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3AEF1E" w14:textId="79DB21A5" w:rsidR="00125077" w:rsidRDefault="00125077"/>
    <w:p w14:paraId="2B9F5C4E" w14:textId="2BA7FA7A" w:rsidR="008A6A32" w:rsidRDefault="00E00FDB" w:rsidP="008A6A32">
      <w:pPr>
        <w:rPr>
          <w:b/>
        </w:rPr>
      </w:pPr>
      <w:r>
        <w:rPr>
          <w:b/>
        </w:rPr>
        <w:t>Nr sprawy: ZLO/ZP/5</w:t>
      </w:r>
      <w:r w:rsidR="008A6A32">
        <w:rPr>
          <w:b/>
        </w:rPr>
        <w:t>/2017</w:t>
      </w:r>
    </w:p>
    <w:p w14:paraId="1BA4DB34" w14:textId="77777777" w:rsidR="008A6A32" w:rsidRPr="00177693" w:rsidRDefault="008A6A32" w:rsidP="008A6A32"/>
    <w:p w14:paraId="1E7A1C94" w14:textId="77777777" w:rsidR="008A6A32" w:rsidRPr="00177693" w:rsidRDefault="008A6A32" w:rsidP="008A6A32">
      <w:pPr>
        <w:spacing w:line="360" w:lineRule="auto"/>
      </w:pPr>
    </w:p>
    <w:p w14:paraId="4DA72691" w14:textId="77777777" w:rsidR="008A6A32" w:rsidRDefault="008A6A32" w:rsidP="008A6A32">
      <w:pPr>
        <w:rPr>
          <w:b/>
          <w:sz w:val="32"/>
        </w:rPr>
      </w:pPr>
    </w:p>
    <w:p w14:paraId="207F697C" w14:textId="77777777" w:rsidR="008A6A32" w:rsidRDefault="008A6A32" w:rsidP="008A6A32">
      <w:pPr>
        <w:pBdr>
          <w:top w:val="single" w:sz="4" w:space="1" w:color="auto"/>
          <w:left w:val="single" w:sz="4" w:space="4" w:color="auto"/>
          <w:bottom w:val="single" w:sz="4" w:space="1" w:color="auto"/>
          <w:right w:val="single" w:sz="4" w:space="4" w:color="auto"/>
        </w:pBdr>
        <w:shd w:val="clear" w:color="auto" w:fill="E5DFEC"/>
        <w:jc w:val="center"/>
        <w:rPr>
          <w:b/>
          <w:sz w:val="32"/>
        </w:rPr>
      </w:pPr>
      <w:r>
        <w:rPr>
          <w:b/>
          <w:sz w:val="32"/>
        </w:rPr>
        <w:t xml:space="preserve">SPECYFIKACJA </w:t>
      </w:r>
    </w:p>
    <w:p w14:paraId="52FE8799" w14:textId="77777777" w:rsidR="008A6A32" w:rsidRDefault="008A6A32" w:rsidP="008A6A32">
      <w:pPr>
        <w:pBdr>
          <w:top w:val="single" w:sz="4" w:space="1" w:color="auto"/>
          <w:left w:val="single" w:sz="4" w:space="4" w:color="auto"/>
          <w:bottom w:val="single" w:sz="4" w:space="1" w:color="auto"/>
          <w:right w:val="single" w:sz="4" w:space="4" w:color="auto"/>
        </w:pBdr>
        <w:shd w:val="clear" w:color="auto" w:fill="E5DFEC"/>
        <w:jc w:val="center"/>
        <w:rPr>
          <w:b/>
          <w:sz w:val="32"/>
        </w:rPr>
      </w:pPr>
      <w:r>
        <w:rPr>
          <w:b/>
          <w:sz w:val="32"/>
        </w:rPr>
        <w:t>ISTOTNYCH WARUNKÓW ZAMÓWIENIA</w:t>
      </w:r>
    </w:p>
    <w:p w14:paraId="09A4D25A" w14:textId="77777777" w:rsidR="008A6A32" w:rsidRDefault="008A6A32" w:rsidP="008A6A32">
      <w:pPr>
        <w:jc w:val="center"/>
        <w:rPr>
          <w:b/>
          <w:sz w:val="32"/>
        </w:rPr>
      </w:pPr>
      <w:r>
        <w:rPr>
          <w:b/>
          <w:sz w:val="32"/>
        </w:rPr>
        <w:t xml:space="preserve"> ------------------------------------------------------------------</w:t>
      </w:r>
    </w:p>
    <w:p w14:paraId="13266B0A" w14:textId="77777777" w:rsidR="008A6A32" w:rsidRDefault="008A6A32" w:rsidP="008A6A32">
      <w:pPr>
        <w:jc w:val="center"/>
        <w:rPr>
          <w:b/>
          <w:sz w:val="32"/>
        </w:rPr>
      </w:pPr>
    </w:p>
    <w:p w14:paraId="43E515C8" w14:textId="77777777" w:rsidR="008A6A32" w:rsidRDefault="008A6A32" w:rsidP="008A6A32">
      <w:pPr>
        <w:jc w:val="center"/>
        <w:rPr>
          <w:b/>
          <w:sz w:val="32"/>
        </w:rPr>
      </w:pPr>
      <w:r w:rsidRPr="003346C6">
        <w:rPr>
          <w:b/>
          <w:sz w:val="32"/>
        </w:rPr>
        <w:t xml:space="preserve">na </w:t>
      </w:r>
      <w:r>
        <w:rPr>
          <w:b/>
          <w:sz w:val="32"/>
        </w:rPr>
        <w:t>dostawę i wdrożenie Zintegrowanego Systemu Medycznego</w:t>
      </w:r>
    </w:p>
    <w:p w14:paraId="46816782" w14:textId="77777777" w:rsidR="008A6A32" w:rsidRPr="003346C6" w:rsidRDefault="008A6A32" w:rsidP="008A6A32">
      <w:pPr>
        <w:jc w:val="center"/>
        <w:rPr>
          <w:b/>
          <w:sz w:val="32"/>
        </w:rPr>
      </w:pPr>
      <w:r>
        <w:rPr>
          <w:b/>
          <w:sz w:val="32"/>
        </w:rPr>
        <w:t xml:space="preserve"> </w:t>
      </w:r>
      <w:r w:rsidRPr="003346C6">
        <w:rPr>
          <w:b/>
          <w:sz w:val="32"/>
        </w:rPr>
        <w:t>w ramach projektu:</w:t>
      </w:r>
    </w:p>
    <w:p w14:paraId="6D6CB580" w14:textId="77777777" w:rsidR="008A6A32" w:rsidRDefault="008A6A32" w:rsidP="008A6A32">
      <w:pPr>
        <w:jc w:val="center"/>
        <w:rPr>
          <w:b/>
          <w:i/>
          <w:sz w:val="28"/>
          <w:szCs w:val="28"/>
        </w:rPr>
      </w:pPr>
      <w:r>
        <w:rPr>
          <w:b/>
          <w:i/>
          <w:sz w:val="28"/>
          <w:szCs w:val="28"/>
        </w:rPr>
        <w:t>„</w:t>
      </w:r>
      <w:r w:rsidRPr="00997060">
        <w:rPr>
          <w:b/>
          <w:i/>
          <w:sz w:val="28"/>
          <w:szCs w:val="28"/>
        </w:rPr>
        <w:t>Kompleksowa informatyzacja Zakładu Lecznictwa Odwykowego dla Osób Uzależnionych od Alkoholu w Czarnym Borze</w:t>
      </w:r>
      <w:r>
        <w:rPr>
          <w:b/>
          <w:i/>
          <w:sz w:val="28"/>
          <w:szCs w:val="28"/>
        </w:rPr>
        <w:t>”</w:t>
      </w:r>
    </w:p>
    <w:p w14:paraId="7E7BD014" w14:textId="77777777" w:rsidR="008A6A32" w:rsidRDefault="008A6A32" w:rsidP="008A6A32">
      <w:pPr>
        <w:jc w:val="center"/>
        <w:rPr>
          <w:b/>
          <w:i/>
          <w:sz w:val="28"/>
          <w:szCs w:val="28"/>
        </w:rPr>
      </w:pPr>
    </w:p>
    <w:p w14:paraId="6EEA94B6" w14:textId="77777777" w:rsidR="008A6A32" w:rsidRDefault="008A6A32" w:rsidP="008A6A32">
      <w:pPr>
        <w:jc w:val="center"/>
        <w:rPr>
          <w:b/>
          <w:szCs w:val="28"/>
        </w:rPr>
      </w:pPr>
      <w:r>
        <w:rPr>
          <w:b/>
          <w:szCs w:val="28"/>
        </w:rPr>
        <w:t>Nr RPDS.02.01.01-02-0056/16-00</w:t>
      </w:r>
    </w:p>
    <w:p w14:paraId="3857F74A" w14:textId="77777777" w:rsidR="008A6A32" w:rsidRDefault="008A6A32" w:rsidP="008A6A32">
      <w:pPr>
        <w:jc w:val="center"/>
        <w:rPr>
          <w:b/>
          <w:szCs w:val="28"/>
        </w:rPr>
      </w:pPr>
    </w:p>
    <w:p w14:paraId="21B69E63" w14:textId="77777777" w:rsidR="008A6A32" w:rsidRDefault="008A6A32" w:rsidP="008A6A32">
      <w:pPr>
        <w:jc w:val="center"/>
        <w:rPr>
          <w:b/>
          <w:szCs w:val="28"/>
        </w:rPr>
      </w:pPr>
    </w:p>
    <w:p w14:paraId="75E700E5" w14:textId="77777777" w:rsidR="008A6A32" w:rsidRDefault="008A6A32" w:rsidP="008A6A32">
      <w:pPr>
        <w:jc w:val="center"/>
        <w:rPr>
          <w:b/>
          <w:szCs w:val="28"/>
        </w:rPr>
      </w:pPr>
      <w:r>
        <w:rPr>
          <w:b/>
          <w:szCs w:val="28"/>
        </w:rPr>
        <w:t>w ramach</w:t>
      </w:r>
    </w:p>
    <w:p w14:paraId="3A1A5597" w14:textId="77777777" w:rsidR="008A6A32" w:rsidRDefault="008A6A32" w:rsidP="008A6A32">
      <w:pPr>
        <w:jc w:val="center"/>
        <w:rPr>
          <w:b/>
          <w:szCs w:val="28"/>
        </w:rPr>
      </w:pPr>
      <w:r>
        <w:rPr>
          <w:b/>
          <w:szCs w:val="28"/>
        </w:rPr>
        <w:t>Osi Priorytetowej nr 2 „Technologie informacyjno-komunikacyjne”</w:t>
      </w:r>
    </w:p>
    <w:p w14:paraId="1F525A33" w14:textId="77777777" w:rsidR="008A6A32" w:rsidRDefault="008A6A32" w:rsidP="008A6A32">
      <w:pPr>
        <w:jc w:val="center"/>
        <w:rPr>
          <w:b/>
          <w:szCs w:val="28"/>
        </w:rPr>
      </w:pPr>
      <w:r>
        <w:rPr>
          <w:b/>
          <w:szCs w:val="28"/>
        </w:rPr>
        <w:t>Działania nr 2.1. „E-usługi publiczne”</w:t>
      </w:r>
    </w:p>
    <w:p w14:paraId="355B0FEC" w14:textId="77777777" w:rsidR="008A6A32" w:rsidRDefault="008A6A32" w:rsidP="008A6A32">
      <w:pPr>
        <w:jc w:val="center"/>
        <w:rPr>
          <w:b/>
          <w:szCs w:val="28"/>
        </w:rPr>
      </w:pPr>
      <w:r>
        <w:rPr>
          <w:b/>
          <w:szCs w:val="28"/>
        </w:rPr>
        <w:t>Poddziałania nr 2.1.1. „E-usługi publiczne – konkursy horyzontalne”</w:t>
      </w:r>
    </w:p>
    <w:p w14:paraId="017EAFD3" w14:textId="77777777" w:rsidR="008A6A32" w:rsidRDefault="008A6A32" w:rsidP="008A6A32">
      <w:pPr>
        <w:jc w:val="center"/>
        <w:rPr>
          <w:b/>
          <w:szCs w:val="28"/>
        </w:rPr>
      </w:pPr>
      <w:r>
        <w:rPr>
          <w:b/>
          <w:szCs w:val="28"/>
        </w:rPr>
        <w:t>Regionalnego Programu Operacyjnego Województwa Dolnośląskiego 2014 -2020</w:t>
      </w:r>
    </w:p>
    <w:p w14:paraId="742BD205" w14:textId="77777777" w:rsidR="008A6A32" w:rsidRPr="00997060" w:rsidRDefault="008A6A32" w:rsidP="008A6A32">
      <w:pPr>
        <w:jc w:val="center"/>
        <w:rPr>
          <w:bCs/>
          <w:color w:val="000000"/>
          <w:szCs w:val="28"/>
        </w:rPr>
      </w:pPr>
    </w:p>
    <w:p w14:paraId="5024F5A4" w14:textId="77777777" w:rsidR="008A6A32" w:rsidRDefault="008A6A32" w:rsidP="008A6A32">
      <w:pPr>
        <w:jc w:val="center"/>
        <w:rPr>
          <w:b/>
        </w:rPr>
      </w:pPr>
      <w:r>
        <w:rPr>
          <w:b/>
        </w:rPr>
        <w:t xml:space="preserve">Postępowanie prowadzone jest w trybie przetargu nieograniczonego w oparciu o przepisy ustawy Prawo zamówień publicznych </w:t>
      </w:r>
    </w:p>
    <w:p w14:paraId="34F06248" w14:textId="77777777" w:rsidR="008A6A32" w:rsidRPr="003346C6" w:rsidRDefault="008A6A32" w:rsidP="008A6A32">
      <w:pPr>
        <w:jc w:val="center"/>
        <w:rPr>
          <w:b/>
        </w:rPr>
      </w:pPr>
      <w:r>
        <w:rPr>
          <w:b/>
        </w:rPr>
        <w:t xml:space="preserve">(tekst jednolity Dz. U. z 2015 r. poz. 2164 z </w:t>
      </w:r>
      <w:proofErr w:type="spellStart"/>
      <w:r>
        <w:rPr>
          <w:b/>
        </w:rPr>
        <w:t>póź</w:t>
      </w:r>
      <w:proofErr w:type="spellEnd"/>
      <w:r>
        <w:rPr>
          <w:b/>
        </w:rPr>
        <w:t>. zm.)</w:t>
      </w:r>
    </w:p>
    <w:p w14:paraId="04F7257F" w14:textId="77777777" w:rsidR="008A6A32" w:rsidRDefault="008A6A32" w:rsidP="008A6A32">
      <w:pPr>
        <w:jc w:val="center"/>
        <w:rPr>
          <w:b/>
          <w:sz w:val="28"/>
        </w:rPr>
      </w:pPr>
    </w:p>
    <w:p w14:paraId="18663B9A" w14:textId="77777777" w:rsidR="008A6A32" w:rsidRDefault="008A6A32" w:rsidP="008A6A32">
      <w:pPr>
        <w:jc w:val="center"/>
        <w:rPr>
          <w:b/>
          <w:sz w:val="28"/>
        </w:rPr>
      </w:pPr>
    </w:p>
    <w:p w14:paraId="25093AD8" w14:textId="77777777" w:rsidR="008A6A32" w:rsidRDefault="008A6A32" w:rsidP="008A6A32">
      <w:pPr>
        <w:jc w:val="center"/>
        <w:rPr>
          <w:b/>
          <w:sz w:val="28"/>
        </w:rPr>
      </w:pPr>
    </w:p>
    <w:p w14:paraId="6E233746" w14:textId="77777777" w:rsidR="008A6A32" w:rsidRDefault="008A6A32" w:rsidP="008A6A32">
      <w:pPr>
        <w:jc w:val="center"/>
        <w:rPr>
          <w:b/>
          <w:sz w:val="28"/>
        </w:rPr>
      </w:pPr>
    </w:p>
    <w:p w14:paraId="580C6B38" w14:textId="77777777" w:rsidR="008A6A32" w:rsidRDefault="008A6A32" w:rsidP="008A6A32">
      <w:pPr>
        <w:jc w:val="center"/>
        <w:rPr>
          <w:b/>
          <w:sz w:val="28"/>
        </w:rPr>
      </w:pPr>
    </w:p>
    <w:p w14:paraId="6F7A27AC" w14:textId="77777777" w:rsidR="008A6A32" w:rsidRDefault="008A6A32" w:rsidP="008A6A32">
      <w:pPr>
        <w:jc w:val="center"/>
        <w:rPr>
          <w:b/>
          <w:sz w:val="28"/>
        </w:rPr>
      </w:pPr>
    </w:p>
    <w:p w14:paraId="3C50D3A4" w14:textId="77777777" w:rsidR="008A6A32" w:rsidRDefault="008A6A32" w:rsidP="008A6A32">
      <w:pPr>
        <w:rPr>
          <w:b/>
          <w:sz w:val="28"/>
        </w:rPr>
      </w:pPr>
    </w:p>
    <w:p w14:paraId="03D4129F" w14:textId="77777777" w:rsidR="008A6A32" w:rsidRDefault="008A6A32" w:rsidP="008A6A32">
      <w:pPr>
        <w:jc w:val="center"/>
        <w:rPr>
          <w:b/>
          <w:sz w:val="28"/>
        </w:rPr>
      </w:pPr>
      <w:r>
        <w:rPr>
          <w:b/>
          <w:sz w:val="28"/>
        </w:rPr>
        <w:t>Czarny Bór 2017r.</w:t>
      </w:r>
    </w:p>
    <w:p w14:paraId="7D9E50EB" w14:textId="77777777" w:rsidR="00125077" w:rsidRPr="00177693" w:rsidRDefault="00125077">
      <w:pPr>
        <w:shd w:val="clear" w:color="auto" w:fill="FFFFFF"/>
      </w:pPr>
    </w:p>
    <w:p w14:paraId="3D933C69" w14:textId="77777777" w:rsidR="00125077" w:rsidRPr="00177693" w:rsidRDefault="00125077">
      <w:pPr>
        <w:shd w:val="clear" w:color="auto" w:fill="FFFFFF"/>
      </w:pPr>
    </w:p>
    <w:p w14:paraId="5481577E" w14:textId="77777777" w:rsidR="00125077" w:rsidRPr="00177693" w:rsidRDefault="00125077">
      <w:pPr>
        <w:shd w:val="clear" w:color="auto" w:fill="FFFFFF"/>
      </w:pPr>
    </w:p>
    <w:p w14:paraId="01066454" w14:textId="77777777" w:rsidR="00125077" w:rsidRPr="00177693" w:rsidRDefault="00125077">
      <w:pPr>
        <w:shd w:val="clear" w:color="auto" w:fill="FFFFFF"/>
      </w:pPr>
    </w:p>
    <w:p w14:paraId="7F1FA911" w14:textId="77777777" w:rsidR="00107C3F" w:rsidRPr="00177693" w:rsidRDefault="00107C3F">
      <w:pPr>
        <w:shd w:val="clear" w:color="auto" w:fill="FFFFFF"/>
      </w:pPr>
    </w:p>
    <w:p w14:paraId="7CA5E709" w14:textId="77777777" w:rsidR="00125077" w:rsidRPr="00177693" w:rsidRDefault="00F50521" w:rsidP="00E32301">
      <w:pPr>
        <w:numPr>
          <w:ilvl w:val="0"/>
          <w:numId w:val="4"/>
        </w:numPr>
        <w:shd w:val="clear" w:color="auto" w:fill="FFFFFF"/>
        <w:tabs>
          <w:tab w:val="left" w:pos="360"/>
        </w:tabs>
        <w:ind w:left="360"/>
        <w:rPr>
          <w:sz w:val="22"/>
        </w:rPr>
      </w:pPr>
      <w:r>
        <w:rPr>
          <w:b/>
        </w:rPr>
        <w:lastRenderedPageBreak/>
        <w:t>Nazwa (firma) oraz</w:t>
      </w:r>
      <w:r w:rsidR="00125077" w:rsidRPr="00177693">
        <w:rPr>
          <w:b/>
        </w:rPr>
        <w:t xml:space="preserve"> adres Zamawiającego.</w:t>
      </w:r>
    </w:p>
    <w:p w14:paraId="039D39D6" w14:textId="77777777" w:rsidR="00125077" w:rsidRPr="00177693" w:rsidRDefault="00125077">
      <w:pPr>
        <w:pStyle w:val="Tekstpodstawowy31"/>
        <w:tabs>
          <w:tab w:val="left" w:pos="2410"/>
        </w:tabs>
        <w:ind w:left="360"/>
        <w:jc w:val="left"/>
        <w:rPr>
          <w:sz w:val="22"/>
        </w:rPr>
      </w:pPr>
      <w:r w:rsidRPr="00177693">
        <w:rPr>
          <w:sz w:val="22"/>
        </w:rPr>
        <w:t xml:space="preserve">Zamawiającym jest: </w:t>
      </w:r>
    </w:p>
    <w:p w14:paraId="41C07A11" w14:textId="77777777" w:rsidR="00125077" w:rsidRPr="00177693" w:rsidRDefault="00125077">
      <w:pPr>
        <w:pStyle w:val="Tekstpodstawowy31"/>
        <w:tabs>
          <w:tab w:val="left" w:pos="2410"/>
        </w:tabs>
        <w:ind w:left="360"/>
        <w:jc w:val="left"/>
        <w:rPr>
          <w:sz w:val="22"/>
        </w:rPr>
      </w:pPr>
      <w:r w:rsidRPr="00177693">
        <w:rPr>
          <w:sz w:val="22"/>
        </w:rPr>
        <w:t>Zakład Lecznictwa Odwykowego dla Osób Uzależnionych od Alkoholu w Czarnym Borze</w:t>
      </w:r>
    </w:p>
    <w:p w14:paraId="1017C847" w14:textId="77777777" w:rsidR="00125077" w:rsidRPr="00177693" w:rsidRDefault="00125077">
      <w:pPr>
        <w:pStyle w:val="Tekstpodstawowy31"/>
        <w:tabs>
          <w:tab w:val="left" w:pos="2410"/>
        </w:tabs>
        <w:ind w:left="352"/>
        <w:rPr>
          <w:sz w:val="22"/>
        </w:rPr>
      </w:pPr>
      <w:r w:rsidRPr="00177693">
        <w:rPr>
          <w:sz w:val="22"/>
        </w:rPr>
        <w:t>ul. Parkowa 8, 58-379 Czarny Bór</w:t>
      </w:r>
    </w:p>
    <w:p w14:paraId="7B6B070F" w14:textId="77777777" w:rsidR="00125077" w:rsidRPr="00177693" w:rsidRDefault="00F50521">
      <w:pPr>
        <w:pStyle w:val="Tekstpodstawowy31"/>
        <w:tabs>
          <w:tab w:val="left" w:pos="712"/>
          <w:tab w:val="left" w:pos="2410"/>
        </w:tabs>
        <w:ind w:left="352"/>
        <w:rPr>
          <w:sz w:val="22"/>
        </w:rPr>
      </w:pPr>
      <w:r>
        <w:rPr>
          <w:sz w:val="22"/>
        </w:rPr>
        <w:t>tel.: 748450125, 748450124, 748450200</w:t>
      </w:r>
    </w:p>
    <w:p w14:paraId="53FABE4A" w14:textId="77777777" w:rsidR="00125077" w:rsidRPr="00FF1890" w:rsidRDefault="00F50521">
      <w:pPr>
        <w:pStyle w:val="Tekstpodstawowy31"/>
        <w:tabs>
          <w:tab w:val="left" w:pos="712"/>
          <w:tab w:val="left" w:pos="2410"/>
        </w:tabs>
        <w:ind w:left="352"/>
        <w:rPr>
          <w:sz w:val="22"/>
          <w:lang w:val="en-US"/>
        </w:rPr>
      </w:pPr>
      <w:r>
        <w:rPr>
          <w:sz w:val="22"/>
          <w:lang w:val="en-US"/>
        </w:rPr>
        <w:t>fax.: 748450290</w:t>
      </w:r>
    </w:p>
    <w:p w14:paraId="5562EFD4" w14:textId="77777777" w:rsidR="00125077" w:rsidRPr="00FF1890" w:rsidRDefault="00125077">
      <w:pPr>
        <w:pStyle w:val="Tekstpodstawowy31"/>
        <w:tabs>
          <w:tab w:val="left" w:pos="712"/>
          <w:tab w:val="left" w:pos="2410"/>
        </w:tabs>
        <w:ind w:left="352"/>
        <w:rPr>
          <w:sz w:val="22"/>
          <w:lang w:val="en-US"/>
        </w:rPr>
      </w:pPr>
      <w:r w:rsidRPr="00FF1890">
        <w:rPr>
          <w:sz w:val="22"/>
          <w:lang w:val="en-US"/>
        </w:rPr>
        <w:t>NIP: 886-23-85-284</w:t>
      </w:r>
    </w:p>
    <w:p w14:paraId="4F9774C7" w14:textId="77777777" w:rsidR="00FF1890" w:rsidRPr="00FF1890" w:rsidRDefault="00F50521">
      <w:pPr>
        <w:pStyle w:val="Tekstpodstawowy31"/>
        <w:tabs>
          <w:tab w:val="left" w:pos="712"/>
          <w:tab w:val="left" w:pos="2410"/>
        </w:tabs>
        <w:ind w:left="352"/>
        <w:rPr>
          <w:b/>
          <w:lang w:val="en-US"/>
        </w:rPr>
      </w:pPr>
      <w:r>
        <w:rPr>
          <w:sz w:val="22"/>
          <w:lang w:val="en-US"/>
        </w:rPr>
        <w:t>e-mail: biuro</w:t>
      </w:r>
      <w:r w:rsidR="00FF1890" w:rsidRPr="00FF1890">
        <w:rPr>
          <w:sz w:val="22"/>
          <w:lang w:val="en-US"/>
        </w:rPr>
        <w:t>@</w:t>
      </w:r>
      <w:r w:rsidR="00FF1890">
        <w:rPr>
          <w:sz w:val="22"/>
          <w:lang w:val="en-US"/>
        </w:rPr>
        <w:t>zlo.czarnybor.pl</w:t>
      </w:r>
    </w:p>
    <w:p w14:paraId="0067CB31" w14:textId="77777777" w:rsidR="00125077" w:rsidRPr="00FF1890" w:rsidRDefault="00125077">
      <w:pPr>
        <w:shd w:val="clear" w:color="auto" w:fill="FFFFFF"/>
        <w:jc w:val="both"/>
        <w:rPr>
          <w:b/>
          <w:lang w:val="en-US"/>
        </w:rPr>
      </w:pPr>
    </w:p>
    <w:p w14:paraId="28EAC290" w14:textId="77777777" w:rsidR="00125077" w:rsidRPr="00177693" w:rsidRDefault="00125077">
      <w:pPr>
        <w:numPr>
          <w:ilvl w:val="0"/>
          <w:numId w:val="2"/>
        </w:numPr>
        <w:shd w:val="clear" w:color="auto" w:fill="FFFFFF"/>
        <w:tabs>
          <w:tab w:val="left" w:pos="142"/>
          <w:tab w:val="left" w:pos="360"/>
        </w:tabs>
        <w:jc w:val="both"/>
      </w:pPr>
      <w:r w:rsidRPr="00177693">
        <w:rPr>
          <w:b/>
        </w:rPr>
        <w:t>2. Tryb udzielania zamówienia.</w:t>
      </w:r>
    </w:p>
    <w:p w14:paraId="5136C4C9" w14:textId="77777777" w:rsidR="00125077" w:rsidRDefault="00125077">
      <w:pPr>
        <w:shd w:val="clear" w:color="auto" w:fill="FFFFFF"/>
        <w:tabs>
          <w:tab w:val="left" w:pos="142"/>
        </w:tabs>
        <w:ind w:left="360"/>
        <w:jc w:val="both"/>
      </w:pPr>
      <w:r w:rsidRPr="00177693">
        <w:t>Postępowanie jest prowadzone w trybie przetargu nieograniczonego na podstawie art. 39  ustawy z dnia 29 stycznia 200</w:t>
      </w:r>
      <w:r w:rsidR="00FF1890">
        <w:t xml:space="preserve">4 r. Prawo Zamówień </w:t>
      </w:r>
      <w:r w:rsidR="00FF1890" w:rsidRPr="00C9534E">
        <w:t xml:space="preserve">Publicznych  </w:t>
      </w:r>
      <w:r w:rsidR="00B93F34" w:rsidRPr="00C9534E">
        <w:t>tekst jednolity Dz.U. z  2015r., poz. 2164  z póżn.zm.)</w:t>
      </w:r>
      <w:r w:rsidR="00FF1890" w:rsidRPr="00C9534E">
        <w:t>.</w:t>
      </w:r>
      <w:r w:rsidRPr="00C9534E">
        <w:t xml:space="preserve"> zwanej w dalszej części SIWZ  „Ustawą </w:t>
      </w:r>
      <w:proofErr w:type="spellStart"/>
      <w:r w:rsidRPr="00C9534E">
        <w:t>Pzp</w:t>
      </w:r>
      <w:proofErr w:type="spellEnd"/>
      <w:r w:rsidRPr="00C9534E">
        <w:t>”</w:t>
      </w:r>
      <w:r w:rsidR="00FF1890" w:rsidRPr="00C9534E">
        <w:t xml:space="preserve"> </w:t>
      </w:r>
      <w:r w:rsidR="00A556BB">
        <w:t>.</w:t>
      </w:r>
    </w:p>
    <w:p w14:paraId="3D283D45" w14:textId="77777777" w:rsidR="00A556BB" w:rsidRPr="00C9534E" w:rsidRDefault="00A556BB">
      <w:pPr>
        <w:shd w:val="clear" w:color="auto" w:fill="FFFFFF"/>
        <w:tabs>
          <w:tab w:val="left" w:pos="142"/>
        </w:tabs>
        <w:ind w:left="360"/>
        <w:jc w:val="both"/>
      </w:pPr>
      <w:r>
        <w:t xml:space="preserve">Zamawiający nie stosuje w niniejszym postępowaniu art. 24aa Ustawy </w:t>
      </w:r>
      <w:proofErr w:type="spellStart"/>
      <w:r>
        <w:t>Pzp</w:t>
      </w:r>
      <w:proofErr w:type="spellEnd"/>
      <w:r>
        <w:t>.</w:t>
      </w:r>
    </w:p>
    <w:p w14:paraId="4BC34945" w14:textId="77777777" w:rsidR="00125077" w:rsidRPr="00177693" w:rsidRDefault="00125077">
      <w:pPr>
        <w:shd w:val="clear" w:color="auto" w:fill="FFFFFF"/>
        <w:tabs>
          <w:tab w:val="left" w:pos="142"/>
        </w:tabs>
        <w:jc w:val="both"/>
      </w:pPr>
    </w:p>
    <w:p w14:paraId="1DDEC7AA" w14:textId="77777777" w:rsidR="00125077" w:rsidRPr="00177693" w:rsidRDefault="00125077">
      <w:pPr>
        <w:numPr>
          <w:ilvl w:val="0"/>
          <w:numId w:val="2"/>
        </w:numPr>
        <w:shd w:val="clear" w:color="auto" w:fill="FFFFFF"/>
        <w:tabs>
          <w:tab w:val="left" w:pos="142"/>
          <w:tab w:val="left" w:pos="360"/>
        </w:tabs>
        <w:jc w:val="both"/>
      </w:pPr>
      <w:r w:rsidRPr="00177693">
        <w:rPr>
          <w:b/>
        </w:rPr>
        <w:t>3. Opis przedmiotu zamówienia</w:t>
      </w:r>
    </w:p>
    <w:p w14:paraId="069E984F" w14:textId="77777777" w:rsidR="00590A9B" w:rsidRDefault="00D03029" w:rsidP="00C243B5">
      <w:pPr>
        <w:jc w:val="both"/>
      </w:pPr>
      <w:r>
        <w:t xml:space="preserve">Przedmiot zamówienie </w:t>
      </w:r>
      <w:r w:rsidR="00590A9B">
        <w:t xml:space="preserve">obejmuje dostawę i wdrożenie </w:t>
      </w:r>
      <w:r>
        <w:t>Zintegrowanego Systemu Informatycznego</w:t>
      </w:r>
      <w:r w:rsidR="00590A9B">
        <w:t xml:space="preserve"> (ZSI)</w:t>
      </w:r>
      <w:r>
        <w:t xml:space="preserve"> – </w:t>
      </w:r>
      <w:r w:rsidR="00590A9B">
        <w:t>część biała (</w:t>
      </w:r>
      <w:r>
        <w:t>medyczn</w:t>
      </w:r>
      <w:r w:rsidR="00590A9B">
        <w:t>a) obejmujące:</w:t>
      </w:r>
    </w:p>
    <w:p w14:paraId="0D45B01F" w14:textId="77777777" w:rsidR="00590A9B" w:rsidRDefault="00590A9B" w:rsidP="006A4D57">
      <w:pPr>
        <w:numPr>
          <w:ilvl w:val="0"/>
          <w:numId w:val="19"/>
        </w:numPr>
        <w:jc w:val="both"/>
      </w:pPr>
      <w:r>
        <w:t>Dostawa i wdrożenie ZSI – część biała (medyczna)</w:t>
      </w:r>
      <w:r w:rsidR="00197019">
        <w:t>:</w:t>
      </w:r>
    </w:p>
    <w:p w14:paraId="45824930" w14:textId="77777777" w:rsidR="00197019" w:rsidRPr="00197019" w:rsidRDefault="00197019" w:rsidP="00EF4AD3">
      <w:pPr>
        <w:jc w:val="both"/>
      </w:pPr>
      <w:r w:rsidRPr="00197019">
        <w:t xml:space="preserve">Oferowany ZSI musi być systemem w pełni zintegrowanym, działającym na jednym motorze bazy danych, obejmującym i zapewniającym pracę w </w:t>
      </w:r>
      <w:r>
        <w:t xml:space="preserve">następujących obszarach </w:t>
      </w:r>
      <w:r w:rsidRPr="00197019">
        <w:t>funkcjonalnych:</w:t>
      </w:r>
    </w:p>
    <w:p w14:paraId="323E8B8F" w14:textId="77777777" w:rsidR="00197019" w:rsidRPr="00197019" w:rsidRDefault="00197019" w:rsidP="00197019">
      <w:r w:rsidRPr="00197019">
        <w:t>Część medyczna:</w:t>
      </w:r>
    </w:p>
    <w:p w14:paraId="247CAD9D" w14:textId="77777777" w:rsidR="00197019" w:rsidRPr="00197019" w:rsidRDefault="00197019" w:rsidP="006A4D57">
      <w:pPr>
        <w:numPr>
          <w:ilvl w:val="0"/>
          <w:numId w:val="21"/>
        </w:numPr>
      </w:pPr>
      <w:r w:rsidRPr="00197019">
        <w:t>Izba Przyjęć</w:t>
      </w:r>
    </w:p>
    <w:p w14:paraId="5E1D3082" w14:textId="77777777" w:rsidR="00197019" w:rsidRPr="00197019" w:rsidRDefault="00197019" w:rsidP="006A4D57">
      <w:pPr>
        <w:numPr>
          <w:ilvl w:val="0"/>
          <w:numId w:val="21"/>
        </w:numPr>
      </w:pPr>
      <w:r w:rsidRPr="00197019">
        <w:t>Oddział</w:t>
      </w:r>
    </w:p>
    <w:p w14:paraId="20DAC837" w14:textId="2037382F" w:rsidR="00197019" w:rsidRPr="00197019" w:rsidRDefault="00197019" w:rsidP="006A4D57">
      <w:pPr>
        <w:numPr>
          <w:ilvl w:val="0"/>
          <w:numId w:val="21"/>
        </w:numPr>
      </w:pPr>
      <w:r w:rsidRPr="00197019">
        <w:t>P</w:t>
      </w:r>
      <w:r w:rsidR="00BF4AD4">
        <w:t>oradnia</w:t>
      </w:r>
    </w:p>
    <w:p w14:paraId="043FA96B" w14:textId="77777777" w:rsidR="00197019" w:rsidRPr="00197019" w:rsidRDefault="00197019" w:rsidP="006A4D57">
      <w:pPr>
        <w:numPr>
          <w:ilvl w:val="0"/>
          <w:numId w:val="21"/>
        </w:numPr>
      </w:pPr>
      <w:r w:rsidRPr="00197019">
        <w:t>Pracownia diagnostyczna</w:t>
      </w:r>
    </w:p>
    <w:p w14:paraId="195333A2" w14:textId="77777777" w:rsidR="00197019" w:rsidRPr="00197019" w:rsidRDefault="00197019" w:rsidP="006A4D57">
      <w:pPr>
        <w:numPr>
          <w:ilvl w:val="0"/>
          <w:numId w:val="21"/>
        </w:numPr>
      </w:pPr>
      <w:r w:rsidRPr="00197019">
        <w:t>Zlecenia medyczne</w:t>
      </w:r>
    </w:p>
    <w:p w14:paraId="27F08573" w14:textId="77777777" w:rsidR="00197019" w:rsidRPr="00197019" w:rsidRDefault="00197019" w:rsidP="006A4D57">
      <w:pPr>
        <w:numPr>
          <w:ilvl w:val="0"/>
          <w:numId w:val="21"/>
        </w:numPr>
      </w:pPr>
      <w:r w:rsidRPr="00197019">
        <w:t>Rehabilitacja</w:t>
      </w:r>
    </w:p>
    <w:p w14:paraId="513C5E13" w14:textId="77777777" w:rsidR="00197019" w:rsidRPr="00197019" w:rsidRDefault="00197019" w:rsidP="006A4D57">
      <w:pPr>
        <w:numPr>
          <w:ilvl w:val="0"/>
          <w:numId w:val="21"/>
        </w:numPr>
      </w:pPr>
      <w:r w:rsidRPr="00197019">
        <w:t xml:space="preserve">Apteka </w:t>
      </w:r>
    </w:p>
    <w:p w14:paraId="13F1DBD1" w14:textId="77777777" w:rsidR="00197019" w:rsidRPr="00197019" w:rsidRDefault="00197019" w:rsidP="006A4D57">
      <w:pPr>
        <w:numPr>
          <w:ilvl w:val="0"/>
          <w:numId w:val="21"/>
        </w:numPr>
      </w:pPr>
      <w:r w:rsidRPr="00197019">
        <w:t>Apteczki oddziałowe</w:t>
      </w:r>
    </w:p>
    <w:p w14:paraId="408A9D65" w14:textId="77777777" w:rsidR="00197019" w:rsidRPr="00197019" w:rsidRDefault="00197019" w:rsidP="006A4D57">
      <w:pPr>
        <w:numPr>
          <w:ilvl w:val="0"/>
          <w:numId w:val="21"/>
        </w:numPr>
      </w:pPr>
      <w:r w:rsidRPr="00197019">
        <w:t>Dystrybucja leków</w:t>
      </w:r>
    </w:p>
    <w:p w14:paraId="20C4F593" w14:textId="77777777" w:rsidR="00197019" w:rsidRPr="00197019" w:rsidRDefault="00197019" w:rsidP="006A4D57">
      <w:pPr>
        <w:numPr>
          <w:ilvl w:val="0"/>
          <w:numId w:val="21"/>
        </w:numPr>
      </w:pPr>
      <w:r w:rsidRPr="00197019">
        <w:t>Zakażenia szpitalne</w:t>
      </w:r>
    </w:p>
    <w:p w14:paraId="3F0DBFA0" w14:textId="77777777" w:rsidR="00197019" w:rsidRPr="00197019" w:rsidRDefault="00197019" w:rsidP="006A4D57">
      <w:pPr>
        <w:numPr>
          <w:ilvl w:val="0"/>
          <w:numId w:val="21"/>
        </w:numPr>
      </w:pPr>
      <w:r w:rsidRPr="00197019">
        <w:t>Rozliczenia z NFZ</w:t>
      </w:r>
    </w:p>
    <w:p w14:paraId="0D7D31F2" w14:textId="77777777" w:rsidR="00197019" w:rsidRPr="00197019" w:rsidRDefault="00197019" w:rsidP="006A4D57">
      <w:pPr>
        <w:numPr>
          <w:ilvl w:val="0"/>
          <w:numId w:val="21"/>
        </w:numPr>
      </w:pPr>
      <w:r w:rsidRPr="00197019">
        <w:t>Kolejki oczekujących</w:t>
      </w:r>
    </w:p>
    <w:p w14:paraId="16F1DC12" w14:textId="77777777" w:rsidR="00197019" w:rsidRPr="00197019" w:rsidRDefault="00197019" w:rsidP="006A4D57">
      <w:pPr>
        <w:numPr>
          <w:ilvl w:val="0"/>
          <w:numId w:val="21"/>
        </w:numPr>
      </w:pPr>
      <w:r w:rsidRPr="00197019">
        <w:t xml:space="preserve">e-Usługi </w:t>
      </w:r>
    </w:p>
    <w:p w14:paraId="57945922" w14:textId="77777777" w:rsidR="00197019" w:rsidRPr="00197019" w:rsidRDefault="00197019" w:rsidP="006A4D57">
      <w:pPr>
        <w:numPr>
          <w:ilvl w:val="0"/>
          <w:numId w:val="21"/>
        </w:numPr>
      </w:pPr>
      <w:r w:rsidRPr="00197019">
        <w:t>Elektroniczna dokumentacja medyczna</w:t>
      </w:r>
    </w:p>
    <w:p w14:paraId="712C48D6" w14:textId="77777777" w:rsidR="00197019" w:rsidRPr="00197019" w:rsidRDefault="00197019" w:rsidP="006A4D57">
      <w:pPr>
        <w:numPr>
          <w:ilvl w:val="0"/>
          <w:numId w:val="21"/>
        </w:numPr>
      </w:pPr>
      <w:r w:rsidRPr="00197019">
        <w:t>Administrator systemu</w:t>
      </w:r>
    </w:p>
    <w:p w14:paraId="4AF331A1" w14:textId="77777777" w:rsidR="00590A9B" w:rsidRDefault="00590A9B" w:rsidP="006A4D57">
      <w:pPr>
        <w:numPr>
          <w:ilvl w:val="0"/>
          <w:numId w:val="19"/>
        </w:numPr>
        <w:jc w:val="both"/>
      </w:pPr>
      <w:r>
        <w:t xml:space="preserve">Dostawa bazy danych na potrzeby </w:t>
      </w:r>
      <w:r w:rsidR="00197019">
        <w:t>ZSI – część biała (medyczna)</w:t>
      </w:r>
    </w:p>
    <w:p w14:paraId="6EC3B8F0" w14:textId="77777777" w:rsidR="00590A9B" w:rsidRDefault="00197019" w:rsidP="006A4D57">
      <w:pPr>
        <w:numPr>
          <w:ilvl w:val="0"/>
          <w:numId w:val="19"/>
        </w:numPr>
        <w:jc w:val="both"/>
      </w:pPr>
      <w:r>
        <w:rPr>
          <w:lang w:eastAsia="pl-PL"/>
        </w:rPr>
        <w:t>P</w:t>
      </w:r>
      <w:r w:rsidRPr="00197019">
        <w:rPr>
          <w:lang w:eastAsia="pl-PL"/>
        </w:rPr>
        <w:t>rzeniesienie danych z systemów Zamawiającego do ZSI</w:t>
      </w:r>
    </w:p>
    <w:p w14:paraId="659ACC04" w14:textId="77777777" w:rsidR="00197019" w:rsidRPr="00197019" w:rsidRDefault="00197019" w:rsidP="006A4D57">
      <w:pPr>
        <w:numPr>
          <w:ilvl w:val="0"/>
          <w:numId w:val="19"/>
        </w:numPr>
        <w:jc w:val="both"/>
      </w:pPr>
      <w:r>
        <w:rPr>
          <w:lang w:eastAsia="pl-PL"/>
        </w:rPr>
        <w:t>P</w:t>
      </w:r>
      <w:r w:rsidRPr="00197019">
        <w:rPr>
          <w:lang w:eastAsia="pl-PL"/>
        </w:rPr>
        <w:t>rzeszkolenie personelu Zamawiającego</w:t>
      </w:r>
    </w:p>
    <w:p w14:paraId="7E91A6F7" w14:textId="77777777" w:rsidR="00BA7EF3" w:rsidRDefault="00197019" w:rsidP="006A4D57">
      <w:pPr>
        <w:numPr>
          <w:ilvl w:val="0"/>
          <w:numId w:val="19"/>
        </w:numPr>
        <w:jc w:val="both"/>
      </w:pPr>
      <w:r>
        <w:t>Ś</w:t>
      </w:r>
      <w:r w:rsidR="00D03029">
        <w:t>wiadczenie usług gwarancyjnych dla wdrożonego systemu  oraz szkolenia użytkowników wdrożonego systemu.</w:t>
      </w:r>
    </w:p>
    <w:p w14:paraId="34BF590D" w14:textId="77777777" w:rsidR="00E75735" w:rsidRDefault="00E75735" w:rsidP="00E75735">
      <w:pPr>
        <w:ind w:left="720"/>
        <w:jc w:val="both"/>
      </w:pPr>
    </w:p>
    <w:p w14:paraId="2BC8235D" w14:textId="66A6A682" w:rsidR="00E75735" w:rsidRPr="008A6A32" w:rsidRDefault="00E75735" w:rsidP="00E75735">
      <w:pPr>
        <w:jc w:val="both"/>
      </w:pPr>
      <w:r w:rsidRPr="008A6A32">
        <w:lastRenderedPageBreak/>
        <w:t>Dostarczony system ma umożliwiać przepływ wszystkich informacji medycznych związanych z przebiegiem leczenia każdego pacjenta oraz tworzenia wszelkich zestawień i raportów</w:t>
      </w:r>
      <w:r w:rsidR="008A6A32" w:rsidRPr="008A6A32">
        <w:t>.</w:t>
      </w:r>
    </w:p>
    <w:p w14:paraId="38015FE2" w14:textId="77777777" w:rsidR="00E75735" w:rsidRDefault="00E75735" w:rsidP="00E75735">
      <w:pPr>
        <w:jc w:val="both"/>
      </w:pPr>
    </w:p>
    <w:p w14:paraId="27C82450" w14:textId="49BA1408" w:rsidR="00D03029" w:rsidRPr="00197019" w:rsidRDefault="00197019" w:rsidP="00197019">
      <w:pPr>
        <w:suppressAutoHyphens w:val="0"/>
        <w:autoSpaceDE w:val="0"/>
        <w:autoSpaceDN w:val="0"/>
        <w:adjustRightInd w:val="0"/>
        <w:jc w:val="both"/>
        <w:rPr>
          <w:lang w:eastAsia="pl-PL"/>
        </w:rPr>
      </w:pPr>
      <w:r w:rsidRPr="00EF4AD3">
        <w:rPr>
          <w:b/>
          <w:lang w:eastAsia="pl-PL"/>
        </w:rPr>
        <w:t>Opis wymagań ogólnych</w:t>
      </w:r>
      <w:r w:rsidR="00107C3F">
        <w:rPr>
          <w:b/>
          <w:lang w:eastAsia="pl-PL"/>
        </w:rPr>
        <w:t xml:space="preserve"> oraz wymagań szczegółowych</w:t>
      </w:r>
      <w:r w:rsidRPr="00197019">
        <w:rPr>
          <w:lang w:eastAsia="pl-PL"/>
        </w:rPr>
        <w:t xml:space="preserve"> wobec Systemu i procesu jego wdrożenia, w tym z</w:t>
      </w:r>
      <w:r>
        <w:rPr>
          <w:lang w:eastAsia="pl-PL"/>
        </w:rPr>
        <w:t xml:space="preserve">akres i formę szkoleń personelu </w:t>
      </w:r>
      <w:r w:rsidRPr="00197019">
        <w:rPr>
          <w:lang w:eastAsia="pl-PL"/>
        </w:rPr>
        <w:t xml:space="preserve">przedstawiony został w </w:t>
      </w:r>
      <w:r w:rsidRPr="00EF4AD3">
        <w:rPr>
          <w:b/>
          <w:lang w:eastAsia="pl-PL"/>
        </w:rPr>
        <w:t>Załączniku Nr 1 do SIWZ</w:t>
      </w:r>
      <w:r w:rsidRPr="00197019">
        <w:rPr>
          <w:lang w:eastAsia="pl-PL"/>
        </w:rPr>
        <w:t xml:space="preserve"> – </w:t>
      </w:r>
      <w:r w:rsidR="00E00FDB">
        <w:rPr>
          <w:lang w:eastAsia="pl-PL"/>
        </w:rPr>
        <w:t>Szczegółowy o</w:t>
      </w:r>
      <w:r w:rsidRPr="00197019">
        <w:rPr>
          <w:lang w:eastAsia="pl-PL"/>
        </w:rPr>
        <w:t>pis przedmiotu zamówienia.</w:t>
      </w:r>
    </w:p>
    <w:p w14:paraId="029F64C1" w14:textId="77777777" w:rsidR="00E00FDB" w:rsidRDefault="00E00FDB" w:rsidP="00197019">
      <w:pPr>
        <w:suppressAutoHyphens w:val="0"/>
        <w:autoSpaceDE w:val="0"/>
        <w:autoSpaceDN w:val="0"/>
        <w:adjustRightInd w:val="0"/>
        <w:jc w:val="both"/>
        <w:rPr>
          <w:lang w:eastAsia="pl-PL"/>
        </w:rPr>
      </w:pPr>
    </w:p>
    <w:p w14:paraId="37E8FE88" w14:textId="697A8E77" w:rsidR="00E00FDB" w:rsidRDefault="00197019" w:rsidP="005F1C59">
      <w:pPr>
        <w:suppressAutoHyphens w:val="0"/>
        <w:autoSpaceDE w:val="0"/>
        <w:autoSpaceDN w:val="0"/>
        <w:adjustRightInd w:val="0"/>
        <w:jc w:val="both"/>
        <w:rPr>
          <w:lang w:eastAsia="pl-PL"/>
        </w:rPr>
      </w:pPr>
      <w:r w:rsidRPr="00197019">
        <w:rPr>
          <w:lang w:eastAsia="pl-PL"/>
        </w:rPr>
        <w:t xml:space="preserve">Podane w SIWZ nazwy własne produktów, producenta, wskazania </w:t>
      </w:r>
      <w:r>
        <w:rPr>
          <w:lang w:eastAsia="pl-PL"/>
        </w:rPr>
        <w:t xml:space="preserve">modeli służą jedynie określeniu </w:t>
      </w:r>
      <w:r w:rsidRPr="00197019">
        <w:rPr>
          <w:lang w:eastAsia="pl-PL"/>
        </w:rPr>
        <w:t>odpowiedniego standardu (rodzaju), a nie ws</w:t>
      </w:r>
      <w:r w:rsidR="005F1C59">
        <w:rPr>
          <w:lang w:eastAsia="pl-PL"/>
        </w:rPr>
        <w:t>kazują na konkretne rozwiązani</w:t>
      </w:r>
    </w:p>
    <w:p w14:paraId="7D4CD61D" w14:textId="77777777" w:rsidR="00197019" w:rsidRDefault="00197019" w:rsidP="00197019">
      <w:pPr>
        <w:suppressAutoHyphens w:val="0"/>
        <w:autoSpaceDE w:val="0"/>
        <w:autoSpaceDN w:val="0"/>
        <w:adjustRightInd w:val="0"/>
        <w:rPr>
          <w:lang w:eastAsia="pl-PL"/>
        </w:rPr>
      </w:pPr>
      <w:r w:rsidRPr="00197019">
        <w:rPr>
          <w:lang w:eastAsia="pl-PL"/>
        </w:rPr>
        <w:t>Wymagany okres gwarancji na dostarczony ZSI – 24 miesiące od daty podpisa</w:t>
      </w:r>
      <w:r>
        <w:rPr>
          <w:lang w:eastAsia="pl-PL"/>
        </w:rPr>
        <w:t xml:space="preserve">nia protokołu odbioru końcowego </w:t>
      </w:r>
      <w:r w:rsidRPr="00197019">
        <w:rPr>
          <w:lang w:eastAsia="pl-PL"/>
        </w:rPr>
        <w:t>przedmiotu zamówienia.</w:t>
      </w:r>
    </w:p>
    <w:p w14:paraId="007966A7" w14:textId="77777777" w:rsidR="00E00FDB" w:rsidRDefault="00E00FDB" w:rsidP="00CB7EF8"/>
    <w:p w14:paraId="07BF0D13" w14:textId="77777777" w:rsidR="00CB7EF8" w:rsidRPr="00CB7EF8" w:rsidRDefault="00CB7EF8" w:rsidP="00CB7EF8">
      <w:r w:rsidRPr="00CB7EF8">
        <w:t>Wykonawca jest zobowiązany do stałej współpracy z Zamawiającym w celu koordynowania prawidłowego przebiegu wdrożenia systemu oraz wykonać przedmiot zamówienia zgodnie z wytycznymi Zamawiającego.</w:t>
      </w:r>
    </w:p>
    <w:p w14:paraId="2A752B74" w14:textId="77777777" w:rsidR="00E00FDB" w:rsidRDefault="00E00FDB" w:rsidP="00107C3F">
      <w:pPr>
        <w:jc w:val="both"/>
      </w:pPr>
    </w:p>
    <w:p w14:paraId="4765532A" w14:textId="77777777" w:rsidR="00CB7EF8" w:rsidRPr="00CB7EF8" w:rsidRDefault="00CB7EF8" w:rsidP="00107C3F">
      <w:pPr>
        <w:jc w:val="both"/>
      </w:pPr>
      <w:r w:rsidRPr="00CB7EF8">
        <w:t xml:space="preserve">Zgodnie z nomenklaturą </w:t>
      </w:r>
      <w:r w:rsidRPr="00CB7EF8">
        <w:rPr>
          <w:b/>
        </w:rPr>
        <w:t>CPV</w:t>
      </w:r>
      <w:r w:rsidRPr="00CB7EF8">
        <w:t xml:space="preserve"> na przedmiot zamówienia składają się:</w:t>
      </w:r>
    </w:p>
    <w:p w14:paraId="1534541E" w14:textId="77777777" w:rsidR="00CB7EF8" w:rsidRPr="00CB7EF8" w:rsidRDefault="00CB7EF8" w:rsidP="00107C3F">
      <w:pPr>
        <w:jc w:val="both"/>
      </w:pPr>
      <w:r w:rsidRPr="00CB7EF8">
        <w:t>48000000-8 Pakiety oprogramowania i systemy informatyczne,</w:t>
      </w:r>
    </w:p>
    <w:p w14:paraId="138BBEEB" w14:textId="77777777" w:rsidR="00EF4AD3" w:rsidRPr="00CB7EF8" w:rsidRDefault="00CB7EF8" w:rsidP="00107C3F">
      <w:pPr>
        <w:jc w:val="both"/>
      </w:pPr>
      <w:r w:rsidRPr="00CB7EF8">
        <w:t>48600000-4 Pakiety oprogramowania dla baz danych i operacyjne,</w:t>
      </w:r>
    </w:p>
    <w:p w14:paraId="732803CD" w14:textId="5B187E99" w:rsidR="00CB7EF8" w:rsidRPr="00CB7EF8" w:rsidRDefault="00E00FDB" w:rsidP="00107C3F">
      <w:pPr>
        <w:jc w:val="both"/>
      </w:pPr>
      <w:r>
        <w:t xml:space="preserve">72000000-5 </w:t>
      </w:r>
      <w:r w:rsidR="00CB7EF8" w:rsidRPr="00CB7EF8">
        <w:t>Usługi informatyczne: konsultacyjne</w:t>
      </w:r>
      <w:r w:rsidR="00107C3F">
        <w:t xml:space="preserve">, opracowywania oprogramowania, </w:t>
      </w:r>
      <w:r w:rsidR="00CB7EF8" w:rsidRPr="00CB7EF8">
        <w:t>internetowe i wsparcia,</w:t>
      </w:r>
    </w:p>
    <w:p w14:paraId="6126C5C8" w14:textId="77777777" w:rsidR="00CB7EF8" w:rsidRPr="00CB7EF8" w:rsidRDefault="00CB7EF8" w:rsidP="00107C3F">
      <w:pPr>
        <w:jc w:val="both"/>
      </w:pPr>
      <w:r w:rsidRPr="00CB7EF8">
        <w:t>80500000-9 Usługi szkoleniowe,</w:t>
      </w:r>
    </w:p>
    <w:p w14:paraId="277E82AB" w14:textId="77777777" w:rsidR="00CB7EF8" w:rsidRPr="00CB7EF8" w:rsidRDefault="00CB7EF8" w:rsidP="00107C3F">
      <w:pPr>
        <w:jc w:val="both"/>
      </w:pPr>
      <w:r w:rsidRPr="00CB7EF8">
        <w:t>72253200-5 Usługi w zakresie wsparcia systemu.</w:t>
      </w:r>
    </w:p>
    <w:p w14:paraId="3B679B02" w14:textId="77777777" w:rsidR="00EF4AD3" w:rsidRDefault="00EF4AD3" w:rsidP="00197019">
      <w:pPr>
        <w:suppressAutoHyphens w:val="0"/>
        <w:autoSpaceDE w:val="0"/>
        <w:autoSpaceDN w:val="0"/>
        <w:adjustRightInd w:val="0"/>
        <w:rPr>
          <w:lang w:eastAsia="pl-PL"/>
        </w:rPr>
      </w:pPr>
    </w:p>
    <w:p w14:paraId="10B2811C" w14:textId="77777777" w:rsidR="00E75735" w:rsidRPr="008A6A32" w:rsidRDefault="00E75735" w:rsidP="00E00FDB">
      <w:pPr>
        <w:suppressAutoHyphens w:val="0"/>
        <w:autoSpaceDE w:val="0"/>
        <w:autoSpaceDN w:val="0"/>
        <w:adjustRightInd w:val="0"/>
        <w:jc w:val="both"/>
        <w:rPr>
          <w:u w:val="single"/>
          <w:lang w:eastAsia="pl-PL"/>
        </w:rPr>
      </w:pPr>
      <w:r w:rsidRPr="008A6A32">
        <w:rPr>
          <w:u w:val="single"/>
          <w:lang w:eastAsia="pl-PL"/>
        </w:rPr>
        <w:t>Uwaga:</w:t>
      </w:r>
    </w:p>
    <w:p w14:paraId="2B0FB96F" w14:textId="40B6D95E" w:rsidR="00E75735" w:rsidRPr="008A6A32" w:rsidRDefault="0068242A" w:rsidP="00E00FDB">
      <w:pPr>
        <w:suppressAutoHyphens w:val="0"/>
        <w:autoSpaceDE w:val="0"/>
        <w:autoSpaceDN w:val="0"/>
        <w:adjustRightInd w:val="0"/>
        <w:jc w:val="both"/>
        <w:rPr>
          <w:lang w:eastAsia="pl-PL"/>
        </w:rPr>
      </w:pPr>
      <w:r w:rsidRPr="008A6A32">
        <w:rPr>
          <w:lang w:eastAsia="pl-PL"/>
        </w:rPr>
        <w:t xml:space="preserve">Zamawiający informuje, iż wszczął oddzielne postępowanie przetargowe na wykonanie robót budowlanych oraz dostawę sprzętu informatycznego, które są </w:t>
      </w:r>
      <w:r w:rsidR="00A1679E">
        <w:rPr>
          <w:lang w:eastAsia="pl-PL"/>
        </w:rPr>
        <w:t>składową realizowanego projektu (opis</w:t>
      </w:r>
      <w:r w:rsidRPr="008A6A32">
        <w:rPr>
          <w:lang w:eastAsia="pl-PL"/>
        </w:rPr>
        <w:t xml:space="preserve"> tych postępowań zawiera Załącznik Nr 7 niniejszej SIWZ)</w:t>
      </w:r>
      <w:r w:rsidR="008A6A32">
        <w:rPr>
          <w:lang w:eastAsia="pl-PL"/>
        </w:rPr>
        <w:t>.</w:t>
      </w:r>
    </w:p>
    <w:p w14:paraId="15499BE3" w14:textId="77777777" w:rsidR="00E75735" w:rsidRPr="00197019" w:rsidRDefault="00E75735" w:rsidP="00197019">
      <w:pPr>
        <w:suppressAutoHyphens w:val="0"/>
        <w:autoSpaceDE w:val="0"/>
        <w:autoSpaceDN w:val="0"/>
        <w:adjustRightInd w:val="0"/>
        <w:rPr>
          <w:lang w:eastAsia="pl-PL"/>
        </w:rPr>
      </w:pPr>
    </w:p>
    <w:p w14:paraId="43EE0EA9" w14:textId="77777777" w:rsidR="00E91A31" w:rsidRDefault="00125077">
      <w:pPr>
        <w:shd w:val="clear" w:color="auto" w:fill="FFFFFF"/>
        <w:jc w:val="both"/>
        <w:rPr>
          <w:b/>
        </w:rPr>
      </w:pPr>
      <w:r w:rsidRPr="00177693">
        <w:rPr>
          <w:b/>
        </w:rPr>
        <w:t xml:space="preserve">4. </w:t>
      </w:r>
      <w:r w:rsidR="00E91A31">
        <w:rPr>
          <w:b/>
        </w:rPr>
        <w:t xml:space="preserve"> Termin wykonania zamówienia</w:t>
      </w:r>
    </w:p>
    <w:p w14:paraId="1EB52FE8" w14:textId="77777777" w:rsidR="007C348B" w:rsidRPr="007C348B" w:rsidRDefault="007C348B" w:rsidP="007C348B">
      <w:r w:rsidRPr="007C348B">
        <w:t>Termin rozpoczęcia realizacji zamówienia ustala się na dzień podpisania umowy.</w:t>
      </w:r>
    </w:p>
    <w:p w14:paraId="27FB87D6" w14:textId="77777777" w:rsidR="007C348B" w:rsidRPr="007C348B" w:rsidRDefault="007C348B" w:rsidP="007C348B">
      <w:pPr>
        <w:rPr>
          <w:lang w:eastAsia="en-US"/>
        </w:rPr>
      </w:pPr>
      <w:r w:rsidRPr="007C348B">
        <w:t xml:space="preserve">Termin wykonania przedmiotu zamówienia ustala się na </w:t>
      </w:r>
      <w:r w:rsidRPr="007C348B">
        <w:rPr>
          <w:b/>
        </w:rPr>
        <w:t>15-11-2017r.</w:t>
      </w:r>
      <w:r w:rsidRPr="007C348B">
        <w:t xml:space="preserve"> </w:t>
      </w:r>
    </w:p>
    <w:p w14:paraId="7796EB30" w14:textId="77777777" w:rsidR="00597420" w:rsidRDefault="00597420">
      <w:pPr>
        <w:shd w:val="clear" w:color="auto" w:fill="FFFFFF"/>
        <w:jc w:val="both"/>
        <w:rPr>
          <w:b/>
        </w:rPr>
      </w:pPr>
    </w:p>
    <w:p w14:paraId="73C99775" w14:textId="77777777" w:rsidR="00125077" w:rsidRPr="00177693" w:rsidRDefault="00597420">
      <w:pPr>
        <w:shd w:val="clear" w:color="auto" w:fill="FFFFFF"/>
        <w:jc w:val="both"/>
      </w:pPr>
      <w:r>
        <w:rPr>
          <w:b/>
        </w:rPr>
        <w:t xml:space="preserve">5. </w:t>
      </w:r>
      <w:r w:rsidR="00125077" w:rsidRPr="00177693">
        <w:rPr>
          <w:b/>
        </w:rPr>
        <w:t>Zamówienia częściowe.</w:t>
      </w:r>
    </w:p>
    <w:p w14:paraId="17C449A2" w14:textId="77777777" w:rsidR="00125077" w:rsidRPr="00177693" w:rsidRDefault="00125077">
      <w:pPr>
        <w:shd w:val="clear" w:color="auto" w:fill="FFFFFF"/>
        <w:ind w:left="360"/>
        <w:jc w:val="both"/>
      </w:pPr>
      <w:r w:rsidRPr="00177693">
        <w:t>Zamawiający nie dopuszcza składania ofert częściowych.</w:t>
      </w:r>
    </w:p>
    <w:p w14:paraId="60499581" w14:textId="77777777" w:rsidR="00125077" w:rsidRPr="00177693" w:rsidRDefault="00125077">
      <w:pPr>
        <w:shd w:val="clear" w:color="auto" w:fill="FFFFFF"/>
        <w:ind w:left="360"/>
        <w:jc w:val="both"/>
      </w:pPr>
    </w:p>
    <w:p w14:paraId="01F964E9" w14:textId="77777777" w:rsidR="00125077" w:rsidRPr="00177693" w:rsidRDefault="00125077" w:rsidP="00E32301">
      <w:pPr>
        <w:numPr>
          <w:ilvl w:val="0"/>
          <w:numId w:val="6"/>
        </w:numPr>
        <w:shd w:val="clear" w:color="auto" w:fill="FFFFFF"/>
        <w:ind w:left="284" w:hanging="284"/>
        <w:jc w:val="both"/>
      </w:pPr>
      <w:r w:rsidRPr="00177693">
        <w:rPr>
          <w:b/>
        </w:rPr>
        <w:t>Zamówienia uzupełniające.</w:t>
      </w:r>
    </w:p>
    <w:p w14:paraId="57A0F976" w14:textId="77777777" w:rsidR="00125077" w:rsidRDefault="00125077">
      <w:pPr>
        <w:shd w:val="clear" w:color="auto" w:fill="FFFFFF"/>
        <w:ind w:left="360"/>
        <w:jc w:val="both"/>
      </w:pPr>
      <w:r w:rsidRPr="00177693">
        <w:t xml:space="preserve">Zamawiający nie przewiduje udzielenia zamówień uzupełniających. </w:t>
      </w:r>
    </w:p>
    <w:p w14:paraId="558F1443" w14:textId="77777777" w:rsidR="00C55D6C" w:rsidRDefault="00C55D6C">
      <w:pPr>
        <w:shd w:val="clear" w:color="auto" w:fill="FFFFFF"/>
        <w:ind w:left="360"/>
        <w:jc w:val="both"/>
      </w:pPr>
    </w:p>
    <w:p w14:paraId="6D092A80" w14:textId="77777777" w:rsidR="00597420" w:rsidRPr="00177693" w:rsidRDefault="00597420">
      <w:pPr>
        <w:shd w:val="clear" w:color="auto" w:fill="FFFFFF"/>
        <w:ind w:left="360"/>
        <w:jc w:val="both"/>
        <w:rPr>
          <w:b/>
        </w:rPr>
      </w:pPr>
    </w:p>
    <w:p w14:paraId="13B05A60" w14:textId="77777777" w:rsidR="00125077" w:rsidRPr="00177693" w:rsidRDefault="00125077" w:rsidP="00E32301">
      <w:pPr>
        <w:numPr>
          <w:ilvl w:val="0"/>
          <w:numId w:val="6"/>
        </w:numPr>
        <w:shd w:val="clear" w:color="auto" w:fill="FFFFFF"/>
        <w:ind w:left="284" w:hanging="284"/>
        <w:jc w:val="both"/>
      </w:pPr>
      <w:r w:rsidRPr="00177693">
        <w:rPr>
          <w:b/>
        </w:rPr>
        <w:t>Informacje o ofercie wariantowej, umowie ramowej i aukcji elektronicznej.</w:t>
      </w:r>
    </w:p>
    <w:p w14:paraId="6F87E1AD" w14:textId="77777777" w:rsidR="00125077" w:rsidRPr="004B4C1D" w:rsidRDefault="00125077" w:rsidP="00E32301">
      <w:pPr>
        <w:numPr>
          <w:ilvl w:val="0"/>
          <w:numId w:val="3"/>
        </w:numPr>
        <w:shd w:val="clear" w:color="auto" w:fill="FFFFFF"/>
        <w:tabs>
          <w:tab w:val="left" w:pos="720"/>
        </w:tabs>
        <w:ind w:left="720"/>
        <w:jc w:val="both"/>
      </w:pPr>
      <w:r w:rsidRPr="004B4C1D">
        <w:t>Zamawiający nie dopuszcza składania ofert wariantowych.</w:t>
      </w:r>
    </w:p>
    <w:p w14:paraId="4AE98AA8" w14:textId="77777777" w:rsidR="00125077" w:rsidRPr="004B4C1D" w:rsidRDefault="00125077" w:rsidP="00E32301">
      <w:pPr>
        <w:numPr>
          <w:ilvl w:val="0"/>
          <w:numId w:val="3"/>
        </w:numPr>
        <w:shd w:val="clear" w:color="auto" w:fill="FFFFFF"/>
        <w:tabs>
          <w:tab w:val="left" w:pos="720"/>
        </w:tabs>
        <w:ind w:left="720"/>
        <w:jc w:val="both"/>
      </w:pPr>
      <w:r w:rsidRPr="004B4C1D">
        <w:t>Zamawiający nie przewiduje zawarcia umowy ramowej.</w:t>
      </w:r>
    </w:p>
    <w:p w14:paraId="7C791C94" w14:textId="77777777" w:rsidR="00125077" w:rsidRPr="004B4C1D" w:rsidRDefault="00125077" w:rsidP="00E32301">
      <w:pPr>
        <w:numPr>
          <w:ilvl w:val="0"/>
          <w:numId w:val="3"/>
        </w:numPr>
        <w:shd w:val="clear" w:color="auto" w:fill="FFFFFF"/>
        <w:tabs>
          <w:tab w:val="left" w:pos="720"/>
        </w:tabs>
        <w:ind w:left="720"/>
        <w:jc w:val="both"/>
      </w:pPr>
      <w:r w:rsidRPr="004B4C1D">
        <w:lastRenderedPageBreak/>
        <w:t>Zamawiający nie przewiduje wyboru najkorzystniejszej oferty z zastosowaniem aukcji elektronicznej.</w:t>
      </w:r>
    </w:p>
    <w:p w14:paraId="4D4A59E4" w14:textId="77777777" w:rsidR="00125077" w:rsidRPr="00177693" w:rsidRDefault="00125077">
      <w:pPr>
        <w:shd w:val="clear" w:color="auto" w:fill="FFFFFF"/>
        <w:ind w:left="360"/>
        <w:jc w:val="both"/>
        <w:rPr>
          <w:b/>
        </w:rPr>
      </w:pPr>
    </w:p>
    <w:p w14:paraId="3867710C" w14:textId="77777777" w:rsidR="00125077" w:rsidRPr="00177693" w:rsidRDefault="00125077">
      <w:pPr>
        <w:widowControl w:val="0"/>
        <w:ind w:left="360"/>
        <w:jc w:val="both"/>
      </w:pPr>
    </w:p>
    <w:p w14:paraId="73689E71" w14:textId="77777777" w:rsidR="00125077" w:rsidRPr="009530AD" w:rsidRDefault="00125077" w:rsidP="0068242A">
      <w:pPr>
        <w:numPr>
          <w:ilvl w:val="0"/>
          <w:numId w:val="6"/>
        </w:numPr>
        <w:shd w:val="clear" w:color="auto" w:fill="FFFFFF"/>
        <w:tabs>
          <w:tab w:val="left" w:pos="360"/>
        </w:tabs>
        <w:ind w:hanging="720"/>
        <w:jc w:val="both"/>
      </w:pPr>
      <w:r w:rsidRPr="009530AD">
        <w:rPr>
          <w:b/>
        </w:rPr>
        <w:t>Warunki udziału w postępowaniu oraz opis sposobu dokonywania oceny spełnienia tych warunków.</w:t>
      </w:r>
    </w:p>
    <w:p w14:paraId="0F934107" w14:textId="77777777" w:rsidR="00051260" w:rsidRDefault="0068242A" w:rsidP="0068242A">
      <w:pPr>
        <w:pStyle w:val="Tekstpodstawowy"/>
        <w:spacing w:after="0"/>
        <w:jc w:val="both"/>
        <w:rPr>
          <w:b/>
          <w:i/>
        </w:rPr>
      </w:pPr>
      <w:r>
        <w:rPr>
          <w:b/>
          <w:i/>
        </w:rPr>
        <w:t xml:space="preserve">      </w:t>
      </w:r>
      <w:r w:rsidR="00051260" w:rsidRPr="005A36FB">
        <w:t>1</w:t>
      </w:r>
      <w:r w:rsidR="00051260" w:rsidRPr="0068242A">
        <w:rPr>
          <w:b/>
        </w:rPr>
        <w:t>.</w:t>
      </w:r>
      <w:r w:rsidR="00051260">
        <w:rPr>
          <w:b/>
          <w:i/>
        </w:rPr>
        <w:t xml:space="preserve"> </w:t>
      </w:r>
      <w:r>
        <w:rPr>
          <w:b/>
          <w:i/>
        </w:rPr>
        <w:t xml:space="preserve">  </w:t>
      </w:r>
      <w:r w:rsidR="00DC4239" w:rsidRPr="00851594">
        <w:rPr>
          <w:b/>
          <w:i/>
        </w:rPr>
        <w:t>O udzielenie zamówienia mogą ubiegać się Wykonawcy, którzy</w:t>
      </w:r>
      <w:r w:rsidR="00051260">
        <w:rPr>
          <w:b/>
          <w:i/>
        </w:rPr>
        <w:t>:</w:t>
      </w:r>
    </w:p>
    <w:p w14:paraId="1F325348" w14:textId="77777777" w:rsidR="00051260" w:rsidRDefault="0068242A" w:rsidP="00051260">
      <w:pPr>
        <w:pStyle w:val="Tekstpodstawowy"/>
        <w:tabs>
          <w:tab w:val="left" w:pos="720"/>
        </w:tabs>
        <w:spacing w:after="0"/>
        <w:ind w:firstLine="708"/>
        <w:jc w:val="both"/>
        <w:rPr>
          <w:b/>
          <w:i/>
        </w:rPr>
      </w:pPr>
      <w:r>
        <w:rPr>
          <w:b/>
          <w:i/>
        </w:rPr>
        <w:t xml:space="preserve">   </w:t>
      </w:r>
      <w:r w:rsidR="00051260">
        <w:rPr>
          <w:b/>
          <w:i/>
        </w:rPr>
        <w:t>1.1. nie podlegają wykluczeniu,</w:t>
      </w:r>
    </w:p>
    <w:p w14:paraId="68B1AB4C" w14:textId="77777777" w:rsidR="00051260" w:rsidRDefault="0068242A" w:rsidP="00051260">
      <w:pPr>
        <w:pStyle w:val="Tekstpodstawowy"/>
        <w:tabs>
          <w:tab w:val="left" w:pos="720"/>
        </w:tabs>
        <w:spacing w:after="0"/>
        <w:ind w:firstLine="708"/>
        <w:jc w:val="both"/>
        <w:rPr>
          <w:b/>
          <w:i/>
        </w:rPr>
      </w:pPr>
      <w:r>
        <w:rPr>
          <w:b/>
          <w:i/>
        </w:rPr>
        <w:t xml:space="preserve">   </w:t>
      </w:r>
      <w:r w:rsidR="00051260">
        <w:rPr>
          <w:b/>
          <w:i/>
        </w:rPr>
        <w:t>1.2. spełniają waru</w:t>
      </w:r>
      <w:r w:rsidR="00B933BF">
        <w:rPr>
          <w:b/>
          <w:i/>
        </w:rPr>
        <w:t>n</w:t>
      </w:r>
      <w:r w:rsidR="00051260">
        <w:rPr>
          <w:b/>
          <w:i/>
        </w:rPr>
        <w:t>ki udziału w postępowaniu dotyczące:</w:t>
      </w:r>
    </w:p>
    <w:p w14:paraId="03058104" w14:textId="77777777" w:rsidR="00051260" w:rsidRDefault="0068242A" w:rsidP="00051260">
      <w:pPr>
        <w:pStyle w:val="Tekstpodstawowy"/>
        <w:tabs>
          <w:tab w:val="left" w:pos="720"/>
        </w:tabs>
        <w:spacing w:after="0"/>
        <w:ind w:left="708"/>
        <w:jc w:val="both"/>
      </w:pPr>
      <w:r>
        <w:rPr>
          <w:b/>
          <w:i/>
        </w:rPr>
        <w:t xml:space="preserve">         </w:t>
      </w:r>
      <w:r w:rsidR="00051260">
        <w:rPr>
          <w:b/>
          <w:i/>
        </w:rPr>
        <w:t xml:space="preserve">a) kompetencji lub uprawnień do prowadzenia określonej działalności zawodowej, o ile wynika to z odrębnych przepisów – </w:t>
      </w:r>
      <w:r w:rsidR="00051260">
        <w:t>Zamawiają</w:t>
      </w:r>
      <w:r w:rsidR="00051260" w:rsidRPr="00051260">
        <w:t xml:space="preserve">cy nie </w:t>
      </w:r>
      <w:r w:rsidR="00051260">
        <w:t xml:space="preserve">ustala szczegółowego warunku udziału w postępowaniu. </w:t>
      </w:r>
    </w:p>
    <w:p w14:paraId="05333A58" w14:textId="77777777" w:rsidR="007C01FB" w:rsidRDefault="0068242A" w:rsidP="00051260">
      <w:pPr>
        <w:pStyle w:val="Tekstpodstawowy"/>
        <w:tabs>
          <w:tab w:val="left" w:pos="720"/>
        </w:tabs>
        <w:spacing w:after="0"/>
        <w:ind w:left="708"/>
        <w:jc w:val="both"/>
      </w:pPr>
      <w:r>
        <w:rPr>
          <w:b/>
          <w:i/>
        </w:rPr>
        <w:t xml:space="preserve">        </w:t>
      </w:r>
      <w:r w:rsidR="007C01FB">
        <w:rPr>
          <w:b/>
          <w:i/>
        </w:rPr>
        <w:t xml:space="preserve">b) sytuacji ekonomicznej lub finansowej – </w:t>
      </w:r>
      <w:r w:rsidR="007C01FB">
        <w:t>Zamawiają</w:t>
      </w:r>
      <w:r w:rsidR="007C01FB" w:rsidRPr="00051260">
        <w:t xml:space="preserve">cy nie </w:t>
      </w:r>
      <w:r w:rsidR="007C01FB">
        <w:t xml:space="preserve">ustala szczegółowego warunku udziału w postępowaniu. </w:t>
      </w:r>
    </w:p>
    <w:p w14:paraId="1951E4D1" w14:textId="6F73A1BB" w:rsidR="00471B6A" w:rsidRDefault="0068242A" w:rsidP="0068242A">
      <w:pPr>
        <w:pStyle w:val="Tekstpodstawowy"/>
        <w:tabs>
          <w:tab w:val="left" w:pos="720"/>
          <w:tab w:val="left" w:pos="1276"/>
        </w:tabs>
        <w:spacing w:after="0"/>
        <w:ind w:left="708"/>
        <w:jc w:val="both"/>
      </w:pPr>
      <w:r>
        <w:rPr>
          <w:b/>
          <w:i/>
        </w:rPr>
        <w:t xml:space="preserve">        </w:t>
      </w:r>
      <w:r w:rsidR="007C01FB">
        <w:rPr>
          <w:b/>
          <w:i/>
        </w:rPr>
        <w:t>c) zdolności technicznej lub zawodowej -</w:t>
      </w:r>
      <w:r w:rsidR="007C01FB">
        <w:rPr>
          <w:i/>
        </w:rPr>
        <w:t xml:space="preserve"> </w:t>
      </w:r>
      <w:r w:rsidR="007C01FB">
        <w:rPr>
          <w:b/>
          <w:i/>
        </w:rPr>
        <w:t xml:space="preserve">– </w:t>
      </w:r>
      <w:r w:rsidR="007C01FB">
        <w:t>Zamawiają</w:t>
      </w:r>
      <w:r w:rsidR="007C01FB" w:rsidRPr="00051260">
        <w:t xml:space="preserve">cy </w:t>
      </w:r>
      <w:r w:rsidR="00471B6A">
        <w:t xml:space="preserve">uzna warunek za spełniony jeżeli Wykonawca wykaże, że wykonał a w przypadku świadczeń okresowych lub ciągłych również wykonuje w okresie ostatnich trzech lat przed upływem terminu składania ofert, a jeżeli okres prowadzenie działalności jest krótszy  - w tym okresie , co najmniej jedną dostawę </w:t>
      </w:r>
      <w:r w:rsidR="000A5050">
        <w:t>Zintegrowanego Systemu Informatycznego – część biała medyczna</w:t>
      </w:r>
      <w:r w:rsidR="00E00FDB">
        <w:t xml:space="preserve"> </w:t>
      </w:r>
      <w:r w:rsidR="00E00FDB" w:rsidRPr="00203072">
        <w:t xml:space="preserve">obejmująca w minimalnym zakresie dostawę, instalacje, konfigurację i wdrożenie systemu informatycznego klasy </w:t>
      </w:r>
      <w:r w:rsidR="00203072" w:rsidRPr="00203072">
        <w:t>HIS realizującego funkcje modułó</w:t>
      </w:r>
      <w:r w:rsidR="00E00FDB" w:rsidRPr="00203072">
        <w:t>w stanowiących przedmiot zamówienia min: ruch chorych, rejestracja, elektroniczna dokumentacja medyczna, rehabilitacja, rozliczenia z płatnikami, apteka, apteka oddziałowa</w:t>
      </w:r>
      <w:r w:rsidR="00C15A7A" w:rsidRPr="00203072">
        <w:t>;</w:t>
      </w:r>
      <w:r w:rsidR="00E00FDB" w:rsidRPr="00203072">
        <w:t xml:space="preserve"> </w:t>
      </w:r>
      <w:r w:rsidR="00471B6A" w:rsidRPr="00203072">
        <w:t xml:space="preserve"> </w:t>
      </w:r>
      <w:r w:rsidR="00E00FDB" w:rsidRPr="00203072">
        <w:t xml:space="preserve">w placówce świadczącej usługi z zakresu psychiatrii i leczenia uzależnień </w:t>
      </w:r>
      <w:r w:rsidR="00471B6A">
        <w:t xml:space="preserve">o wartości minimum </w:t>
      </w:r>
      <w:r w:rsidRPr="00E00FDB">
        <w:t>15</w:t>
      </w:r>
      <w:r w:rsidR="002C02D0" w:rsidRPr="00E00FDB">
        <w:t>0</w:t>
      </w:r>
      <w:r w:rsidR="000A5050" w:rsidRPr="00E00FDB">
        <w:t xml:space="preserve"> 000</w:t>
      </w:r>
      <w:r w:rsidR="00471B6A" w:rsidRPr="00E00FDB">
        <w:t xml:space="preserve"> </w:t>
      </w:r>
      <w:r w:rsidR="00471B6A">
        <w:t>zł brutto z podaniem ich wartości, przedmiotu, dat wykonania i podmiotów , na rzecz których dostawy zostały wykonane, z załączeniem dowodów określających czy te dostawy zostały wykonane lub są wykonywane należycie.</w:t>
      </w:r>
    </w:p>
    <w:p w14:paraId="3B5CA7EA" w14:textId="77777777" w:rsidR="00FD7712" w:rsidRDefault="00FD7712" w:rsidP="00051260">
      <w:pPr>
        <w:pStyle w:val="Tekstpodstawowy"/>
        <w:tabs>
          <w:tab w:val="left" w:pos="720"/>
        </w:tabs>
        <w:spacing w:after="0"/>
        <w:ind w:left="708"/>
        <w:jc w:val="both"/>
      </w:pPr>
    </w:p>
    <w:p w14:paraId="75D3B5F9" w14:textId="77777777" w:rsidR="00FD5624" w:rsidRDefault="00FD5624" w:rsidP="00FD5624">
      <w:pPr>
        <w:pStyle w:val="Tekstpodstawowy"/>
        <w:tabs>
          <w:tab w:val="left" w:pos="720"/>
        </w:tabs>
        <w:spacing w:after="0"/>
        <w:ind w:left="708"/>
        <w:jc w:val="both"/>
        <w:rPr>
          <w:i/>
        </w:rPr>
      </w:pPr>
    </w:p>
    <w:p w14:paraId="55F9151B" w14:textId="77777777" w:rsidR="00C02D07" w:rsidRPr="00D44470" w:rsidRDefault="00C02D07" w:rsidP="00C02D07">
      <w:pPr>
        <w:pStyle w:val="Tekstpodstawowy"/>
        <w:numPr>
          <w:ilvl w:val="0"/>
          <w:numId w:val="4"/>
        </w:numPr>
        <w:spacing w:after="0"/>
        <w:jc w:val="both"/>
        <w:rPr>
          <w:b/>
        </w:rPr>
      </w:pPr>
      <w:r w:rsidRPr="00D44470">
        <w:t>W postępowaniu mogą wziąć udział Wykonawcy,</w:t>
      </w:r>
      <w:r w:rsidRPr="00D44470">
        <w:rPr>
          <w:b/>
        </w:rPr>
        <w:t xml:space="preserve"> którzy nie podlegają wykluczeniu z postępowania na podstawie art. 24 ust. 1 oraz art. 24 ust. </w:t>
      </w:r>
      <w:r w:rsidRPr="000F6290">
        <w:rPr>
          <w:b/>
        </w:rPr>
        <w:t xml:space="preserve">5 pkt 1 ustawy </w:t>
      </w:r>
      <w:proofErr w:type="spellStart"/>
      <w:r w:rsidRPr="000F6290">
        <w:rPr>
          <w:b/>
        </w:rPr>
        <w:t>Pzp</w:t>
      </w:r>
      <w:proofErr w:type="spellEnd"/>
      <w:r w:rsidRPr="000F6290">
        <w:rPr>
          <w:b/>
        </w:rPr>
        <w:t>.</w:t>
      </w:r>
      <w:r w:rsidRPr="00D44470">
        <w:rPr>
          <w:b/>
        </w:rPr>
        <w:t xml:space="preserve"> </w:t>
      </w:r>
    </w:p>
    <w:p w14:paraId="4FAB8C31" w14:textId="77777777" w:rsidR="00C02D07" w:rsidRPr="00C02D07" w:rsidRDefault="00C02D07" w:rsidP="00C02D07">
      <w:pPr>
        <w:pStyle w:val="Tekstpodstawowy"/>
        <w:spacing w:after="0"/>
        <w:ind w:left="720"/>
        <w:jc w:val="both"/>
        <w:rPr>
          <w:b/>
        </w:rPr>
      </w:pPr>
    </w:p>
    <w:p w14:paraId="032E1669" w14:textId="77777777" w:rsidR="00051260" w:rsidRDefault="00FD5624" w:rsidP="00E32301">
      <w:pPr>
        <w:pStyle w:val="Tekstpodstawowy"/>
        <w:numPr>
          <w:ilvl w:val="0"/>
          <w:numId w:val="4"/>
        </w:numPr>
        <w:spacing w:after="0"/>
        <w:jc w:val="both"/>
        <w:rPr>
          <w:b/>
        </w:rPr>
      </w:pPr>
      <w:r w:rsidRPr="00FD5624">
        <w:t>Zamawiający zbada obecność i prawidłowość każdego wymaganego dokumentu/oświadczenia, a także czy wymagany dokument/o</w:t>
      </w:r>
      <w:r>
        <w:t>świadczenie</w:t>
      </w:r>
      <w:r w:rsidRPr="00FD5624">
        <w:t xml:space="preserve"> potwierdza spełnianie warunku lub brak podstaw do wykluczenia</w:t>
      </w:r>
      <w:r>
        <w:t xml:space="preserve">. Zamawiający dokona formalnej oceny spełniania warunków udziału w postępowaniu lub braku podstaw do wykluczenia w oparciu o analizę oświadczeń lub dokumentów załączonych przez Wykonawcę zgodnie z formułą </w:t>
      </w:r>
      <w:r w:rsidR="001D5C95" w:rsidRPr="00051260">
        <w:rPr>
          <w:b/>
        </w:rPr>
        <w:t>„spełnia – nie spełnia”</w:t>
      </w:r>
      <w:r w:rsidR="001D5C95">
        <w:rPr>
          <w:b/>
        </w:rPr>
        <w:t>.</w:t>
      </w:r>
    </w:p>
    <w:p w14:paraId="1A1E6F1F" w14:textId="77777777" w:rsidR="001D5C95" w:rsidRDefault="001D5C95" w:rsidP="001D5C95">
      <w:pPr>
        <w:pStyle w:val="Tekstpodstawowy"/>
        <w:tabs>
          <w:tab w:val="left" w:pos="720"/>
        </w:tabs>
        <w:spacing w:after="0"/>
        <w:ind w:left="720"/>
        <w:jc w:val="both"/>
        <w:rPr>
          <w:b/>
        </w:rPr>
      </w:pPr>
    </w:p>
    <w:p w14:paraId="50C85E87" w14:textId="3AF584D5" w:rsidR="000D335D" w:rsidRDefault="00B42194" w:rsidP="00E931CC">
      <w:pPr>
        <w:pStyle w:val="Tekstpodstawowy"/>
        <w:numPr>
          <w:ilvl w:val="0"/>
          <w:numId w:val="4"/>
        </w:numPr>
        <w:spacing w:after="0"/>
        <w:jc w:val="both"/>
      </w:pPr>
      <w:r w:rsidRPr="000D335D">
        <w:t>W pkt. 9 SIWZ dotyczącym wykazu oświa</w:t>
      </w:r>
      <w:r w:rsidR="00FD7712">
        <w:t>dczeń lub dokumentów, jakie mają</w:t>
      </w:r>
      <w:r w:rsidRPr="000D335D">
        <w:t xml:space="preserve"> dostarczyć Wykonawcy w celu potwierdzenia spełnienie warunków udziału w postępowaniu lub braku p</w:t>
      </w:r>
      <w:r w:rsidR="000D335D" w:rsidRPr="000D335D">
        <w:t>odstaw do wykluczenia, Zamawiają</w:t>
      </w:r>
      <w:r w:rsidRPr="000D335D">
        <w:t>cy szczegółowo wskazuje jakich oś</w:t>
      </w:r>
      <w:r w:rsidR="000D335D" w:rsidRPr="000D335D">
        <w:t>wi</w:t>
      </w:r>
      <w:r w:rsidRPr="000D335D">
        <w:t>adczeń lub dokumentów żąda od Wykonawcy.</w:t>
      </w:r>
    </w:p>
    <w:p w14:paraId="5FA89651" w14:textId="1A72C529" w:rsidR="002F12C7" w:rsidRDefault="00AC68DF" w:rsidP="00E931CC">
      <w:pPr>
        <w:pStyle w:val="Tekstpodstawowy"/>
        <w:numPr>
          <w:ilvl w:val="0"/>
          <w:numId w:val="4"/>
        </w:numPr>
        <w:spacing w:after="0"/>
        <w:jc w:val="both"/>
      </w:pPr>
      <w: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19B9D95" w14:textId="6FD8B794" w:rsidR="002F12C7" w:rsidRDefault="002F12C7" w:rsidP="00E32301">
      <w:pPr>
        <w:pStyle w:val="Tekstpodstawowy"/>
        <w:numPr>
          <w:ilvl w:val="0"/>
          <w:numId w:val="4"/>
        </w:numPr>
        <w:spacing w:after="0"/>
        <w:jc w:val="both"/>
      </w:pPr>
      <w:r>
        <w:t xml:space="preserve">Wykonawca, który polega na zdolnościach lub sytuacji innych podmiotów, </w:t>
      </w:r>
      <w:r w:rsidRPr="005236D8">
        <w:rPr>
          <w:b/>
        </w:rPr>
        <w:t>musi udowodnić Zamawiającemu</w:t>
      </w:r>
      <w:r>
        <w:t xml:space="preserve">, że realizując zamówienie, będzie dysponował niezbędnymi zasobami tych podmiotów, </w:t>
      </w:r>
      <w:r w:rsidRPr="005236D8">
        <w:rPr>
          <w:b/>
        </w:rPr>
        <w:t>w szczególności przedstawiając zobowiązanie tych podmiotów do oddania mu do dyspozycji niezbędnych zasobów na potrzeby realizacji zamówienia</w:t>
      </w:r>
      <w:r w:rsidR="002C02D0">
        <w:rPr>
          <w:b/>
        </w:rPr>
        <w:t xml:space="preserve"> (załącznik nr 6)</w:t>
      </w:r>
      <w:r>
        <w:t>.</w:t>
      </w:r>
    </w:p>
    <w:p w14:paraId="589EFB30" w14:textId="60FD51D0" w:rsidR="005F73C5" w:rsidRPr="00E931CC" w:rsidRDefault="00856880" w:rsidP="00E931CC">
      <w:pPr>
        <w:pStyle w:val="Tekstpodstawowy"/>
        <w:numPr>
          <w:ilvl w:val="0"/>
          <w:numId w:val="4"/>
        </w:numPr>
        <w:spacing w:after="0"/>
        <w:jc w:val="both"/>
      </w:pPr>
      <w:r>
        <w:t xml:space="preserve"> </w:t>
      </w:r>
      <w:r w:rsidRPr="00C14AE9">
        <w:t>Zamawiający ocenia</w:t>
      </w:r>
      <w:r w:rsidR="00E52E09" w:rsidRPr="00C14AE9">
        <w:t>,</w:t>
      </w:r>
      <w:r w:rsidRPr="00C14AE9">
        <w:t xml:space="preserve"> czy</w:t>
      </w:r>
      <w:r w:rsidR="008B1D43" w:rsidRPr="00C14AE9">
        <w:t xml:space="preserve"> udostępniane </w:t>
      </w:r>
      <w:r w:rsidR="00E52E09" w:rsidRPr="00C14AE9">
        <w:t xml:space="preserve">Wykonawcy </w:t>
      </w:r>
      <w:r w:rsidR="008B1D43" w:rsidRPr="00C14AE9">
        <w:t xml:space="preserve">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w:t>
      </w:r>
      <w:r w:rsidR="009D3A4C">
        <w:t xml:space="preserve">pkt 1 </w:t>
      </w:r>
      <w:r w:rsidR="008B1D43" w:rsidRPr="00C14AE9">
        <w:t xml:space="preserve">ustawy </w:t>
      </w:r>
      <w:proofErr w:type="spellStart"/>
      <w:r w:rsidR="008B1D43" w:rsidRPr="00C14AE9">
        <w:t>Pzp</w:t>
      </w:r>
      <w:proofErr w:type="spellEnd"/>
      <w:r w:rsidR="008B1D43" w:rsidRPr="00C14AE9">
        <w:t>.</w:t>
      </w:r>
      <w:r w:rsidRPr="00C14AE9">
        <w:t xml:space="preserve"> </w:t>
      </w:r>
      <w:r w:rsidR="00E52E09" w:rsidRPr="00C14AE9">
        <w:t xml:space="preserve"> </w:t>
      </w:r>
    </w:p>
    <w:p w14:paraId="251D9C37" w14:textId="5D1713F2" w:rsidR="00515370" w:rsidRPr="00E931CC" w:rsidRDefault="005F73C5" w:rsidP="00E931CC">
      <w:pPr>
        <w:pStyle w:val="Tekstpodstawowy"/>
        <w:numPr>
          <w:ilvl w:val="0"/>
          <w:numId w:val="4"/>
        </w:numPr>
        <w:spacing w:after="0"/>
        <w:jc w:val="both"/>
        <w:rPr>
          <w:color w:val="FF0000"/>
        </w:rPr>
      </w:pPr>
      <w:r>
        <w:t>W odniesieniu do warunków dotyczących wykształcenia, kwalifikacji zawodowych lub doświadczenia, Wykonawcy mogą polegać na zdolnościach innych podmiotów, jeśli</w:t>
      </w:r>
      <w:r w:rsidR="008A6A32">
        <w:t xml:space="preserve"> podmioty te zrealizują</w:t>
      </w:r>
      <w:r>
        <w:t xml:space="preserve"> usługi, do realizacji których zdolności te są wymagane. </w:t>
      </w:r>
    </w:p>
    <w:p w14:paraId="759D18A0" w14:textId="5D3DDE4F" w:rsidR="00515370" w:rsidRPr="00E931CC" w:rsidRDefault="00515370" w:rsidP="00E931CC">
      <w:pPr>
        <w:pStyle w:val="Tekstpodstawowy"/>
        <w:numPr>
          <w:ilvl w:val="0"/>
          <w:numId w:val="4"/>
        </w:numPr>
        <w:spacing w:after="0"/>
        <w:jc w:val="both"/>
      </w:pPr>
      <w:r w:rsidRPr="00C14AE9">
        <w:t>Wykonawca, który polega na sytuacji finansowej lub ekonomicznej innych podmiotów, odpowiada solidarnie z podmiotem, który zobowiązał się do udostepnienia zasobów, za szkodę poniesiona przez Zamawiającego powstała wskutek nieudostępnienia tych zasobów, chyba że za nieudostępnienie zasobów nie ponosi winy.</w:t>
      </w:r>
    </w:p>
    <w:p w14:paraId="26C6A4D8" w14:textId="77777777" w:rsidR="003C09DD" w:rsidRPr="00C14AE9" w:rsidRDefault="00515370" w:rsidP="00471B6A">
      <w:pPr>
        <w:pStyle w:val="Tekstpodstawowy"/>
        <w:numPr>
          <w:ilvl w:val="0"/>
          <w:numId w:val="4"/>
        </w:numPr>
        <w:spacing w:after="0"/>
        <w:jc w:val="both"/>
      </w:pPr>
      <w:r w:rsidRPr="00C14AE9">
        <w:t>Jeżeli zdolności techniczne lub zawodowe lub sytuacja ekonomicz</w:t>
      </w:r>
      <w:r w:rsidR="008C7839">
        <w:t>n</w:t>
      </w:r>
      <w:r w:rsidRPr="00C14AE9">
        <w:t>a lub finansowa podmiotu, o którym mowa w ust. 4 niniejszego rozdziału, nie potwierdzają spełnienie przez Wykonawcę warunków udziału w postępowaniu lub zachodzą wobec tych podmiotów podstawy wykluczenia</w:t>
      </w:r>
      <w:r w:rsidR="003C09DD" w:rsidRPr="00C14AE9">
        <w:t>, Zamawiający żąda, aby Wykonawca w terminie określonym przez Zamawiaj</w:t>
      </w:r>
      <w:r w:rsidR="00266E9D" w:rsidRPr="00C14AE9">
        <w:t>ą</w:t>
      </w:r>
      <w:r w:rsidR="003C09DD" w:rsidRPr="00C14AE9">
        <w:t>cego:</w:t>
      </w:r>
    </w:p>
    <w:p w14:paraId="2DAEA98B" w14:textId="77777777" w:rsidR="003C09DD" w:rsidRPr="00C14AE9" w:rsidRDefault="003C09DD" w:rsidP="003C09DD">
      <w:pPr>
        <w:pStyle w:val="Tekstpodstawowy"/>
        <w:tabs>
          <w:tab w:val="left" w:pos="720"/>
        </w:tabs>
        <w:spacing w:after="0"/>
        <w:ind w:left="720"/>
        <w:jc w:val="both"/>
      </w:pPr>
      <w:r w:rsidRPr="00C14AE9">
        <w:t>- zastąpił ten podmiot inny</w:t>
      </w:r>
      <w:r w:rsidR="00266E9D" w:rsidRPr="00C14AE9">
        <w:t>m podmiotem lub podmiotami</w:t>
      </w:r>
      <w:r w:rsidRPr="00C14AE9">
        <w:t xml:space="preserve"> lub</w:t>
      </w:r>
    </w:p>
    <w:p w14:paraId="5B3A5CA2" w14:textId="25CECE79" w:rsidR="003C09DD" w:rsidRPr="00E931CC" w:rsidRDefault="003C09DD" w:rsidP="00E931CC">
      <w:pPr>
        <w:pStyle w:val="Tekstpodstawowy"/>
        <w:tabs>
          <w:tab w:val="left" w:pos="720"/>
        </w:tabs>
        <w:spacing w:after="0"/>
        <w:ind w:left="720"/>
        <w:jc w:val="both"/>
      </w:pPr>
      <w:r w:rsidRPr="00C14AE9">
        <w:t xml:space="preserve">-zobowiązał się do osobistego </w:t>
      </w:r>
      <w:r w:rsidR="00266E9D" w:rsidRPr="00C14AE9">
        <w:t>wykonania odpowiedniej części z</w:t>
      </w:r>
      <w:r w:rsidRPr="00C14AE9">
        <w:t>amówienia, jeżeli wykaże zdolności techniczne lub zawodowe lub sytuacje finansową lub ekonomiczną, o których mowa w ust</w:t>
      </w:r>
      <w:r w:rsidR="00E931CC">
        <w:t>. 4 niniejszego rozdziału.</w:t>
      </w:r>
    </w:p>
    <w:p w14:paraId="6900930F" w14:textId="11D67712" w:rsidR="000C1B42" w:rsidRDefault="003C09DD" w:rsidP="000C1B42">
      <w:pPr>
        <w:pStyle w:val="Tekstpodstawowy"/>
        <w:numPr>
          <w:ilvl w:val="0"/>
          <w:numId w:val="4"/>
        </w:numPr>
        <w:tabs>
          <w:tab w:val="left" w:pos="720"/>
        </w:tabs>
        <w:spacing w:after="0"/>
        <w:jc w:val="both"/>
      </w:pPr>
      <w:r w:rsidRPr="00C14AE9">
        <w:t xml:space="preserve">Pisemne </w:t>
      </w:r>
      <w:r w:rsidRPr="005A36FB">
        <w:rPr>
          <w:b/>
        </w:rPr>
        <w:t>zobowiązanie,</w:t>
      </w:r>
      <w:r w:rsidR="00FD7712">
        <w:t xml:space="preserve"> o którym mowa w ust. 6</w:t>
      </w:r>
      <w:r w:rsidRPr="00C14AE9">
        <w:t xml:space="preserve"> musi zostać złożone w oryginale podpisanym przez podmiot trzeci.</w:t>
      </w:r>
    </w:p>
    <w:p w14:paraId="610962A8" w14:textId="198E9930" w:rsidR="00051260" w:rsidRPr="000C1B42" w:rsidRDefault="000C1B42" w:rsidP="000C1B42">
      <w:pPr>
        <w:numPr>
          <w:ilvl w:val="0"/>
          <w:numId w:val="4"/>
        </w:numPr>
        <w:suppressAutoHyphens w:val="0"/>
        <w:spacing w:before="100" w:beforeAutospacing="1" w:after="100" w:afterAutospacing="1" w:line="276" w:lineRule="auto"/>
        <w:jc w:val="both"/>
        <w:rPr>
          <w:lang w:eastAsia="pl-PL"/>
        </w:rPr>
      </w:pPr>
      <w:r w:rsidRPr="000C1B42">
        <w:t xml:space="preserve">Zamawiający żąda od wykonawcy, który polega na zdolnościach lub sytuacji innych podmiotów na zasadach określonych w art. 22a </w:t>
      </w:r>
      <w:proofErr w:type="spellStart"/>
      <w:r w:rsidRPr="000C1B42">
        <w:t>Pzp</w:t>
      </w:r>
      <w:proofErr w:type="spellEnd"/>
      <w:r w:rsidRPr="000C1B42">
        <w:t xml:space="preserve">, przedstawienia w odniesieniu do tych podmiotów dokumentów wymienionych w pkt </w:t>
      </w:r>
      <w:r w:rsidR="00FD7712">
        <w:t>9.1</w:t>
      </w:r>
      <w:r w:rsidR="005504A0">
        <w:t>.2</w:t>
      </w:r>
      <w:r w:rsidRPr="000C1B42">
        <w:t xml:space="preserve"> SIWZ</w:t>
      </w:r>
      <w:r w:rsidRPr="000C1B42">
        <w:rPr>
          <w:b/>
          <w:bCs/>
        </w:rPr>
        <w:t xml:space="preserve">. </w:t>
      </w:r>
    </w:p>
    <w:p w14:paraId="1C416683" w14:textId="77777777" w:rsidR="00E931CC" w:rsidRPr="00177693" w:rsidRDefault="00E931CC">
      <w:pPr>
        <w:shd w:val="clear" w:color="auto" w:fill="FFFFFF"/>
        <w:jc w:val="both"/>
      </w:pPr>
    </w:p>
    <w:p w14:paraId="5D79E48E" w14:textId="77777777" w:rsidR="00125077" w:rsidRPr="00177693" w:rsidRDefault="00125077" w:rsidP="005A36FB">
      <w:pPr>
        <w:numPr>
          <w:ilvl w:val="0"/>
          <w:numId w:val="6"/>
        </w:numPr>
        <w:shd w:val="clear" w:color="auto" w:fill="FFFFFF"/>
        <w:tabs>
          <w:tab w:val="left" w:pos="360"/>
        </w:tabs>
        <w:ind w:left="426" w:hanging="426"/>
        <w:jc w:val="both"/>
        <w:rPr>
          <w:b/>
        </w:rPr>
      </w:pPr>
      <w:r w:rsidRPr="00177693">
        <w:rPr>
          <w:b/>
        </w:rPr>
        <w:t>Wykaz oświadczeń i dokumentów, jakie mają dostarczyć Wykonawcy w celu potwierdzenia spełnienia warunków udziału w postępowaniu</w:t>
      </w:r>
      <w:r w:rsidR="00B41DD1">
        <w:rPr>
          <w:b/>
        </w:rPr>
        <w:t xml:space="preserve"> oraz niepodleganiu wykluczeniu</w:t>
      </w:r>
      <w:r w:rsidRPr="00177693">
        <w:rPr>
          <w:b/>
        </w:rPr>
        <w:t>.</w:t>
      </w:r>
    </w:p>
    <w:p w14:paraId="28420383" w14:textId="77777777" w:rsidR="00125077" w:rsidRPr="00177693" w:rsidRDefault="00125077">
      <w:pPr>
        <w:shd w:val="clear" w:color="auto" w:fill="FFFFFF"/>
        <w:jc w:val="both"/>
        <w:rPr>
          <w:b/>
        </w:rPr>
      </w:pPr>
    </w:p>
    <w:p w14:paraId="19B37FC8" w14:textId="77777777" w:rsidR="00B171C2" w:rsidRPr="00B171C2" w:rsidRDefault="005A36FB" w:rsidP="00B171C2">
      <w:pPr>
        <w:numPr>
          <w:ilvl w:val="3"/>
          <w:numId w:val="3"/>
        </w:numPr>
        <w:tabs>
          <w:tab w:val="clear" w:pos="2520"/>
          <w:tab w:val="left" w:pos="360"/>
        </w:tabs>
        <w:ind w:left="709" w:hanging="283"/>
        <w:jc w:val="both"/>
      </w:pPr>
      <w:r w:rsidRPr="00E931CC">
        <w:rPr>
          <w:color w:val="FF0000"/>
        </w:rPr>
        <w:t xml:space="preserve">      </w:t>
      </w:r>
      <w:r w:rsidR="007D2EA8" w:rsidRPr="00AB74CB">
        <w:t xml:space="preserve">Do oferty Wykonawca dołącza aktualne na dzień składania ofert </w:t>
      </w:r>
      <w:r w:rsidR="007D2EA8" w:rsidRPr="00AB74CB">
        <w:rPr>
          <w:b/>
        </w:rPr>
        <w:t>o</w:t>
      </w:r>
      <w:r w:rsidR="00B41DD1" w:rsidRPr="00AB74CB">
        <w:rPr>
          <w:b/>
        </w:rPr>
        <w:t>świadczenie</w:t>
      </w:r>
      <w:r w:rsidR="007D2EA8" w:rsidRPr="00AB74CB">
        <w:t xml:space="preserve"> w zakresie wskazanym przez Zamawiającego w ogłoszeniu o zamówieniu i w specyfikacji </w:t>
      </w:r>
      <w:r w:rsidR="007D2EA8" w:rsidRPr="00AB74CB">
        <w:lastRenderedPageBreak/>
        <w:t xml:space="preserve">istotnych warunków zamówienia. Informacje zawarte w oświadczeniu stanowią wstępne potwierdzenie, że wykonawca nie podlega wykluczeniu oraz spełnia warunki udziału w postepowaniu. Wzór oświadczenia stanowi </w:t>
      </w:r>
      <w:r w:rsidR="00B41DD1" w:rsidRPr="00AB74CB">
        <w:t xml:space="preserve"> </w:t>
      </w:r>
      <w:r w:rsidR="00B41DD1" w:rsidRPr="00B171C2">
        <w:rPr>
          <w:b/>
        </w:rPr>
        <w:t xml:space="preserve">Załącznik nr </w:t>
      </w:r>
      <w:r w:rsidR="00690D4F" w:rsidRPr="00B171C2">
        <w:rPr>
          <w:b/>
        </w:rPr>
        <w:t>3</w:t>
      </w:r>
      <w:r w:rsidR="00B41DD1" w:rsidRPr="00B171C2">
        <w:rPr>
          <w:b/>
        </w:rPr>
        <w:t xml:space="preserve"> do SIWZ</w:t>
      </w:r>
      <w:r w:rsidR="00FD7712" w:rsidRPr="00B171C2">
        <w:rPr>
          <w:b/>
        </w:rPr>
        <w:t xml:space="preserve"> </w:t>
      </w:r>
    </w:p>
    <w:p w14:paraId="4594FCF3" w14:textId="77777777" w:rsidR="00B171C2" w:rsidRDefault="00FD7712" w:rsidP="00B171C2">
      <w:pPr>
        <w:tabs>
          <w:tab w:val="left" w:pos="360"/>
        </w:tabs>
        <w:ind w:left="709"/>
        <w:jc w:val="both"/>
        <w:rPr>
          <w:b/>
        </w:rPr>
      </w:pPr>
      <w:r w:rsidRPr="00B171C2">
        <w:rPr>
          <w:b/>
        </w:rPr>
        <w:t xml:space="preserve">oraz </w:t>
      </w:r>
      <w:r w:rsidR="002C02D0" w:rsidRPr="00B171C2">
        <w:rPr>
          <w:b/>
        </w:rPr>
        <w:t xml:space="preserve"> </w:t>
      </w:r>
    </w:p>
    <w:p w14:paraId="4C47FE88" w14:textId="7214898C" w:rsidR="00FD7712" w:rsidRPr="00AB74CB" w:rsidRDefault="00B171C2" w:rsidP="00B171C2">
      <w:pPr>
        <w:tabs>
          <w:tab w:val="left" w:pos="360"/>
        </w:tabs>
        <w:ind w:left="709"/>
        <w:jc w:val="both"/>
      </w:pPr>
      <w:r>
        <w:rPr>
          <w:b/>
        </w:rPr>
        <w:t xml:space="preserve">1.2. </w:t>
      </w:r>
      <w:r w:rsidR="00FD7712" w:rsidRPr="00B171C2">
        <w:rPr>
          <w:b/>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00FD7712" w:rsidRPr="00B171C2">
        <w:rPr>
          <w:b/>
        </w:rPr>
        <w:t>Pzp</w:t>
      </w:r>
      <w:proofErr w:type="spellEnd"/>
      <w:r w:rsidR="00FD7712" w:rsidRPr="00B171C2">
        <w:rPr>
          <w:b/>
        </w:rPr>
        <w:t>.</w:t>
      </w:r>
    </w:p>
    <w:p w14:paraId="5CD87BE6" w14:textId="77777777" w:rsidR="00B41DD1" w:rsidRPr="00AB74CB" w:rsidRDefault="005A36FB" w:rsidP="00E32301">
      <w:pPr>
        <w:numPr>
          <w:ilvl w:val="3"/>
          <w:numId w:val="3"/>
        </w:numPr>
        <w:tabs>
          <w:tab w:val="clear" w:pos="2520"/>
          <w:tab w:val="left" w:pos="360"/>
        </w:tabs>
        <w:ind w:left="709" w:hanging="283"/>
        <w:jc w:val="both"/>
      </w:pPr>
      <w:r w:rsidRPr="00AB74CB">
        <w:t xml:space="preserve">      </w:t>
      </w:r>
      <w:r w:rsidR="007D2EA8" w:rsidRPr="00AB74CB">
        <w:t>Wykonawca, który powołuje się na zasoby innych podmiotów, w celu wykazania braku istnienia wobec nich podstaw wykluczenia oraz spełniania, w zakresie, w jakim powołuje się na ich zasoby, warunków udziału w postępowaniu, zamieszcza informację o tych podmiotach w oświadczeniu, o którym mowa w pkt. 9.1. SIWZ.</w:t>
      </w:r>
    </w:p>
    <w:p w14:paraId="781614D9" w14:textId="77777777" w:rsidR="007325C2" w:rsidRPr="00AB74CB" w:rsidRDefault="005A36FB" w:rsidP="00E32301">
      <w:pPr>
        <w:numPr>
          <w:ilvl w:val="3"/>
          <w:numId w:val="3"/>
        </w:numPr>
        <w:tabs>
          <w:tab w:val="clear" w:pos="2520"/>
          <w:tab w:val="left" w:pos="360"/>
        </w:tabs>
        <w:ind w:left="709" w:hanging="283"/>
        <w:jc w:val="both"/>
      </w:pPr>
      <w:r w:rsidRPr="00AB74CB">
        <w:t xml:space="preserve">       </w:t>
      </w:r>
      <w:r w:rsidR="007325C2" w:rsidRPr="00AB74CB">
        <w:t xml:space="preserve">W przypadku wspólnego ubiegania się o zamówienie przez Wykonawców, oświadczenie składa każdy z Wykonawców wspólnie ubiegających się o zamówienie. Oświadczenie te musi potwierdzać spełnianie warunków udziału w postepowaniu oraz brak podstaw wykluczenia  w zakresie, w którym każdy z Wykonawców wykazuje spełnianie warunków udziału w postepowaniu oraz brak podstaw wykluczenia. </w:t>
      </w:r>
    </w:p>
    <w:p w14:paraId="3AD75967" w14:textId="39CC6D33" w:rsidR="0039084C" w:rsidRPr="00AB74CB" w:rsidRDefault="005A36FB" w:rsidP="00E931CC">
      <w:pPr>
        <w:numPr>
          <w:ilvl w:val="3"/>
          <w:numId w:val="3"/>
        </w:numPr>
        <w:tabs>
          <w:tab w:val="clear" w:pos="2520"/>
          <w:tab w:val="left" w:pos="360"/>
        </w:tabs>
        <w:ind w:left="709" w:hanging="283"/>
        <w:jc w:val="both"/>
      </w:pPr>
      <w:r w:rsidRPr="00AB74CB">
        <w:t xml:space="preserve">       </w:t>
      </w:r>
      <w:r w:rsidR="00061FA0" w:rsidRPr="00AB74CB">
        <w:t>Wykonawca w terminie 3 dni od</w:t>
      </w:r>
      <w:r w:rsidR="001F3DB7" w:rsidRPr="00AB74CB">
        <w:t xml:space="preserve"> dnia zamieszczenia na stronie internetowej informacji, o której mowa a art. 86 ust. 5 ustawy </w:t>
      </w:r>
      <w:proofErr w:type="spellStart"/>
      <w:r w:rsidR="001F3DB7" w:rsidRPr="00AB74CB">
        <w:t>Pzp</w:t>
      </w:r>
      <w:proofErr w:type="spellEnd"/>
      <w:r w:rsidR="001F3DB7" w:rsidRPr="00AB74CB">
        <w:t>, p</w:t>
      </w:r>
      <w:r w:rsidR="00061FA0" w:rsidRPr="00AB74CB">
        <w:t>rzekaże Zamawiają</w:t>
      </w:r>
      <w:r w:rsidR="001F3DB7" w:rsidRPr="00AB74CB">
        <w:t xml:space="preserve">cemu </w:t>
      </w:r>
      <w:r w:rsidR="001F3DB7" w:rsidRPr="00AB74CB">
        <w:rPr>
          <w:b/>
        </w:rPr>
        <w:t>oświadczenie o przynależności do tej samej grupy kapitałowej</w:t>
      </w:r>
      <w:r w:rsidR="001F3DB7" w:rsidRPr="00AB74CB">
        <w:t xml:space="preserve">, o której mowa w art. 24 ust. 1 pkt 23 ustawy </w:t>
      </w:r>
      <w:proofErr w:type="spellStart"/>
      <w:r w:rsidR="001F3DB7" w:rsidRPr="00AB74CB">
        <w:t>Pzp</w:t>
      </w:r>
      <w:proofErr w:type="spellEnd"/>
      <w:r w:rsidR="001F3DB7" w:rsidRPr="00AB74CB">
        <w:t xml:space="preserve">. </w:t>
      </w:r>
      <w:r w:rsidR="00F70A82" w:rsidRPr="00AB74CB">
        <w:t xml:space="preserve">Wraz ze złożeniem oświadczenia Wykonawca może przedstawić dowody, że powiązania z innym Wykonawcą nie prowadzą do zakłócenia konkurencji w postępowaniu o udzielenie zamówienia. Zamawiający zaleca złożenie oświadczenia zgodnie ze wzorem wskazanym w </w:t>
      </w:r>
      <w:r w:rsidR="00F70A82" w:rsidRPr="00AB74CB">
        <w:rPr>
          <w:b/>
        </w:rPr>
        <w:t xml:space="preserve">załączniku nr </w:t>
      </w:r>
      <w:r w:rsidR="00690D4F" w:rsidRPr="00AB74CB">
        <w:rPr>
          <w:b/>
        </w:rPr>
        <w:t>4</w:t>
      </w:r>
      <w:r w:rsidR="00F70A82" w:rsidRPr="00AB74CB">
        <w:t xml:space="preserve"> do SIWZ. W przypadku składania oferty wspólnej ww. dokument składa każdy z Wykonawców składających ofertę wspólną lub upoważniony przez mocodawcę pełnomocnik.</w:t>
      </w:r>
    </w:p>
    <w:p w14:paraId="728D8CCC" w14:textId="2F7FC35E" w:rsidR="00F70A82" w:rsidRPr="00AB74CB" w:rsidRDefault="005A36FB" w:rsidP="00E32301">
      <w:pPr>
        <w:numPr>
          <w:ilvl w:val="3"/>
          <w:numId w:val="3"/>
        </w:numPr>
        <w:tabs>
          <w:tab w:val="clear" w:pos="2520"/>
          <w:tab w:val="left" w:pos="360"/>
        </w:tabs>
        <w:ind w:left="709" w:hanging="283"/>
        <w:jc w:val="both"/>
      </w:pPr>
      <w:r w:rsidRPr="00AB74CB">
        <w:t xml:space="preserve">      </w:t>
      </w:r>
      <w:r w:rsidR="00E931CC" w:rsidRPr="00AB74CB">
        <w:t>Wykonawca składa wraz z ofertą</w:t>
      </w:r>
      <w:r w:rsidR="002A21DB" w:rsidRPr="00AB74CB">
        <w:t xml:space="preserve"> </w:t>
      </w:r>
      <w:r w:rsidR="00AB74CB" w:rsidRPr="00AB74CB">
        <w:rPr>
          <w:b/>
        </w:rPr>
        <w:t>następujące</w:t>
      </w:r>
      <w:r w:rsidR="002A21DB" w:rsidRPr="00AB74CB">
        <w:rPr>
          <w:b/>
        </w:rPr>
        <w:t xml:space="preserve"> oświadcze</w:t>
      </w:r>
      <w:r w:rsidR="00AB74CB" w:rsidRPr="00AB74CB">
        <w:rPr>
          <w:b/>
        </w:rPr>
        <w:t>nia i  dokumenty</w:t>
      </w:r>
      <w:r w:rsidR="002A21DB" w:rsidRPr="00AB74CB">
        <w:rPr>
          <w:b/>
        </w:rPr>
        <w:t>:</w:t>
      </w:r>
    </w:p>
    <w:p w14:paraId="5776A077" w14:textId="77777777" w:rsidR="00471B6A" w:rsidRPr="00AB74CB" w:rsidRDefault="002F4B4B" w:rsidP="00E32301">
      <w:pPr>
        <w:numPr>
          <w:ilvl w:val="0"/>
          <w:numId w:val="7"/>
        </w:numPr>
        <w:tabs>
          <w:tab w:val="left" w:pos="360"/>
        </w:tabs>
        <w:jc w:val="both"/>
        <w:rPr>
          <w:b/>
        </w:rPr>
      </w:pPr>
      <w:r w:rsidRPr="00AB74CB">
        <w:rPr>
          <w:b/>
        </w:rPr>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8869F6" w:rsidRPr="00AB74CB">
        <w:rPr>
          <w:b/>
        </w:rPr>
        <w:t xml:space="preserve"> - </w:t>
      </w:r>
      <w:r w:rsidR="008869F6" w:rsidRPr="00AB74CB">
        <w:t>załącznik nr 5 do SIWZ</w:t>
      </w:r>
      <w:r w:rsidRPr="00AB74CB">
        <w:t>,</w:t>
      </w:r>
    </w:p>
    <w:p w14:paraId="10D46757" w14:textId="4D666954" w:rsidR="002C02D0" w:rsidRPr="00AB74CB" w:rsidRDefault="002C02D0" w:rsidP="00E32301">
      <w:pPr>
        <w:numPr>
          <w:ilvl w:val="0"/>
          <w:numId w:val="7"/>
        </w:numPr>
        <w:tabs>
          <w:tab w:val="left" w:pos="360"/>
        </w:tabs>
        <w:jc w:val="both"/>
        <w:rPr>
          <w:b/>
        </w:rPr>
      </w:pPr>
      <w:r w:rsidRPr="00AB74CB">
        <w:rPr>
          <w:b/>
        </w:rPr>
        <w:t xml:space="preserve">zobowiązanie innych podmiotów w oparciu przepisy art. 22a ustawy </w:t>
      </w:r>
      <w:proofErr w:type="spellStart"/>
      <w:r w:rsidRPr="00AB74CB">
        <w:rPr>
          <w:b/>
        </w:rPr>
        <w:t>Pzp</w:t>
      </w:r>
      <w:proofErr w:type="spellEnd"/>
      <w:r w:rsidRPr="00AB74CB">
        <w:rPr>
          <w:b/>
        </w:rPr>
        <w:t xml:space="preserve"> (załącznik nr 6</w:t>
      </w:r>
      <w:r w:rsidR="00B171C2">
        <w:rPr>
          <w:b/>
        </w:rPr>
        <w:t xml:space="preserve"> do SIWZ</w:t>
      </w:r>
      <w:r w:rsidRPr="00AB74CB">
        <w:rPr>
          <w:b/>
        </w:rPr>
        <w:t>)</w:t>
      </w:r>
    </w:p>
    <w:p w14:paraId="7CF6E013" w14:textId="4855AB04" w:rsidR="00AD4272" w:rsidRDefault="005A36FB" w:rsidP="005A36FB">
      <w:pPr>
        <w:numPr>
          <w:ilvl w:val="3"/>
          <w:numId w:val="3"/>
        </w:numPr>
        <w:tabs>
          <w:tab w:val="clear" w:pos="2520"/>
          <w:tab w:val="left" w:pos="360"/>
        </w:tabs>
        <w:ind w:left="709" w:hanging="284"/>
        <w:jc w:val="both"/>
      </w:pPr>
      <w:r>
        <w:lastRenderedPageBreak/>
        <w:t xml:space="preserve">       </w:t>
      </w:r>
      <w:r w:rsidR="00AD4272">
        <w:t xml:space="preserve">Jeżeli Wykonawca ma siedzibę lub miejsce zamieszkania poza terytorium Rzeczypospolitej Polskiej, zamiast </w:t>
      </w:r>
      <w:r w:rsidR="005504A0">
        <w:t>dokumentów, o których mowa w 9.1.2</w:t>
      </w:r>
      <w:r w:rsidR="00AD4272">
        <w:t>.a składa dokument lub dokumenty wystawione w kraju, w którym Wykonawca ma siedzibę lub miej</w:t>
      </w:r>
      <w:r w:rsidR="00FD7712">
        <w:t>sce zamieszkania, potwierdzające</w:t>
      </w:r>
      <w:r w:rsidR="00AD4272">
        <w:t xml:space="preserve"> odpowiednio, że:</w:t>
      </w:r>
    </w:p>
    <w:p w14:paraId="25FF39DB" w14:textId="1E31D4D8" w:rsidR="00AD4272" w:rsidRDefault="005A36FB" w:rsidP="005A36FB">
      <w:pPr>
        <w:tabs>
          <w:tab w:val="left" w:pos="360"/>
        </w:tabs>
        <w:ind w:left="709"/>
        <w:jc w:val="both"/>
      </w:pPr>
      <w:r>
        <w:t xml:space="preserve">  </w:t>
      </w:r>
      <w:r w:rsidR="00AD4272">
        <w:t>- nie otwarto jego likwidacji ani nie ogłoszono jego upadłości. Dokumenty musz</w:t>
      </w:r>
      <w:r w:rsidR="00FD7712">
        <w:t>ą</w:t>
      </w:r>
      <w:r w:rsidR="00AD4272">
        <w:t xml:space="preserve"> być </w:t>
      </w:r>
      <w:r>
        <w:t xml:space="preserve">  </w:t>
      </w:r>
      <w:r w:rsidR="00AD4272">
        <w:t>wystawione nie wcześniej niż 6 miesięcy przed upływem terminu składania ofert.</w:t>
      </w:r>
    </w:p>
    <w:p w14:paraId="4B5B5143" w14:textId="334350E1" w:rsidR="00997F50" w:rsidRDefault="00997F50" w:rsidP="005A36FB">
      <w:pPr>
        <w:tabs>
          <w:tab w:val="left" w:pos="360"/>
        </w:tabs>
        <w:ind w:left="709" w:hanging="283"/>
        <w:jc w:val="both"/>
      </w:pPr>
      <w:r>
        <w:t>7.</w:t>
      </w:r>
      <w:r w:rsidR="005A36FB">
        <w:t xml:space="preserve">     </w:t>
      </w:r>
      <w:r>
        <w:t xml:space="preserve"> Jeżeli w kraju, w którym Wykonawca ma siedzibę lub miejsce zamieszkania lu</w:t>
      </w:r>
      <w:r w:rsidR="00D868F9">
        <w:t>b miejsce zamieszkania ma osoba</w:t>
      </w:r>
      <w:r>
        <w:t>, której dokument dotyczy , nie wydaje się dokumentów, o których mowa w 9.</w:t>
      </w:r>
      <w:r w:rsidR="005504A0">
        <w:t>6</w:t>
      </w:r>
      <w:r>
        <w:t xml:space="preserve"> niniejszej SIWZ, zastępuje się je dokumentem zawierającym odp</w:t>
      </w:r>
      <w:r w:rsidR="00D868F9">
        <w:t>owiednio oświadczenie Wykonawcy</w:t>
      </w:r>
      <w:r>
        <w:t>, ze wskazaniem osoby albo osób uprawnionych do jego reprezentacji , lub oświadczenie osoby, której dokument miał dotyczyć, złożone przed notariuszem lub przed organem sadowym, administracyjnym albo organem samorządu zawodowego lub gospodarczego właściwym ze względu na siedzibę lub miejsce zamieszkania Wykonawcy lub miejsce zamieszkania tej osoby. Dokumenty te muszą zostać wystawione z zachowaniem terminów wskazanych dla dokumentów wymienionych w 9.6 SIWZ.</w:t>
      </w:r>
    </w:p>
    <w:p w14:paraId="094954DB" w14:textId="77777777" w:rsidR="00A05321" w:rsidRDefault="00294519" w:rsidP="005A36FB">
      <w:pPr>
        <w:tabs>
          <w:tab w:val="left" w:pos="360"/>
        </w:tabs>
        <w:ind w:left="709" w:hanging="283"/>
        <w:jc w:val="both"/>
      </w:pPr>
      <w:r>
        <w:t xml:space="preserve">8. </w:t>
      </w:r>
      <w:r w:rsidR="005A36FB">
        <w:t xml:space="preserve">       </w:t>
      </w:r>
      <w:r w:rsidR="000F6290">
        <w:t>W</w:t>
      </w:r>
      <w:r w:rsidR="004052FD">
        <w:t xml:space="preserve"> przypadku wątpliwości co do treści dokumentu złożonego przez Wykonawcę, Zamawiający może zwrócić się do organów odpowiednio kraju, w którym Wykonawca ma siedzibę lub miejsce zamieszkania lub miejsce zamieszkania ma osoba, której </w:t>
      </w:r>
      <w:r w:rsidR="004052FD" w:rsidRPr="00266E9D">
        <w:t>dokument dotyczy, o udzielenie niezbędnych informacji dotyczących tego dokumentu.</w:t>
      </w:r>
    </w:p>
    <w:p w14:paraId="5D48FD0B" w14:textId="77777777" w:rsidR="00266E9D" w:rsidRDefault="000F6290" w:rsidP="005A36FB">
      <w:pPr>
        <w:tabs>
          <w:tab w:val="left" w:pos="360"/>
        </w:tabs>
        <w:ind w:left="709" w:hanging="283"/>
        <w:jc w:val="both"/>
      </w:pPr>
      <w:r>
        <w:t>9</w:t>
      </w:r>
      <w:r w:rsidR="00266E9D">
        <w:t xml:space="preserve">. </w:t>
      </w:r>
      <w:r w:rsidR="005A36FB">
        <w:t xml:space="preserve">    </w:t>
      </w:r>
      <w:r w:rsidR="00266E9D">
        <w:t xml:space="preserve">Wykonawcy obowiązani są dołączyć do oferty </w:t>
      </w:r>
      <w:r w:rsidR="00266E9D" w:rsidRPr="00266E9D">
        <w:rPr>
          <w:b/>
        </w:rPr>
        <w:t>dokument pełnomocnictwa</w:t>
      </w:r>
      <w:r w:rsidR="00266E9D">
        <w:t xml:space="preserve"> (zgodnie z art. 23 ust. 2 ustawy </w:t>
      </w:r>
      <w:proofErr w:type="spellStart"/>
      <w:r w:rsidR="00266E9D">
        <w:t>Pzp</w:t>
      </w:r>
      <w:proofErr w:type="spellEnd"/>
      <w:r w:rsidR="00266E9D">
        <w:t>)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w:t>
      </w:r>
    </w:p>
    <w:p w14:paraId="542084A2" w14:textId="685B60C6" w:rsidR="00A05321" w:rsidRPr="00CD3626" w:rsidRDefault="000F6290" w:rsidP="005A36FB">
      <w:pPr>
        <w:tabs>
          <w:tab w:val="left" w:pos="360"/>
        </w:tabs>
        <w:ind w:left="709" w:hanging="283"/>
        <w:jc w:val="both"/>
        <w:rPr>
          <w:color w:val="00B050"/>
        </w:rPr>
      </w:pPr>
      <w:r>
        <w:t>10</w:t>
      </w:r>
      <w:r w:rsidR="00266E9D">
        <w:t xml:space="preserve">. </w:t>
      </w:r>
      <w:r w:rsidR="005A36FB">
        <w:t xml:space="preserve">     </w:t>
      </w:r>
      <w:r w:rsidR="00CD3626" w:rsidRPr="008A6A32">
        <w:t>Wykonawca składający ofertę wspólną przed podpisaniem umowy przedstawi umowę o współpracy i zakresie odpowiedzialności podmiotów wspólnie ubiegających się o zamówienie.</w:t>
      </w:r>
    </w:p>
    <w:p w14:paraId="7E8D1B6E" w14:textId="77777777" w:rsidR="00266E9D" w:rsidRDefault="00266E9D" w:rsidP="005A36FB">
      <w:pPr>
        <w:tabs>
          <w:tab w:val="left" w:pos="360"/>
        </w:tabs>
        <w:ind w:left="709" w:hanging="283"/>
        <w:jc w:val="both"/>
      </w:pPr>
      <w:r>
        <w:t>1</w:t>
      </w:r>
      <w:r w:rsidR="000F6290">
        <w:t>1</w:t>
      </w:r>
      <w:r>
        <w:t xml:space="preserve">. </w:t>
      </w:r>
      <w:r w:rsidR="005A36FB">
        <w:t xml:space="preserve">      </w:t>
      </w:r>
      <w:r w:rsidRPr="007E1127">
        <w:t xml:space="preserve">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7E1127">
        <w:t>Pzp</w:t>
      </w:r>
      <w:proofErr w:type="spellEnd"/>
      <w:r w:rsidRPr="007E1127">
        <w:t>.</w:t>
      </w:r>
      <w:r w:rsidR="008E3440" w:rsidRPr="007E1127">
        <w:t xml:space="preserve"> W przypadku złożenia kopii pełnomocnictwa musi być ono potwierdzone za zgodność z oryginałem przez osoby udzielające pełnomocnictwa lub notariusza.</w:t>
      </w:r>
    </w:p>
    <w:p w14:paraId="06625056" w14:textId="77777777" w:rsidR="00A05321" w:rsidRDefault="000F6290" w:rsidP="005A36FB">
      <w:pPr>
        <w:tabs>
          <w:tab w:val="left" w:pos="360"/>
        </w:tabs>
        <w:ind w:left="709" w:hanging="283"/>
        <w:jc w:val="both"/>
      </w:pPr>
      <w:r>
        <w:t>12</w:t>
      </w:r>
      <w:r w:rsidR="008E3440">
        <w:t xml:space="preserve">. </w:t>
      </w:r>
      <w:r w:rsidR="005A36FB">
        <w:t xml:space="preserve">     </w:t>
      </w:r>
      <w:r w:rsidR="008E3440">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w:t>
      </w:r>
      <w:r w:rsidR="007E357B">
        <w:t>ą</w:t>
      </w:r>
      <w:r w:rsidR="008E3440">
        <w:t>.</w:t>
      </w:r>
      <w:r w:rsidR="00043A4E">
        <w:t xml:space="preserve"> </w:t>
      </w:r>
    </w:p>
    <w:p w14:paraId="04B0B303" w14:textId="77777777" w:rsidR="00767E04" w:rsidRDefault="00767E04" w:rsidP="005A36FB">
      <w:pPr>
        <w:tabs>
          <w:tab w:val="left" w:pos="360"/>
        </w:tabs>
        <w:ind w:left="709" w:hanging="283"/>
        <w:jc w:val="both"/>
      </w:pPr>
      <w:r>
        <w:t>1</w:t>
      </w:r>
      <w:r w:rsidR="000F6290">
        <w:t>3</w:t>
      </w:r>
      <w:r>
        <w:t xml:space="preserve">. </w:t>
      </w:r>
      <w:r w:rsidR="005A36FB">
        <w:t xml:space="preserve">      </w:t>
      </w:r>
      <w:r>
        <w:t>Dokumenty (z zastrzeżeniem dokumentu pełn</w:t>
      </w:r>
      <w:r w:rsidR="007E357B">
        <w:t>o</w:t>
      </w:r>
      <w:r>
        <w:t>mocnictwa), o których mowa w SIWZ, Wykonawcy mogą składać w następujących formach:</w:t>
      </w:r>
    </w:p>
    <w:p w14:paraId="09D01D4F" w14:textId="77777777" w:rsidR="00767E04" w:rsidRDefault="005A36FB" w:rsidP="005A36FB">
      <w:pPr>
        <w:tabs>
          <w:tab w:val="left" w:pos="360"/>
        </w:tabs>
        <w:ind w:left="709" w:hanging="283"/>
        <w:jc w:val="both"/>
      </w:pPr>
      <w:r>
        <w:t xml:space="preserve">      </w:t>
      </w:r>
      <w:r w:rsidR="00767E04">
        <w:t>a) Oświadczenia, o których mowa w niniejszej SIWZ dotyczące Wykonawcy</w:t>
      </w:r>
      <w:r w:rsidR="00043A4E">
        <w:t xml:space="preserve"> i innych podmiotów, na których zdolnościach lub sytuacji polega Wykonawca na zasadach określonych w art. 22a ustawy </w:t>
      </w:r>
      <w:proofErr w:type="spellStart"/>
      <w:r w:rsidR="00043A4E">
        <w:t>Pzp</w:t>
      </w:r>
      <w:proofErr w:type="spellEnd"/>
      <w:r w:rsidR="00043A4E">
        <w:t xml:space="preserve"> oraz dotyczące podwykonawców, składane są w oryginale.</w:t>
      </w:r>
    </w:p>
    <w:p w14:paraId="1001216A" w14:textId="77777777" w:rsidR="00043A4E" w:rsidRDefault="005A36FB" w:rsidP="005A36FB">
      <w:pPr>
        <w:tabs>
          <w:tab w:val="left" w:pos="360"/>
        </w:tabs>
        <w:ind w:left="709" w:hanging="283"/>
        <w:jc w:val="both"/>
      </w:pPr>
      <w:r>
        <w:lastRenderedPageBreak/>
        <w:t xml:space="preserve">      </w:t>
      </w:r>
      <w:r w:rsidR="00043A4E">
        <w:t>b) Dokumenty, o których mowa w niniejszej SIWZ, inne niż oświadczenia, o których mowa w pkt. 9.1 składane są w oryginale lub kopii poświadczonej za zgodność z oryginałem.</w:t>
      </w:r>
    </w:p>
    <w:p w14:paraId="166B9E73" w14:textId="77777777" w:rsidR="00290686" w:rsidRDefault="00290686" w:rsidP="005A36FB">
      <w:pPr>
        <w:tabs>
          <w:tab w:val="left" w:pos="360"/>
        </w:tabs>
        <w:ind w:left="709" w:hanging="283"/>
        <w:jc w:val="both"/>
      </w:pPr>
      <w:r>
        <w:t>1</w:t>
      </w:r>
      <w:r w:rsidR="000F6290">
        <w:t>4</w:t>
      </w:r>
      <w:r>
        <w:t xml:space="preserve">. </w:t>
      </w:r>
      <w:r w:rsidR="005A36FB">
        <w:t xml:space="preserve">    </w:t>
      </w:r>
      <w:r>
        <w:t>Zamawiający zastrzega sobie prawo żądania przedst</w:t>
      </w:r>
      <w:r w:rsidR="007E357B">
        <w:t>a</w:t>
      </w:r>
      <w:r>
        <w:t>wienie oryginału  lub notarialnie poświadczonej kopii dokumentu, gdy zło</w:t>
      </w:r>
      <w:r w:rsidR="007E357B">
        <w:t>żona przez Wykonawcę</w:t>
      </w:r>
      <w:r>
        <w:t xml:space="preserve"> kopia dokumentu będz</w:t>
      </w:r>
      <w:r w:rsidR="007E357B">
        <w:t>ie nieczytelna lub będzie budzić</w:t>
      </w:r>
      <w:r>
        <w:t xml:space="preserve"> wątpliwości co do jej prawdziwości.</w:t>
      </w:r>
    </w:p>
    <w:p w14:paraId="39AA6B6F" w14:textId="3E081C75" w:rsidR="007E357B" w:rsidRPr="00FD7712" w:rsidRDefault="007E357B" w:rsidP="005A36FB">
      <w:pPr>
        <w:numPr>
          <w:ilvl w:val="0"/>
          <w:numId w:val="16"/>
        </w:numPr>
        <w:suppressAutoHyphens w:val="0"/>
        <w:ind w:left="709" w:hanging="283"/>
        <w:jc w:val="both"/>
      </w:pPr>
      <w:r w:rsidRPr="007E357B">
        <w:t>Postępowanie o udzielenie zamówienia prowadzi się w języku polskim</w:t>
      </w:r>
      <w:r w:rsidR="005504A0">
        <w:t xml:space="preserve">. </w:t>
      </w:r>
      <w:r w:rsidRPr="007E357B">
        <w:t xml:space="preserve">Dokumenty  lub oświadczenia sporządzone w języku obcym są składane wraz z tłumaczeniem na język polski. </w:t>
      </w:r>
      <w:r w:rsidRPr="00FD7712">
        <w:t>Zasada ta rozciąga się także na składane w toku postępowania wyjaśnienia, oświadczenia, wnioski, zawiadomienia oraz informacje itp.</w:t>
      </w:r>
    </w:p>
    <w:p w14:paraId="59E84A01" w14:textId="77777777" w:rsidR="007C2838" w:rsidRPr="007C2838" w:rsidRDefault="007C2838" w:rsidP="005A36FB">
      <w:pPr>
        <w:numPr>
          <w:ilvl w:val="0"/>
          <w:numId w:val="16"/>
        </w:numPr>
        <w:suppressAutoHyphens w:val="0"/>
        <w:ind w:left="709" w:hanging="283"/>
        <w:jc w:val="both"/>
      </w:pPr>
      <w:r w:rsidRPr="007C2838">
        <w:t>Jeżeli Wykonawca nie złoży oświadczeni</w:t>
      </w:r>
      <w:r>
        <w:t>a, o którym mowa w rozdziale 9 niniejszej SIWZ</w:t>
      </w:r>
      <w:r w:rsidRPr="007C2838">
        <w:t xml:space="preserve">, oświadczeń lub dokumentów potwierdzających okoliczności, o których mowa w art. 25 ust. 1 ustawy </w:t>
      </w:r>
      <w:proofErr w:type="spellStart"/>
      <w:r w:rsidRPr="007C2838">
        <w:t>Pzp</w:t>
      </w:r>
      <w:proofErr w:type="spellEnd"/>
      <w:r w:rsidRPr="007C2838">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33395D2" w14:textId="01E5F334" w:rsidR="00E931CC" w:rsidRDefault="007C2838" w:rsidP="00E931CC">
      <w:pPr>
        <w:numPr>
          <w:ilvl w:val="0"/>
          <w:numId w:val="16"/>
        </w:numPr>
        <w:suppressAutoHyphens w:val="0"/>
        <w:ind w:left="709" w:hanging="283"/>
        <w:jc w:val="both"/>
      </w:pPr>
      <w:r w:rsidRPr="007C2838">
        <w:t>Wykonawca nie jest obowiązany do złożenia oświadczeń lub dokumentów potwierdzających okolicznośc</w:t>
      </w:r>
      <w:r>
        <w:t>i, o których mowa w pkt 9.</w:t>
      </w:r>
      <w:r w:rsidR="005504A0">
        <w:t>1.2</w:t>
      </w:r>
      <w:r>
        <w:t xml:space="preserve"> SIWZ</w:t>
      </w:r>
      <w:r w:rsidRPr="007C2838">
        <w:t xml:space="preserve">, jeżeli Zamawiający posiada oświadczenia lub dokumenty dotyczące tego Wykonawcy lub może je uzyskać za pomocą bezpłatnych i ogólnodostępnych baz danych, w szczególności rejestrów publicznych w rozumieniu ustawy z 17 lutego 2005 r. o informatyzacji działalności podmiotów realizujących zadania publiczne (Dz.U. z 2014 r. poz. 1114 oraz z 2016 r. poz. 352). </w:t>
      </w:r>
    </w:p>
    <w:p w14:paraId="29EB69E4" w14:textId="2D07748E" w:rsidR="00F61599" w:rsidRPr="00F61599" w:rsidRDefault="00F61599" w:rsidP="00E931CC">
      <w:pPr>
        <w:numPr>
          <w:ilvl w:val="0"/>
          <w:numId w:val="16"/>
        </w:numPr>
        <w:suppressAutoHyphens w:val="0"/>
        <w:ind w:left="709" w:hanging="283"/>
        <w:jc w:val="both"/>
      </w:pPr>
      <w:r w:rsidRPr="00F61599">
        <w:t>W przypadku Wykonawców z zagranicy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0013FA7E" w14:textId="362065A5" w:rsidR="007E357B" w:rsidRDefault="00F61599" w:rsidP="00E931CC">
      <w:pPr>
        <w:numPr>
          <w:ilvl w:val="0"/>
          <w:numId w:val="16"/>
        </w:numPr>
        <w:ind w:left="709" w:hanging="425"/>
        <w:jc w:val="both"/>
      </w:pPr>
      <w:r w:rsidRPr="00F61599">
        <w:t>W p</w:t>
      </w:r>
      <w:r>
        <w:t>rzypadku, o którym mowa w pkt. 9.1</w:t>
      </w:r>
      <w:r w:rsidR="000F6290">
        <w:t>8</w:t>
      </w:r>
      <w:r w:rsidRPr="00F61599">
        <w:t>, Zamawiający żąda od Wykonawcy przedstawienia tłumaczenia na język polski wskazanych przez Wykonawcę i pobranych samodzielnie przez Zamawiającego dokumentów.</w:t>
      </w:r>
    </w:p>
    <w:p w14:paraId="197D5951" w14:textId="6DAFB566" w:rsidR="00B7144B" w:rsidRDefault="000E408F" w:rsidP="00CD3626">
      <w:pPr>
        <w:numPr>
          <w:ilvl w:val="0"/>
          <w:numId w:val="16"/>
        </w:numPr>
        <w:ind w:left="709" w:hanging="425"/>
        <w:jc w:val="both"/>
      </w:pPr>
      <w:r>
        <w:rPr>
          <w:b/>
        </w:rPr>
        <w:t xml:space="preserve"> </w:t>
      </w:r>
      <w:r w:rsidR="000C1B42" w:rsidRPr="000C1B42">
        <w:rPr>
          <w:b/>
        </w:rPr>
        <w:t>Zamawiający żąda od Wykonawcy przedstawienia dokumentów wymienionyc</w:t>
      </w:r>
      <w:r w:rsidR="00FD7712">
        <w:rPr>
          <w:b/>
        </w:rPr>
        <w:t>h  w pkt. 9.1</w:t>
      </w:r>
      <w:r w:rsidR="005504A0">
        <w:rPr>
          <w:b/>
        </w:rPr>
        <w:t>.2</w:t>
      </w:r>
      <w:r w:rsidR="000C1B42" w:rsidRPr="000C1B42">
        <w:rPr>
          <w:b/>
        </w:rPr>
        <w:t xml:space="preserve"> SIWZ, dotyczących podwykonawcy</w:t>
      </w:r>
      <w:r w:rsidR="000C1B42">
        <w:t xml:space="preserve">, któremu zamierza powierzyć wykonanie części zamówienia, a który nie jest podmiotem, na którego zdolnościach lub sytuacji Wykonawca polega na zasadach określonych w art. 22a ustawy </w:t>
      </w:r>
      <w:proofErr w:type="spellStart"/>
      <w:r w:rsidR="000C1B42">
        <w:t>Pzp</w:t>
      </w:r>
      <w:proofErr w:type="spellEnd"/>
      <w:r w:rsidR="000C1B42">
        <w:t>.</w:t>
      </w:r>
    </w:p>
    <w:p w14:paraId="0B87FE12" w14:textId="08CF0661" w:rsidR="00E931CC" w:rsidRDefault="000C1B42" w:rsidP="00973577">
      <w:pPr>
        <w:numPr>
          <w:ilvl w:val="0"/>
          <w:numId w:val="16"/>
        </w:numPr>
        <w:tabs>
          <w:tab w:val="left" w:pos="567"/>
        </w:tabs>
        <w:suppressAutoHyphens w:val="0"/>
        <w:spacing w:before="100" w:beforeAutospacing="1" w:after="100" w:afterAutospacing="1" w:line="276" w:lineRule="auto"/>
        <w:ind w:left="567" w:hanging="283"/>
        <w:jc w:val="both"/>
        <w:rPr>
          <w:lang w:eastAsia="pl-PL"/>
        </w:rPr>
      </w:pPr>
      <w:r w:rsidRPr="00983639">
        <w:rPr>
          <w:b/>
        </w:rPr>
        <w:t xml:space="preserve">Zamawiający żąda od wykonawcy, który polega na zdolnościach lub sytuacji innych podmiotów na zasadach określonych w art. 22a </w:t>
      </w:r>
      <w:proofErr w:type="spellStart"/>
      <w:r w:rsidRPr="00983639">
        <w:rPr>
          <w:b/>
        </w:rPr>
        <w:t>Pzp</w:t>
      </w:r>
      <w:proofErr w:type="spellEnd"/>
      <w:r w:rsidRPr="00983639">
        <w:rPr>
          <w:b/>
        </w:rPr>
        <w:t>,</w:t>
      </w:r>
      <w:r w:rsidRPr="000C1B42">
        <w:t xml:space="preserve"> przedstawienia w odniesieniu do tych podmiotów dokumentów wymienionych w pkt </w:t>
      </w:r>
      <w:r w:rsidR="00FD7712">
        <w:t>9.1</w:t>
      </w:r>
      <w:r w:rsidR="005504A0">
        <w:t>.2</w:t>
      </w:r>
      <w:r w:rsidRPr="000C1B42">
        <w:t xml:space="preserve"> SIWZ</w:t>
      </w:r>
      <w:r w:rsidRPr="000C1B42">
        <w:rPr>
          <w:b/>
          <w:bCs/>
        </w:rPr>
        <w:t>.</w:t>
      </w:r>
    </w:p>
    <w:p w14:paraId="11195C8E" w14:textId="5DC7597A" w:rsidR="00973577" w:rsidRPr="00973577" w:rsidRDefault="00E931CC" w:rsidP="00E931CC">
      <w:pPr>
        <w:numPr>
          <w:ilvl w:val="0"/>
          <w:numId w:val="16"/>
        </w:numPr>
        <w:tabs>
          <w:tab w:val="left" w:pos="567"/>
        </w:tabs>
        <w:suppressAutoHyphens w:val="0"/>
        <w:spacing w:before="100" w:beforeAutospacing="1" w:after="100" w:afterAutospacing="1" w:line="276" w:lineRule="auto"/>
        <w:ind w:left="567" w:hanging="283"/>
        <w:jc w:val="both"/>
        <w:rPr>
          <w:lang w:eastAsia="pl-PL"/>
        </w:rPr>
      </w:pPr>
      <w:r w:rsidRPr="00F61599">
        <w:t xml:space="preserve">Zamawiający zastrzega, że w zgodzie z treścią art. 26 ust. 2f ustawy </w:t>
      </w:r>
      <w:proofErr w:type="spellStart"/>
      <w:r w:rsidRPr="00F61599">
        <w:t>Pzp</w:t>
      </w:r>
      <w:proofErr w:type="spellEnd"/>
      <w:r w:rsidRPr="00F61599">
        <w:t xml:space="preserve">, jeżeli będzie to niezbędne do zapewnienia odpowiedniego przebiegu postępowania o udzielenie </w:t>
      </w:r>
      <w:r w:rsidRPr="00F61599">
        <w:lastRenderedPageBreak/>
        <w:t>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w:t>
      </w:r>
      <w:r>
        <w:t>lnych oświadczeń lub dokumentów.</w:t>
      </w:r>
    </w:p>
    <w:p w14:paraId="15007E84" w14:textId="77777777" w:rsidR="00973577" w:rsidRPr="009C5128" w:rsidRDefault="001849DA" w:rsidP="003D3902">
      <w:pPr>
        <w:numPr>
          <w:ilvl w:val="0"/>
          <w:numId w:val="16"/>
        </w:numPr>
        <w:suppressAutoHyphens w:val="0"/>
        <w:spacing w:line="276" w:lineRule="auto"/>
        <w:ind w:left="567" w:hanging="283"/>
        <w:jc w:val="both"/>
        <w:rPr>
          <w:lang w:eastAsia="pl-PL"/>
        </w:rPr>
      </w:pPr>
      <w:r w:rsidRPr="003D3902">
        <w:rPr>
          <w:b/>
          <w:bCs/>
          <w:color w:val="00B050"/>
        </w:rPr>
        <w:t xml:space="preserve">     </w:t>
      </w:r>
      <w:r w:rsidR="003D3902" w:rsidRPr="009C5128">
        <w:rPr>
          <w:b/>
          <w:bCs/>
        </w:rPr>
        <w:t>a)</w:t>
      </w:r>
      <w:r w:rsidRPr="009C5128">
        <w:rPr>
          <w:b/>
          <w:bCs/>
        </w:rPr>
        <w:t xml:space="preserve"> </w:t>
      </w:r>
      <w:r w:rsidR="00973577" w:rsidRPr="009C5128">
        <w:t>Wykonawca, który podlega wykluczeniu na podstawie art. 24 ust. 1 pkt 13 i 14 oraz</w:t>
      </w:r>
      <w:r w:rsidR="003D3902" w:rsidRPr="009C5128">
        <w:t xml:space="preserve"> 16-20 lub ust. 5 pkt 1 ustawy </w:t>
      </w:r>
      <w:r w:rsidR="00973577" w:rsidRPr="009C5128">
        <w:t xml:space="preserve">, może przedstawić dowody na to, że podjęte </w:t>
      </w:r>
      <w:r w:rsidR="00973577" w:rsidRPr="009C5128">
        <w:rPr>
          <w:spacing w:val="-1"/>
        </w:rPr>
        <w:t xml:space="preserve">przez niego środki są wystarczające do wykazania jego rzetelności, w szczególności udowodnić naprawienie szkody wyrządzonej przestępstwem </w:t>
      </w:r>
      <w:r w:rsidR="00973577" w:rsidRPr="009C5128">
        <w:t xml:space="preserve">lub przestępstwem skarbowym, zadośćuczynienie </w:t>
      </w:r>
      <w:r w:rsidR="00973577" w:rsidRPr="009C5128">
        <w:rPr>
          <w:bCs/>
        </w:rPr>
        <w:t xml:space="preserve">pieniężne </w:t>
      </w:r>
      <w:r w:rsidR="00973577" w:rsidRPr="009C5128">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00973577" w:rsidRPr="009C5128">
        <w:rPr>
          <w:spacing w:val="-2"/>
        </w:rPr>
        <w:t>przestępstwom</w:t>
      </w:r>
      <w:r w:rsidR="00973577" w:rsidRPr="009C5128">
        <w:t xml:space="preserve"> </w:t>
      </w:r>
      <w:r w:rsidR="00973577" w:rsidRPr="009C5128">
        <w:rPr>
          <w:spacing w:val="-2"/>
        </w:rPr>
        <w:t>skarbowym</w:t>
      </w:r>
      <w:r w:rsidR="00973577" w:rsidRPr="009C5128">
        <w:t xml:space="preserve"> </w:t>
      </w:r>
      <w:r w:rsidR="00973577" w:rsidRPr="009C5128">
        <w:rPr>
          <w:spacing w:val="-2"/>
        </w:rPr>
        <w:t>lub</w:t>
      </w:r>
      <w:r w:rsidR="00973577" w:rsidRPr="009C5128">
        <w:t xml:space="preserve"> </w:t>
      </w:r>
      <w:r w:rsidR="00973577" w:rsidRPr="009C5128">
        <w:rPr>
          <w:spacing w:val="-2"/>
        </w:rPr>
        <w:t>nieprawidłowemu</w:t>
      </w:r>
      <w:r w:rsidR="00973577" w:rsidRPr="009C5128">
        <w:t xml:space="preserve"> </w:t>
      </w:r>
      <w:r w:rsidR="00973577" w:rsidRPr="009C5128">
        <w:rPr>
          <w:spacing w:val="-2"/>
        </w:rPr>
        <w:t xml:space="preserve">postępowaniu </w:t>
      </w:r>
      <w:r w:rsidR="00973577" w:rsidRPr="009C5128">
        <w:t xml:space="preserve">Wykonawcy. Przepisu </w:t>
      </w:r>
      <w:r w:rsidR="00973577" w:rsidRPr="009C5128">
        <w:rPr>
          <w:bCs/>
        </w:rPr>
        <w:t xml:space="preserve">zdania pierwszego </w:t>
      </w:r>
      <w:r w:rsidR="00973577" w:rsidRPr="009C5128">
        <w:t>nie stosuje się, jeżeli wobec Wykonawcy, będącego podmiotem zbiorowym, orzeczono prawomocnym wyrokiem sądu zakaz ubiegania się o udzielenie zamówienia oraz nie upłynął określony w tym wyroku okres obowiązywania tego zakazu.</w:t>
      </w:r>
    </w:p>
    <w:p w14:paraId="4F025A01" w14:textId="77777777" w:rsidR="00973577" w:rsidRPr="009C5128" w:rsidRDefault="003D3902" w:rsidP="003D3902">
      <w:pPr>
        <w:pStyle w:val="Akapitzlist"/>
        <w:spacing w:before="60" w:after="0" w:line="240" w:lineRule="auto"/>
        <w:ind w:left="425" w:right="-113"/>
        <w:jc w:val="both"/>
        <w:rPr>
          <w:rFonts w:ascii="Times New Roman" w:hAnsi="Times New Roman"/>
          <w:sz w:val="24"/>
          <w:szCs w:val="24"/>
        </w:rPr>
      </w:pPr>
      <w:r w:rsidRPr="009C5128">
        <w:rPr>
          <w:rFonts w:ascii="Times New Roman" w:hAnsi="Times New Roman"/>
          <w:sz w:val="24"/>
          <w:szCs w:val="24"/>
        </w:rPr>
        <w:t xml:space="preserve">      </w:t>
      </w:r>
      <w:r w:rsidRPr="00E931CC">
        <w:rPr>
          <w:rFonts w:ascii="Times New Roman" w:hAnsi="Times New Roman"/>
          <w:b/>
          <w:sz w:val="24"/>
          <w:szCs w:val="24"/>
        </w:rPr>
        <w:t>b)</w:t>
      </w:r>
      <w:r w:rsidRPr="009C5128">
        <w:rPr>
          <w:rFonts w:ascii="Times New Roman" w:hAnsi="Times New Roman"/>
          <w:sz w:val="24"/>
          <w:szCs w:val="24"/>
        </w:rPr>
        <w:t xml:space="preserve"> </w:t>
      </w:r>
      <w:r w:rsidR="00973577" w:rsidRPr="009C5128">
        <w:rPr>
          <w:rFonts w:ascii="Times New Roman" w:hAnsi="Times New Roman"/>
          <w:sz w:val="24"/>
          <w:szCs w:val="24"/>
        </w:rPr>
        <w:t xml:space="preserve">W celu skorzystania z instytucji „samooczyszczenia”, Wykonawca zobowiązany </w:t>
      </w:r>
      <w:r w:rsidRPr="009C5128">
        <w:rPr>
          <w:rFonts w:ascii="Times New Roman" w:hAnsi="Times New Roman"/>
          <w:sz w:val="24"/>
          <w:szCs w:val="24"/>
        </w:rPr>
        <w:t xml:space="preserve"> </w:t>
      </w:r>
      <w:r w:rsidR="00973577" w:rsidRPr="009C5128">
        <w:rPr>
          <w:rFonts w:ascii="Times New Roman" w:hAnsi="Times New Roman"/>
          <w:sz w:val="24"/>
          <w:szCs w:val="24"/>
        </w:rPr>
        <w:t xml:space="preserve">jest do zawarcia stosownej informacji w oświadczeniu, a następnie, zgodnie z art. 26 ust. 2 ustawy, do złożenia </w:t>
      </w:r>
      <w:r w:rsidRPr="009C5128">
        <w:rPr>
          <w:rFonts w:ascii="Times New Roman" w:hAnsi="Times New Roman"/>
          <w:sz w:val="24"/>
          <w:szCs w:val="24"/>
        </w:rPr>
        <w:t>dowodów, o których mowa w pkt. a)</w:t>
      </w:r>
      <w:r w:rsidR="00973577" w:rsidRPr="009C5128">
        <w:rPr>
          <w:rFonts w:ascii="Times New Roman" w:hAnsi="Times New Roman"/>
          <w:sz w:val="24"/>
          <w:szCs w:val="24"/>
        </w:rPr>
        <w:t>.</w:t>
      </w:r>
    </w:p>
    <w:p w14:paraId="2843C037" w14:textId="77777777" w:rsidR="00973577" w:rsidRPr="009C5128" w:rsidRDefault="003D3902" w:rsidP="003D3902">
      <w:pPr>
        <w:pStyle w:val="Akapitzlist"/>
        <w:spacing w:before="60" w:after="0" w:line="240" w:lineRule="auto"/>
        <w:ind w:left="425" w:right="-113"/>
        <w:jc w:val="both"/>
        <w:rPr>
          <w:rFonts w:ascii="Times New Roman" w:hAnsi="Times New Roman"/>
          <w:sz w:val="24"/>
          <w:szCs w:val="24"/>
        </w:rPr>
      </w:pPr>
      <w:r w:rsidRPr="009C5128">
        <w:rPr>
          <w:rFonts w:ascii="Times New Roman" w:hAnsi="Times New Roman"/>
          <w:sz w:val="24"/>
          <w:szCs w:val="24"/>
        </w:rPr>
        <w:t xml:space="preserve">      </w:t>
      </w:r>
      <w:r w:rsidRPr="00E931CC">
        <w:rPr>
          <w:rFonts w:ascii="Times New Roman" w:hAnsi="Times New Roman"/>
          <w:b/>
          <w:sz w:val="24"/>
          <w:szCs w:val="24"/>
        </w:rPr>
        <w:t>c)</w:t>
      </w:r>
      <w:r w:rsidRPr="009C5128">
        <w:rPr>
          <w:rFonts w:ascii="Times New Roman" w:hAnsi="Times New Roman"/>
          <w:sz w:val="24"/>
          <w:szCs w:val="24"/>
        </w:rPr>
        <w:t xml:space="preserve"> </w:t>
      </w:r>
      <w:r w:rsidR="00973577" w:rsidRPr="009C5128">
        <w:rPr>
          <w:rFonts w:ascii="Times New Roman" w:hAnsi="Times New Roman"/>
          <w:sz w:val="24"/>
          <w:szCs w:val="24"/>
        </w:rPr>
        <w:t>Wykonawca nie podlega wykluczeniu, jeżeli Zamawiający, uwzględniając wagę i szczególne okoliczności czynu Wykonawcy, uzna przedstawione</w:t>
      </w:r>
      <w:r w:rsidRPr="009C5128">
        <w:rPr>
          <w:rFonts w:ascii="Times New Roman" w:hAnsi="Times New Roman"/>
          <w:sz w:val="24"/>
          <w:szCs w:val="24"/>
        </w:rPr>
        <w:t xml:space="preserve"> dowody, o których mowa w pkt. a)</w:t>
      </w:r>
      <w:r w:rsidR="00973577" w:rsidRPr="009C5128">
        <w:rPr>
          <w:rFonts w:ascii="Times New Roman" w:hAnsi="Times New Roman"/>
          <w:sz w:val="24"/>
          <w:szCs w:val="24"/>
        </w:rPr>
        <w:t>, za wystarczające.</w:t>
      </w:r>
    </w:p>
    <w:p w14:paraId="4A31CE61" w14:textId="77777777" w:rsidR="00125077" w:rsidRPr="00177693" w:rsidRDefault="00125077">
      <w:pPr>
        <w:jc w:val="both"/>
        <w:rPr>
          <w:b/>
        </w:rPr>
      </w:pPr>
    </w:p>
    <w:p w14:paraId="73C73541" w14:textId="77777777" w:rsidR="00300059" w:rsidRPr="00ED0929" w:rsidRDefault="00125077" w:rsidP="000E408F">
      <w:pPr>
        <w:numPr>
          <w:ilvl w:val="0"/>
          <w:numId w:val="6"/>
        </w:numPr>
        <w:tabs>
          <w:tab w:val="left" w:pos="360"/>
        </w:tabs>
        <w:ind w:left="426" w:hanging="426"/>
        <w:jc w:val="both"/>
      </w:pPr>
      <w:r w:rsidRPr="00ED0929">
        <w:rPr>
          <w:b/>
        </w:rPr>
        <w:t>Informacja o sposobie porozumiewania się Zamawiającego z Wykonawcami oraz przekazywania oświadczeń lub dokumentów, a także wskazanie osób uprawnionych do porozumiewania się z Wykonawcami.</w:t>
      </w:r>
    </w:p>
    <w:p w14:paraId="3C52EC89" w14:textId="77777777" w:rsidR="00422CC5" w:rsidRDefault="00422CC5" w:rsidP="006A4D57">
      <w:pPr>
        <w:numPr>
          <w:ilvl w:val="3"/>
          <w:numId w:val="16"/>
        </w:numPr>
        <w:suppressAutoHyphens w:val="0"/>
        <w:autoSpaceDE w:val="0"/>
        <w:autoSpaceDN w:val="0"/>
        <w:adjustRightInd w:val="0"/>
        <w:spacing w:before="100" w:beforeAutospacing="1" w:after="100" w:afterAutospacing="1" w:line="276" w:lineRule="auto"/>
        <w:ind w:left="993" w:firstLine="0"/>
        <w:jc w:val="both"/>
        <w:rPr>
          <w:lang w:eastAsia="pl-PL"/>
        </w:rPr>
      </w:pPr>
      <w:r w:rsidRPr="00422CC5">
        <w:rPr>
          <w:lang w:eastAsia="pl-PL"/>
        </w:rPr>
        <w:t xml:space="preserve">W postępowaniu </w:t>
      </w:r>
      <w:r>
        <w:rPr>
          <w:lang w:eastAsia="pl-PL"/>
        </w:rPr>
        <w:t>komunikacja między Zamawiającym a W</w:t>
      </w:r>
      <w:r w:rsidRPr="00422CC5">
        <w:rPr>
          <w:lang w:eastAsia="pl-PL"/>
        </w:rPr>
        <w:t xml:space="preserve">ykonawcami odbywa się zgodnie z wyborem </w:t>
      </w:r>
      <w:r>
        <w:rPr>
          <w:lang w:eastAsia="pl-PL"/>
        </w:rPr>
        <w:t>Z</w:t>
      </w:r>
      <w:r w:rsidRPr="00422CC5">
        <w:rPr>
          <w:lang w:eastAsia="pl-PL"/>
        </w:rPr>
        <w:t>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w:t>
      </w:r>
      <w:r>
        <w:rPr>
          <w:lang w:eastAsia="pl-PL"/>
        </w:rPr>
        <w:t xml:space="preserve"> 18 lipca 2002 r. o świadczeniu </w:t>
      </w:r>
      <w:r w:rsidRPr="00422CC5">
        <w:rPr>
          <w:lang w:eastAsia="pl-PL"/>
        </w:rPr>
        <w:t>usług drogą elektroniczną (Dz. U. z 2013 r. poz. 1422, z 2015 r. poz. 1844 oraz z 2016 r. poz. 147 i 615).</w:t>
      </w:r>
    </w:p>
    <w:p w14:paraId="5449093A" w14:textId="77777777" w:rsidR="00422CC5" w:rsidRDefault="00422CC5" w:rsidP="006A4D57">
      <w:pPr>
        <w:numPr>
          <w:ilvl w:val="3"/>
          <w:numId w:val="16"/>
        </w:numPr>
        <w:suppressAutoHyphens w:val="0"/>
        <w:autoSpaceDE w:val="0"/>
        <w:autoSpaceDN w:val="0"/>
        <w:adjustRightInd w:val="0"/>
        <w:spacing w:before="100" w:beforeAutospacing="1" w:after="100" w:afterAutospacing="1" w:line="276" w:lineRule="auto"/>
        <w:ind w:left="993" w:firstLine="0"/>
        <w:jc w:val="both"/>
        <w:rPr>
          <w:lang w:eastAsia="pl-PL"/>
        </w:rPr>
      </w:pPr>
      <w:r w:rsidRPr="00422CC5">
        <w:rPr>
          <w:lang w:eastAsia="pl-PL"/>
        </w:rPr>
        <w:t xml:space="preserve">Jeżeli </w:t>
      </w:r>
      <w:r>
        <w:rPr>
          <w:lang w:eastAsia="pl-PL"/>
        </w:rPr>
        <w:t>Z</w:t>
      </w:r>
      <w:r w:rsidRPr="00422CC5">
        <w:rPr>
          <w:lang w:eastAsia="pl-PL"/>
        </w:rPr>
        <w:t xml:space="preserve">amawiający lub </w:t>
      </w:r>
      <w:r>
        <w:rPr>
          <w:lang w:eastAsia="pl-PL"/>
        </w:rPr>
        <w:t>W</w:t>
      </w:r>
      <w:r w:rsidRPr="00422CC5">
        <w:rPr>
          <w:lang w:eastAsia="pl-PL"/>
        </w:rPr>
        <w:t xml:space="preserve">ykonawca przekazują oświadczenia, wnioski, zawiadomienia oraz informacje za pośrednictwem faksu lub przy użyciu środków komunikacji elektronicznej w rozumieniu ustawy z dnia 18 lipca 2002 r. o </w:t>
      </w:r>
      <w:r w:rsidRPr="00422CC5">
        <w:rPr>
          <w:lang w:eastAsia="pl-PL"/>
        </w:rPr>
        <w:lastRenderedPageBreak/>
        <w:t>świadczeniu usług drogą elektroniczną, każda ze stron na żądanie drugiej strony niezwłocznie potwierdza fakt ich otrzymania.</w:t>
      </w:r>
    </w:p>
    <w:p w14:paraId="10F3DE86" w14:textId="77777777" w:rsidR="00422CC5" w:rsidRPr="00422CC5" w:rsidRDefault="00422CC5" w:rsidP="006A4D57">
      <w:pPr>
        <w:numPr>
          <w:ilvl w:val="3"/>
          <w:numId w:val="16"/>
        </w:numPr>
        <w:suppressAutoHyphens w:val="0"/>
        <w:autoSpaceDE w:val="0"/>
        <w:autoSpaceDN w:val="0"/>
        <w:adjustRightInd w:val="0"/>
        <w:spacing w:before="100" w:beforeAutospacing="1" w:after="100" w:afterAutospacing="1" w:line="276" w:lineRule="auto"/>
        <w:ind w:left="993" w:firstLine="0"/>
        <w:jc w:val="both"/>
        <w:rPr>
          <w:lang w:eastAsia="pl-PL"/>
        </w:rPr>
      </w:pPr>
      <w:r w:rsidRPr="00422CC5">
        <w:rPr>
          <w:lang w:eastAsia="pl-PL"/>
        </w:rPr>
        <w:t>Osobami uprawnionymi do porozumiewania się z wykonawcami są:</w:t>
      </w:r>
    </w:p>
    <w:p w14:paraId="0D3D37FE" w14:textId="648734B3" w:rsidR="009C5128" w:rsidRDefault="009C5128" w:rsidP="00983639">
      <w:pPr>
        <w:tabs>
          <w:tab w:val="num" w:pos="1418"/>
        </w:tabs>
        <w:suppressAutoHyphens w:val="0"/>
        <w:autoSpaceDE w:val="0"/>
        <w:autoSpaceDN w:val="0"/>
        <w:spacing w:before="100" w:beforeAutospacing="1" w:after="100" w:afterAutospacing="1"/>
        <w:ind w:left="851"/>
        <w:jc w:val="both"/>
        <w:rPr>
          <w:lang w:eastAsia="pl-PL"/>
        </w:rPr>
      </w:pPr>
      <w:r>
        <w:rPr>
          <w:lang w:eastAsia="pl-PL"/>
        </w:rPr>
        <w:t xml:space="preserve">Zbigniew </w:t>
      </w:r>
      <w:proofErr w:type="spellStart"/>
      <w:r>
        <w:rPr>
          <w:lang w:eastAsia="pl-PL"/>
        </w:rPr>
        <w:t>Kosarzewski</w:t>
      </w:r>
      <w:proofErr w:type="spellEnd"/>
      <w:r>
        <w:rPr>
          <w:lang w:eastAsia="pl-PL"/>
        </w:rPr>
        <w:t xml:space="preserve"> - </w:t>
      </w:r>
      <w:r w:rsidR="00FD7712" w:rsidRPr="00A75D25">
        <w:t>tel.: 606 717 058</w:t>
      </w:r>
    </w:p>
    <w:p w14:paraId="76AC7618" w14:textId="77777777" w:rsidR="00983639" w:rsidRDefault="00825F13" w:rsidP="00983639">
      <w:pPr>
        <w:tabs>
          <w:tab w:val="num" w:pos="1418"/>
        </w:tabs>
        <w:suppressAutoHyphens w:val="0"/>
        <w:autoSpaceDE w:val="0"/>
        <w:autoSpaceDN w:val="0"/>
        <w:spacing w:before="100" w:beforeAutospacing="1" w:after="100" w:afterAutospacing="1"/>
        <w:ind w:left="851"/>
        <w:jc w:val="both"/>
        <w:rPr>
          <w:lang w:eastAsia="pl-PL"/>
        </w:rPr>
      </w:pPr>
      <w:r>
        <w:rPr>
          <w:lang w:eastAsia="pl-PL"/>
        </w:rPr>
        <w:t>Łukasz Gut - Informatyk</w:t>
      </w:r>
    </w:p>
    <w:p w14:paraId="4C67536A" w14:textId="77777777" w:rsidR="00287C86" w:rsidRDefault="00422CC5" w:rsidP="00FD7712">
      <w:pPr>
        <w:numPr>
          <w:ilvl w:val="0"/>
          <w:numId w:val="15"/>
        </w:numPr>
        <w:tabs>
          <w:tab w:val="left" w:pos="1843"/>
        </w:tabs>
        <w:suppressAutoHyphens w:val="0"/>
        <w:autoSpaceDE w:val="0"/>
        <w:autoSpaceDN w:val="0"/>
        <w:spacing w:before="100" w:beforeAutospacing="1" w:after="100" w:afterAutospacing="1"/>
        <w:ind w:left="1843" w:hanging="425"/>
        <w:jc w:val="both"/>
        <w:rPr>
          <w:lang w:val="en-US" w:eastAsia="pl-PL"/>
        </w:rPr>
      </w:pPr>
      <w:r w:rsidRPr="00BB0FC6">
        <w:rPr>
          <w:lang w:eastAsia="pl-PL"/>
        </w:rPr>
        <w:t>numer faxu: 74 8450 290</w:t>
      </w:r>
    </w:p>
    <w:p w14:paraId="662BD7DF" w14:textId="32F7D590" w:rsidR="00422CC5" w:rsidRPr="00287C86" w:rsidRDefault="00FD7712" w:rsidP="00FD7712">
      <w:pPr>
        <w:numPr>
          <w:ilvl w:val="0"/>
          <w:numId w:val="15"/>
        </w:numPr>
        <w:tabs>
          <w:tab w:val="left" w:pos="1843"/>
        </w:tabs>
        <w:suppressAutoHyphens w:val="0"/>
        <w:autoSpaceDE w:val="0"/>
        <w:autoSpaceDN w:val="0"/>
        <w:spacing w:before="100" w:beforeAutospacing="1" w:after="100" w:afterAutospacing="1"/>
        <w:ind w:left="1843" w:hanging="425"/>
        <w:jc w:val="both"/>
        <w:rPr>
          <w:lang w:val="en-US" w:eastAsia="pl-PL"/>
        </w:rPr>
      </w:pPr>
      <w:r w:rsidRPr="00287C86">
        <w:rPr>
          <w:lang w:val="en-US" w:eastAsia="pl-PL"/>
        </w:rPr>
        <w:t xml:space="preserve">e-mail: </w:t>
      </w:r>
      <w:r w:rsidRPr="00287C86">
        <w:rPr>
          <w:sz w:val="22"/>
          <w:lang w:val="en-US"/>
        </w:rPr>
        <w:t>biuro@zlo.czarnybor.pl</w:t>
      </w:r>
    </w:p>
    <w:p w14:paraId="3B05829E" w14:textId="77777777" w:rsidR="00422CC5" w:rsidRPr="00422CC5" w:rsidRDefault="00422CC5" w:rsidP="006A4D57">
      <w:pPr>
        <w:numPr>
          <w:ilvl w:val="3"/>
          <w:numId w:val="16"/>
        </w:numPr>
        <w:suppressAutoHyphens w:val="0"/>
        <w:autoSpaceDE w:val="0"/>
        <w:autoSpaceDN w:val="0"/>
        <w:spacing w:before="100" w:beforeAutospacing="1" w:after="100" w:afterAutospacing="1" w:line="276" w:lineRule="auto"/>
        <w:ind w:left="993" w:firstLine="0"/>
        <w:jc w:val="both"/>
        <w:rPr>
          <w:b/>
          <w:lang w:eastAsia="pl-PL"/>
        </w:rPr>
      </w:pPr>
      <w:r w:rsidRPr="00422CC5">
        <w:rPr>
          <w:b/>
          <w:lang w:eastAsia="pl-PL"/>
        </w:rPr>
        <w:t>Zamawiający nie dopuszcza porozumiewania się z wykonawcami za pośrednictwem telefonu.</w:t>
      </w:r>
    </w:p>
    <w:p w14:paraId="5D70C3DC" w14:textId="77777777" w:rsidR="00125077" w:rsidRPr="00177693" w:rsidRDefault="00125077">
      <w:pPr>
        <w:jc w:val="both"/>
      </w:pPr>
    </w:p>
    <w:p w14:paraId="4A16AE4E" w14:textId="77777777" w:rsidR="00125077" w:rsidRPr="00177693" w:rsidRDefault="000E408F" w:rsidP="000E408F">
      <w:pPr>
        <w:numPr>
          <w:ilvl w:val="0"/>
          <w:numId w:val="6"/>
        </w:numPr>
        <w:tabs>
          <w:tab w:val="left" w:pos="360"/>
        </w:tabs>
        <w:ind w:hanging="720"/>
        <w:jc w:val="both"/>
      </w:pPr>
      <w:r>
        <w:rPr>
          <w:b/>
        </w:rPr>
        <w:t xml:space="preserve"> </w:t>
      </w:r>
      <w:r w:rsidR="00125077" w:rsidRPr="00177693">
        <w:rPr>
          <w:b/>
        </w:rPr>
        <w:t>Wymagania dotyczące wadium.</w:t>
      </w:r>
    </w:p>
    <w:p w14:paraId="6329C8F1" w14:textId="77777777" w:rsidR="00125077" w:rsidRPr="00177693" w:rsidRDefault="000E408F">
      <w:pPr>
        <w:ind w:left="709" w:hanging="709"/>
        <w:jc w:val="both"/>
      </w:pPr>
      <w:r>
        <w:t xml:space="preserve">       </w:t>
      </w:r>
      <w:r w:rsidR="00CF754B">
        <w:t>Wadium nie jest wymagane.</w:t>
      </w:r>
    </w:p>
    <w:p w14:paraId="550EA0E3" w14:textId="77777777" w:rsidR="00125077" w:rsidRPr="00177693" w:rsidRDefault="00125077">
      <w:pPr>
        <w:ind w:left="709" w:hanging="709"/>
        <w:jc w:val="both"/>
        <w:rPr>
          <w:b/>
        </w:rPr>
      </w:pPr>
      <w:r w:rsidRPr="00177693">
        <w:t xml:space="preserve"> </w:t>
      </w:r>
    </w:p>
    <w:p w14:paraId="2D3F0E6A" w14:textId="77777777" w:rsidR="00125077" w:rsidRPr="00177693" w:rsidRDefault="000E408F" w:rsidP="000E408F">
      <w:pPr>
        <w:numPr>
          <w:ilvl w:val="0"/>
          <w:numId w:val="6"/>
        </w:numPr>
        <w:tabs>
          <w:tab w:val="left" w:pos="360"/>
        </w:tabs>
        <w:ind w:hanging="720"/>
        <w:jc w:val="both"/>
      </w:pPr>
      <w:r>
        <w:rPr>
          <w:b/>
        </w:rPr>
        <w:t xml:space="preserve">  </w:t>
      </w:r>
      <w:r w:rsidR="00125077" w:rsidRPr="00177693">
        <w:rPr>
          <w:b/>
        </w:rPr>
        <w:t>Termin związania ofertą.</w:t>
      </w:r>
    </w:p>
    <w:p w14:paraId="6718CC33" w14:textId="77777777" w:rsidR="00125077" w:rsidRPr="00177693" w:rsidRDefault="000E408F" w:rsidP="000E408F">
      <w:pPr>
        <w:ind w:left="426" w:hanging="426"/>
        <w:jc w:val="both"/>
      </w:pPr>
      <w:r>
        <w:t xml:space="preserve">        </w:t>
      </w:r>
      <w:r w:rsidR="00125077" w:rsidRPr="00177693">
        <w:t xml:space="preserve">Wykonawca pozostaje związany ofertą przez okres </w:t>
      </w:r>
      <w:r w:rsidR="00125077" w:rsidRPr="00AE250E">
        <w:rPr>
          <w:b/>
        </w:rPr>
        <w:t xml:space="preserve">30 </w:t>
      </w:r>
      <w:r w:rsidR="00125077" w:rsidRPr="00177693">
        <w:t xml:space="preserve">dni. Bieg terminu rozpoczyna się </w:t>
      </w:r>
      <w:r>
        <w:t xml:space="preserve">  </w:t>
      </w:r>
      <w:r w:rsidR="00125077" w:rsidRPr="00177693">
        <w:t>wraz z upływem terminu składania ofert.</w:t>
      </w:r>
    </w:p>
    <w:p w14:paraId="3D5EBC9C" w14:textId="77777777" w:rsidR="00125077" w:rsidRPr="00177693" w:rsidRDefault="00125077">
      <w:pPr>
        <w:jc w:val="both"/>
      </w:pPr>
    </w:p>
    <w:p w14:paraId="76767EB7" w14:textId="77777777" w:rsidR="00125077" w:rsidRPr="00177693" w:rsidRDefault="00125077" w:rsidP="000E408F">
      <w:pPr>
        <w:numPr>
          <w:ilvl w:val="0"/>
          <w:numId w:val="6"/>
        </w:numPr>
        <w:tabs>
          <w:tab w:val="left" w:pos="360"/>
        </w:tabs>
        <w:ind w:hanging="720"/>
        <w:jc w:val="both"/>
      </w:pPr>
      <w:r w:rsidRPr="00177693">
        <w:rPr>
          <w:b/>
        </w:rPr>
        <w:t>Opis sposobu przygotowywania ofert.</w:t>
      </w:r>
    </w:p>
    <w:p w14:paraId="3AE82EB6" w14:textId="25E8A727" w:rsidR="00511E3A" w:rsidRPr="00511E3A" w:rsidRDefault="00511E3A" w:rsidP="00511E3A">
      <w:pPr>
        <w:pStyle w:val="Tekstpodstawowy2"/>
        <w:spacing w:line="240" w:lineRule="auto"/>
        <w:ind w:left="1134" w:hanging="567"/>
        <w:jc w:val="both"/>
      </w:pPr>
      <w:r w:rsidRPr="00511E3A">
        <w:t xml:space="preserve">1. </w:t>
      </w:r>
      <w:r w:rsidRPr="00511E3A">
        <w:tab/>
        <w:t xml:space="preserve">Ofertę sporządza się w </w:t>
      </w:r>
      <w:r w:rsidRPr="00511E3A">
        <w:rPr>
          <w:bCs/>
        </w:rPr>
        <w:t xml:space="preserve">języku polskim z zastrzeżeniem </w:t>
      </w:r>
      <w:r w:rsidRPr="00F7094F">
        <w:t>pkt. 9.</w:t>
      </w:r>
      <w:r w:rsidR="009465EF">
        <w:t>19</w:t>
      </w:r>
      <w:r w:rsidRPr="007E357B">
        <w:t xml:space="preserve">. </w:t>
      </w:r>
      <w:r>
        <w:t xml:space="preserve">SIWZ </w:t>
      </w:r>
      <w:r w:rsidRPr="00511E3A">
        <w:t xml:space="preserve">przy </w:t>
      </w:r>
      <w:r w:rsidR="003D3902">
        <w:t xml:space="preserve">użyciu formularza stanowiącego </w:t>
      </w:r>
      <w:r w:rsidR="003D3902" w:rsidRPr="00287C86">
        <w:rPr>
          <w:b/>
        </w:rPr>
        <w:t>Załącznik Nr 2</w:t>
      </w:r>
      <w:r w:rsidRPr="009C5128">
        <w:t xml:space="preserve"> </w:t>
      </w:r>
      <w:r>
        <w:t>do niniejszej SIWZ</w:t>
      </w:r>
      <w:r w:rsidRPr="00511E3A">
        <w:t xml:space="preserve">. </w:t>
      </w:r>
    </w:p>
    <w:p w14:paraId="7854DC3F" w14:textId="77777777" w:rsidR="00511E3A" w:rsidRPr="00511E3A" w:rsidRDefault="00511E3A" w:rsidP="00511E3A">
      <w:pPr>
        <w:pStyle w:val="Tekstpodstawowy2"/>
        <w:spacing w:line="240" w:lineRule="auto"/>
        <w:ind w:left="1134" w:hanging="567"/>
        <w:jc w:val="both"/>
      </w:pPr>
      <w:r w:rsidRPr="00511E3A">
        <w:t xml:space="preserve">2. </w:t>
      </w:r>
      <w:r w:rsidRPr="00511E3A">
        <w:tab/>
        <w:t xml:space="preserve">Wykonawca ma prawo złożyć tylko jedną ofertę. Na ofertę składają się wszystkie dokumenty i załączniki wymagane zapisami niniejszej </w:t>
      </w:r>
      <w:r>
        <w:t>SIWZ</w:t>
      </w:r>
      <w:r w:rsidRPr="00511E3A">
        <w:t xml:space="preserve">. </w:t>
      </w:r>
    </w:p>
    <w:p w14:paraId="6A925ECF" w14:textId="77777777" w:rsidR="00511E3A" w:rsidRPr="00511E3A" w:rsidRDefault="00511E3A" w:rsidP="00511E3A">
      <w:pPr>
        <w:pStyle w:val="Tekstpodstawowy2"/>
        <w:spacing w:line="240" w:lineRule="auto"/>
        <w:ind w:left="1134" w:hanging="567"/>
        <w:jc w:val="both"/>
      </w:pPr>
      <w:r w:rsidRPr="00511E3A">
        <w:t>3.</w:t>
      </w:r>
      <w:r w:rsidRPr="00511E3A">
        <w:tab/>
        <w:t xml:space="preserve"> </w:t>
      </w:r>
      <w:r w:rsidR="007E1127" w:rsidRPr="007E1127">
        <w:t xml:space="preserve">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007E1127" w:rsidRPr="007E1127">
        <w:t>Pzp</w:t>
      </w:r>
      <w:proofErr w:type="spellEnd"/>
      <w:r w:rsidR="007E1127" w:rsidRPr="007E1127">
        <w:t>. W przypadku złożenia kopii pełnomocnictwa musi być ono potwierdzone za zgodność z oryginałem przez osoby udzielające pełnomocnictwa lub notariusza.</w:t>
      </w:r>
    </w:p>
    <w:p w14:paraId="0C4C2A35" w14:textId="77777777" w:rsidR="00511E3A" w:rsidRPr="00511E3A" w:rsidRDefault="00511E3A" w:rsidP="00511E3A">
      <w:pPr>
        <w:pStyle w:val="Tekstpodstawowy2"/>
        <w:spacing w:line="240" w:lineRule="auto"/>
        <w:ind w:left="1134" w:hanging="567"/>
        <w:jc w:val="both"/>
      </w:pPr>
      <w:r w:rsidRPr="00511E3A">
        <w:t xml:space="preserve">4. </w:t>
      </w:r>
      <w:r w:rsidRPr="00511E3A">
        <w:tab/>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14:paraId="60FBE228" w14:textId="77777777" w:rsidR="00511E3A" w:rsidRPr="00511E3A" w:rsidRDefault="00511E3A" w:rsidP="00511E3A">
      <w:pPr>
        <w:pStyle w:val="Tekstpodstawowy2"/>
        <w:spacing w:line="240" w:lineRule="auto"/>
        <w:ind w:left="1134" w:hanging="567"/>
        <w:jc w:val="both"/>
      </w:pPr>
      <w:r w:rsidRPr="00511E3A">
        <w:lastRenderedPageBreak/>
        <w:t xml:space="preserve">5. </w:t>
      </w:r>
      <w:r w:rsidRPr="00511E3A">
        <w:tab/>
        <w:t>Oferty winny być podpisane w wyznaczonych mie</w:t>
      </w:r>
      <w:r>
        <w:t xml:space="preserve">jscach przez osoby upoważnione </w:t>
      </w:r>
      <w:r w:rsidRPr="00511E3A">
        <w:t>do reprezentowania Wykonawcy w obrocie gospodarczym.</w:t>
      </w:r>
    </w:p>
    <w:p w14:paraId="3A200D7F" w14:textId="77777777" w:rsidR="00511E3A" w:rsidRPr="00511E3A" w:rsidRDefault="00511E3A" w:rsidP="00511E3A">
      <w:pPr>
        <w:pStyle w:val="Tekstpodstawowy2"/>
        <w:spacing w:line="240" w:lineRule="auto"/>
        <w:ind w:left="1134" w:hanging="567"/>
        <w:jc w:val="both"/>
        <w:rPr>
          <w:color w:val="FF0000"/>
        </w:rPr>
      </w:pPr>
      <w:r w:rsidRPr="00511E3A">
        <w:t xml:space="preserve">6. </w:t>
      </w:r>
      <w:r w:rsidRPr="00511E3A">
        <w:tab/>
        <w:t xml:space="preserve">Ofertę wypełnić należy w sposób czytelny, na maszynie do pisania lub komputerze lub czytelnym pismem odręcznym. </w:t>
      </w:r>
    </w:p>
    <w:p w14:paraId="7AB2895D" w14:textId="77777777" w:rsidR="00511E3A" w:rsidRPr="00511E3A" w:rsidRDefault="00511E3A" w:rsidP="00511E3A">
      <w:pPr>
        <w:pStyle w:val="Tekstpodstawowy2"/>
        <w:spacing w:line="240" w:lineRule="auto"/>
        <w:ind w:left="1134" w:hanging="567"/>
        <w:jc w:val="both"/>
      </w:pPr>
      <w:r w:rsidRPr="00511E3A">
        <w:t xml:space="preserve">7. </w:t>
      </w:r>
      <w:r w:rsidRPr="00511E3A">
        <w:tab/>
        <w:t>Do formularza dołączyć należy prawidłowo wypełnione w</w:t>
      </w:r>
      <w:r>
        <w:t xml:space="preserve">szystkie dokumenty, załączniki </w:t>
      </w:r>
      <w:r w:rsidRPr="00511E3A">
        <w:t>i oświad</w:t>
      </w:r>
      <w:r>
        <w:t>czenia wymienione w pkt. 9</w:t>
      </w:r>
      <w:r w:rsidRPr="00511E3A">
        <w:t xml:space="preserve"> niniejszej </w:t>
      </w:r>
      <w:r>
        <w:t>SIWZ</w:t>
      </w:r>
      <w:r w:rsidRPr="00511E3A">
        <w:t xml:space="preserve">. </w:t>
      </w:r>
    </w:p>
    <w:p w14:paraId="2E4CB8E3" w14:textId="77777777" w:rsidR="00511E3A" w:rsidRPr="00511E3A" w:rsidRDefault="00511E3A" w:rsidP="00511E3A">
      <w:pPr>
        <w:pStyle w:val="Tekstpodstawowy2"/>
        <w:spacing w:line="240" w:lineRule="auto"/>
        <w:ind w:left="1134" w:hanging="567"/>
        <w:jc w:val="both"/>
      </w:pPr>
      <w:r w:rsidRPr="00511E3A">
        <w:t xml:space="preserve">8. </w:t>
      </w:r>
      <w:r w:rsidRPr="00511E3A">
        <w:tab/>
        <w:t>Oferta winna być złożona przed upływem terminu składania ofert.</w:t>
      </w:r>
    </w:p>
    <w:p w14:paraId="505D98EE" w14:textId="77777777" w:rsidR="00C30569" w:rsidRDefault="00511E3A" w:rsidP="00511E3A">
      <w:pPr>
        <w:ind w:left="1134" w:hanging="567"/>
        <w:jc w:val="both"/>
        <w:rPr>
          <w:color w:val="000000"/>
        </w:rPr>
      </w:pPr>
      <w:r w:rsidRPr="00511E3A">
        <w:rPr>
          <w:color w:val="000000"/>
        </w:rPr>
        <w:t xml:space="preserve">9. </w:t>
      </w:r>
      <w:r w:rsidRPr="00511E3A">
        <w:rPr>
          <w:color w:val="000000"/>
        </w:rPr>
        <w:tab/>
        <w:t xml:space="preserve">Ofertę wraz z wymaganymi załącznikami i dokumentami zamieścić należy w kopercie zaadresowanej na Zamawiającego i podpisanej w następujący sposób: </w:t>
      </w:r>
    </w:p>
    <w:p w14:paraId="31C0D2B4" w14:textId="77777777" w:rsidR="00C30569" w:rsidRDefault="00C30569" w:rsidP="00511E3A">
      <w:pPr>
        <w:ind w:left="1134" w:hanging="567"/>
        <w:jc w:val="both"/>
        <w:rPr>
          <w:color w:val="000000"/>
        </w:rPr>
      </w:pPr>
    </w:p>
    <w:p w14:paraId="5BF52AE9" w14:textId="6DC43D97" w:rsidR="009C5128" w:rsidRPr="009C5128" w:rsidRDefault="009C5128" w:rsidP="009C5128">
      <w:pPr>
        <w:jc w:val="center"/>
        <w:rPr>
          <w:b/>
        </w:rPr>
      </w:pPr>
      <w:r>
        <w:rPr>
          <w:b/>
        </w:rPr>
        <w:t>Dostawa</w:t>
      </w:r>
      <w:r w:rsidRPr="009C5128">
        <w:rPr>
          <w:b/>
        </w:rPr>
        <w:t xml:space="preserve"> i wdrożenie Zintegrowanego Systemu Medycznego</w:t>
      </w:r>
    </w:p>
    <w:p w14:paraId="677C11DF" w14:textId="77777777" w:rsidR="009C5128" w:rsidRPr="009C5128" w:rsidRDefault="009C5128" w:rsidP="009C5128">
      <w:pPr>
        <w:jc w:val="center"/>
        <w:rPr>
          <w:b/>
        </w:rPr>
      </w:pPr>
      <w:r w:rsidRPr="009C5128">
        <w:rPr>
          <w:b/>
        </w:rPr>
        <w:t xml:space="preserve"> w ramach projektu:</w:t>
      </w:r>
    </w:p>
    <w:p w14:paraId="645C877C" w14:textId="77777777" w:rsidR="009C5128" w:rsidRDefault="009C5128" w:rsidP="009C5128">
      <w:pPr>
        <w:jc w:val="center"/>
        <w:rPr>
          <w:b/>
          <w:i/>
        </w:rPr>
      </w:pPr>
      <w:r w:rsidRPr="009C5128">
        <w:rPr>
          <w:b/>
          <w:i/>
        </w:rPr>
        <w:t xml:space="preserve">„Kompleksowa informatyzacja Zakładu Lecznictwa Odwykowego </w:t>
      </w:r>
    </w:p>
    <w:p w14:paraId="1DC68110" w14:textId="4CC680A1" w:rsidR="009C5128" w:rsidRPr="009C5128" w:rsidRDefault="009C5128" w:rsidP="009C5128">
      <w:pPr>
        <w:jc w:val="center"/>
        <w:rPr>
          <w:b/>
          <w:i/>
        </w:rPr>
      </w:pPr>
      <w:r w:rsidRPr="009C5128">
        <w:rPr>
          <w:b/>
          <w:i/>
        </w:rPr>
        <w:t>dla Osób Uzależnionych od Alkoholu w Czarnym Borze”</w:t>
      </w:r>
    </w:p>
    <w:p w14:paraId="0BA5BDBC" w14:textId="51F56AC9" w:rsidR="00C30569" w:rsidRPr="00C30569" w:rsidRDefault="00511E3A" w:rsidP="00825F13">
      <w:pPr>
        <w:jc w:val="center"/>
        <w:rPr>
          <w:rStyle w:val="dane"/>
          <w:b/>
        </w:rPr>
      </w:pPr>
      <w:r w:rsidRPr="00C30569">
        <w:rPr>
          <w:rStyle w:val="dane"/>
          <w:b/>
        </w:rPr>
        <w:t>n</w:t>
      </w:r>
      <w:r w:rsidRPr="00C30569">
        <w:rPr>
          <w:b/>
        </w:rPr>
        <w:t xml:space="preserve">r sprawy </w:t>
      </w:r>
      <w:r w:rsidR="00C30569" w:rsidRPr="00C30569">
        <w:rPr>
          <w:b/>
        </w:rPr>
        <w:t>ZLO/ZP/</w:t>
      </w:r>
      <w:r w:rsidR="009C5128">
        <w:rPr>
          <w:b/>
        </w:rPr>
        <w:t>5</w:t>
      </w:r>
      <w:r w:rsidR="00C30569" w:rsidRPr="00C30569">
        <w:rPr>
          <w:b/>
        </w:rPr>
        <w:t>/2017</w:t>
      </w:r>
      <w:r w:rsidRPr="00C30569">
        <w:rPr>
          <w:rStyle w:val="dane"/>
          <w:b/>
        </w:rPr>
        <w:t>”</w:t>
      </w:r>
    </w:p>
    <w:p w14:paraId="706C8FF7" w14:textId="77777777" w:rsidR="00C30569" w:rsidRDefault="00511E3A" w:rsidP="00C30569">
      <w:pPr>
        <w:ind w:left="1134" w:hanging="567"/>
        <w:jc w:val="center"/>
      </w:pPr>
      <w:r w:rsidRPr="00511E3A">
        <w:t>oraz:</w:t>
      </w:r>
    </w:p>
    <w:p w14:paraId="0FDBD931" w14:textId="1B0670E8" w:rsidR="00511E3A" w:rsidRPr="00287C86" w:rsidRDefault="00511E3A" w:rsidP="00C30569">
      <w:pPr>
        <w:ind w:left="1134" w:hanging="567"/>
        <w:jc w:val="center"/>
        <w:rPr>
          <w:b/>
        </w:rPr>
      </w:pPr>
      <w:r w:rsidRPr="00287C86">
        <w:rPr>
          <w:b/>
        </w:rPr>
        <w:t xml:space="preserve">„Nie otwierać przed dniem </w:t>
      </w:r>
      <w:r w:rsidR="00287C86" w:rsidRPr="00287C86">
        <w:rPr>
          <w:b/>
        </w:rPr>
        <w:t>1</w:t>
      </w:r>
      <w:r w:rsidR="00E23C7F">
        <w:rPr>
          <w:b/>
        </w:rPr>
        <w:t>7</w:t>
      </w:r>
      <w:r w:rsidR="00287C86" w:rsidRPr="00287C86">
        <w:rPr>
          <w:b/>
        </w:rPr>
        <w:t>-07-2017</w:t>
      </w:r>
      <w:r w:rsidRPr="00287C86">
        <w:rPr>
          <w:b/>
        </w:rPr>
        <w:t xml:space="preserve"> r., godz. </w:t>
      </w:r>
      <w:r w:rsidR="00287C86" w:rsidRPr="00287C86">
        <w:rPr>
          <w:b/>
        </w:rPr>
        <w:t>10:15</w:t>
      </w:r>
      <w:r w:rsidRPr="00287C86">
        <w:rPr>
          <w:b/>
        </w:rPr>
        <w:t>”.</w:t>
      </w:r>
    </w:p>
    <w:p w14:paraId="0027D3FE" w14:textId="77777777" w:rsidR="00511E3A" w:rsidRPr="00511E3A" w:rsidRDefault="00511E3A" w:rsidP="00511E3A">
      <w:pPr>
        <w:ind w:left="1134" w:hanging="567"/>
        <w:jc w:val="both"/>
        <w:rPr>
          <w:color w:val="000000"/>
        </w:rPr>
      </w:pPr>
      <w:r w:rsidRPr="00511E3A">
        <w:t xml:space="preserve">10. </w:t>
      </w:r>
      <w:r w:rsidRPr="00511E3A">
        <w:tab/>
        <w:t>Wykonawca złoży o</w:t>
      </w:r>
      <w:r w:rsidR="00A66DFD">
        <w:t>fertę zgodnie z wymaganiami SIWZ</w:t>
      </w:r>
      <w:r w:rsidRPr="00511E3A">
        <w:t>.</w:t>
      </w:r>
    </w:p>
    <w:p w14:paraId="12FC6AAD" w14:textId="67721F2C" w:rsidR="00511E3A" w:rsidRPr="00511E3A" w:rsidRDefault="00511E3A" w:rsidP="00511E3A">
      <w:pPr>
        <w:pStyle w:val="Tekstpodstawowy2"/>
        <w:spacing w:line="240" w:lineRule="auto"/>
        <w:ind w:left="1134" w:hanging="567"/>
        <w:jc w:val="both"/>
      </w:pPr>
      <w:r w:rsidRPr="00511E3A">
        <w:t xml:space="preserve">11. </w:t>
      </w:r>
      <w:r w:rsidRPr="00511E3A">
        <w:tab/>
        <w:t xml:space="preserve">Zaleca się, aby wszystkie strony oferty i załączników </w:t>
      </w:r>
      <w:r w:rsidR="00C30569">
        <w:t xml:space="preserve">były ponumerowane i parafowane </w:t>
      </w:r>
      <w:r w:rsidR="003E7F12">
        <w:t>w prawym</w:t>
      </w:r>
      <w:r w:rsidR="003D3902">
        <w:t xml:space="preserve"> </w:t>
      </w:r>
      <w:r w:rsidR="003D3902" w:rsidRPr="003E7F12">
        <w:t>dolnym</w:t>
      </w:r>
      <w:r w:rsidRPr="00511E3A">
        <w:t xml:space="preserve"> rogu. </w:t>
      </w:r>
    </w:p>
    <w:p w14:paraId="7895398D" w14:textId="77777777" w:rsidR="00511E3A" w:rsidRPr="00511E3A" w:rsidRDefault="00511E3A" w:rsidP="00D425F5">
      <w:pPr>
        <w:pStyle w:val="Tekstpodstawowy2"/>
        <w:numPr>
          <w:ilvl w:val="1"/>
          <w:numId w:val="8"/>
        </w:numPr>
        <w:suppressAutoHyphens w:val="0"/>
        <w:spacing w:after="0" w:line="240" w:lineRule="auto"/>
        <w:ind w:left="1560" w:hanging="426"/>
        <w:jc w:val="both"/>
      </w:pPr>
      <w:r w:rsidRPr="00511E3A">
        <w:t xml:space="preserve">Wszystkie miejsca, w których naniesiono zmiany powinny być parafowane przez osobę upoważnioną do reprezentowania firmy w obrocie gospodarczym. </w:t>
      </w:r>
    </w:p>
    <w:p w14:paraId="0FCDC21B" w14:textId="77777777" w:rsidR="00511E3A" w:rsidRPr="00511E3A" w:rsidRDefault="00511E3A" w:rsidP="00D425F5">
      <w:pPr>
        <w:pStyle w:val="Tekstpodstawowy2"/>
        <w:numPr>
          <w:ilvl w:val="1"/>
          <w:numId w:val="8"/>
        </w:numPr>
        <w:suppressAutoHyphens w:val="0"/>
        <w:spacing w:after="0" w:line="240" w:lineRule="auto"/>
        <w:ind w:left="1560" w:hanging="426"/>
        <w:jc w:val="both"/>
      </w:pPr>
      <w:r w:rsidRPr="00511E3A">
        <w:t>Oferty wspólne, sporządzone przez dwa lub więcej podmiotów, zwanych w dalszej treści Wykonawcą wspólnym powinny spełniać następujące wymagania:</w:t>
      </w:r>
    </w:p>
    <w:p w14:paraId="639C3071" w14:textId="77777777" w:rsidR="00511E3A" w:rsidRPr="00511E3A" w:rsidRDefault="00511E3A" w:rsidP="00D425F5">
      <w:pPr>
        <w:numPr>
          <w:ilvl w:val="0"/>
          <w:numId w:val="9"/>
        </w:numPr>
        <w:tabs>
          <w:tab w:val="clear" w:pos="1065"/>
          <w:tab w:val="num" w:pos="0"/>
          <w:tab w:val="num" w:pos="720"/>
        </w:tabs>
        <w:suppressAutoHyphens w:val="0"/>
        <w:ind w:left="1985" w:hanging="425"/>
        <w:jc w:val="both"/>
      </w:pPr>
      <w:r w:rsidRPr="00511E3A">
        <w:t>oferta, wraz z załącznikami, winna być podpisana przez pełnomocnika,</w:t>
      </w:r>
    </w:p>
    <w:p w14:paraId="79FB4673" w14:textId="77777777" w:rsidR="00511E3A" w:rsidRPr="00511E3A" w:rsidRDefault="00511E3A" w:rsidP="00D425F5">
      <w:pPr>
        <w:numPr>
          <w:ilvl w:val="1"/>
          <w:numId w:val="9"/>
        </w:numPr>
        <w:tabs>
          <w:tab w:val="clear" w:pos="1785"/>
          <w:tab w:val="num" w:pos="0"/>
          <w:tab w:val="num" w:pos="1080"/>
        </w:tabs>
        <w:suppressAutoHyphens w:val="0"/>
        <w:ind w:left="1985" w:firstLine="0"/>
        <w:jc w:val="both"/>
      </w:pPr>
      <w:r w:rsidRPr="00511E3A">
        <w:t>do oferty należy załączyć dokument pełnomocnictwa</w:t>
      </w:r>
    </w:p>
    <w:p w14:paraId="37CA9D18" w14:textId="77777777" w:rsidR="00511E3A" w:rsidRPr="00511E3A" w:rsidRDefault="00511E3A" w:rsidP="00D425F5">
      <w:pPr>
        <w:numPr>
          <w:ilvl w:val="0"/>
          <w:numId w:val="9"/>
        </w:numPr>
        <w:tabs>
          <w:tab w:val="clear" w:pos="1065"/>
          <w:tab w:val="num" w:pos="0"/>
          <w:tab w:val="num" w:pos="720"/>
        </w:tabs>
        <w:suppressAutoHyphens w:val="0"/>
        <w:ind w:left="1985" w:hanging="425"/>
        <w:jc w:val="both"/>
      </w:pPr>
      <w:r w:rsidRPr="00511E3A">
        <w:t>sposób składania oświadczeń i dokumentów w oferci</w:t>
      </w:r>
      <w:r w:rsidR="00C30569">
        <w:t xml:space="preserve">e wspólnej szczegółowo opisano </w:t>
      </w:r>
      <w:r w:rsidRPr="00511E3A">
        <w:t xml:space="preserve">w </w:t>
      </w:r>
      <w:r w:rsidR="00C30569">
        <w:t>pkt. 9 SIWZ</w:t>
      </w:r>
      <w:r w:rsidRPr="00511E3A">
        <w:t>;</w:t>
      </w:r>
    </w:p>
    <w:p w14:paraId="72F96A2C" w14:textId="77777777" w:rsidR="00511E3A" w:rsidRPr="00511E3A" w:rsidRDefault="00511E3A" w:rsidP="00D425F5">
      <w:pPr>
        <w:numPr>
          <w:ilvl w:val="0"/>
          <w:numId w:val="9"/>
        </w:numPr>
        <w:tabs>
          <w:tab w:val="clear" w:pos="1065"/>
          <w:tab w:val="num" w:pos="0"/>
          <w:tab w:val="num" w:pos="720"/>
        </w:tabs>
        <w:suppressAutoHyphens w:val="0"/>
        <w:ind w:left="1985" w:hanging="425"/>
        <w:jc w:val="both"/>
      </w:pPr>
      <w:r w:rsidRPr="00511E3A">
        <w:t>przed zawarciem umowy w sprawie zamówienia publicznego Zamawiający może wymagać dołączenia umowy regulującej współpracę tych Wykonawców, zawierającą, co najmniej:</w:t>
      </w:r>
    </w:p>
    <w:p w14:paraId="656B0C9F" w14:textId="77777777" w:rsidR="00511E3A" w:rsidRPr="00511E3A" w:rsidRDefault="00511E3A" w:rsidP="00511E3A">
      <w:pPr>
        <w:tabs>
          <w:tab w:val="num" w:pos="0"/>
        </w:tabs>
        <w:ind w:left="1985"/>
        <w:jc w:val="both"/>
      </w:pPr>
      <w:r w:rsidRPr="00511E3A">
        <w:t>-</w:t>
      </w:r>
      <w:r w:rsidRPr="00511E3A">
        <w:tab/>
        <w:t>zobowiązanie do realizacji wspólnego przedsięwzięcia gospodarczego obejmującego swoim zakresem przedmiot zamówienia,</w:t>
      </w:r>
    </w:p>
    <w:p w14:paraId="56D02CAB" w14:textId="77777777" w:rsidR="00511E3A" w:rsidRPr="00511E3A" w:rsidRDefault="00511E3A" w:rsidP="00511E3A">
      <w:pPr>
        <w:tabs>
          <w:tab w:val="num" w:pos="0"/>
        </w:tabs>
        <w:ind w:left="1985"/>
        <w:jc w:val="both"/>
      </w:pPr>
      <w:r w:rsidRPr="00511E3A">
        <w:t>-</w:t>
      </w:r>
      <w:r w:rsidRPr="00511E3A">
        <w:tab/>
        <w:t>czas obowiązywania umowy, który nie może być krótszy niż termin udzielonej rękojmi lub gwarancji;</w:t>
      </w:r>
    </w:p>
    <w:p w14:paraId="0B4E6E19" w14:textId="77777777" w:rsidR="00511E3A" w:rsidRPr="00511E3A" w:rsidRDefault="00511E3A" w:rsidP="00D425F5">
      <w:pPr>
        <w:numPr>
          <w:ilvl w:val="0"/>
          <w:numId w:val="9"/>
        </w:numPr>
        <w:tabs>
          <w:tab w:val="clear" w:pos="1065"/>
          <w:tab w:val="num" w:pos="0"/>
          <w:tab w:val="num" w:pos="720"/>
        </w:tabs>
        <w:suppressAutoHyphens w:val="0"/>
        <w:spacing w:after="120"/>
        <w:ind w:left="1985" w:hanging="425"/>
        <w:jc w:val="both"/>
      </w:pPr>
      <w:r w:rsidRPr="00511E3A">
        <w:t>warunki określone przez Zamawiającego w</w:t>
      </w:r>
      <w:r w:rsidR="00C30569">
        <w:t xml:space="preserve"> SIWZ</w:t>
      </w:r>
      <w:r w:rsidRPr="00511E3A">
        <w:t xml:space="preserve"> powinny być spełnione przez Wykonawców wspólnych łącznie. Należy zaznaczyć jednocześnie w ofercie, który z Wykonawców odpowiada za spełnienie, jakich warunków; </w:t>
      </w:r>
    </w:p>
    <w:p w14:paraId="5AE25D9E" w14:textId="77777777" w:rsidR="00511E3A" w:rsidRPr="00511E3A" w:rsidRDefault="00511E3A" w:rsidP="00D425F5">
      <w:pPr>
        <w:numPr>
          <w:ilvl w:val="0"/>
          <w:numId w:val="9"/>
        </w:numPr>
        <w:tabs>
          <w:tab w:val="clear" w:pos="1065"/>
          <w:tab w:val="num" w:pos="0"/>
          <w:tab w:val="num" w:pos="720"/>
        </w:tabs>
        <w:suppressAutoHyphens w:val="0"/>
        <w:spacing w:after="120"/>
        <w:ind w:left="1985" w:hanging="425"/>
        <w:jc w:val="both"/>
      </w:pPr>
      <w:r w:rsidRPr="00511E3A">
        <w:lastRenderedPageBreak/>
        <w:t>wszelka wymiana pism, korespondencji w imieniu Wykonawców wspólnych dokonywana jest przez pełnomocnika. Zamawiający kieruje wszelką informację i korespondencję do pełnomocnika;</w:t>
      </w:r>
    </w:p>
    <w:p w14:paraId="392E5A81" w14:textId="77777777" w:rsidR="00511E3A" w:rsidRPr="00511E3A" w:rsidRDefault="00511E3A" w:rsidP="00D425F5">
      <w:pPr>
        <w:numPr>
          <w:ilvl w:val="0"/>
          <w:numId w:val="9"/>
        </w:numPr>
        <w:tabs>
          <w:tab w:val="clear" w:pos="1065"/>
          <w:tab w:val="num" w:pos="0"/>
          <w:tab w:val="num" w:pos="720"/>
        </w:tabs>
        <w:suppressAutoHyphens w:val="0"/>
        <w:spacing w:after="120"/>
        <w:ind w:left="1985" w:hanging="425"/>
        <w:jc w:val="both"/>
      </w:pPr>
      <w:r w:rsidRPr="00511E3A">
        <w:t>Wykonawcy występujący wspólnie ponoszą</w:t>
      </w:r>
      <w:r w:rsidRPr="00511E3A">
        <w:rPr>
          <w:b/>
        </w:rPr>
        <w:t xml:space="preserve"> </w:t>
      </w:r>
      <w:r w:rsidRPr="00511E3A">
        <w:t>solidarną odpowiedzialność za niewykonanie lub nienależyte wykonanie zobowiązania;</w:t>
      </w:r>
    </w:p>
    <w:p w14:paraId="4252D41D" w14:textId="77777777" w:rsidR="00125077" w:rsidRPr="00511E3A" w:rsidRDefault="00511E3A" w:rsidP="00511E3A">
      <w:pPr>
        <w:shd w:val="clear" w:color="auto" w:fill="FFFFFF"/>
        <w:jc w:val="both"/>
        <w:rPr>
          <w:u w:val="single"/>
        </w:rPr>
      </w:pPr>
      <w:r w:rsidRPr="00511E3A">
        <w:t>Oferta wraz z wszelkimi oświadczeniami i pozostałymi dokumentami jest jawna, z wyjątkiem informacji stanowiących tajemnicę przedsiębiorstwa w rozumieniu przepisów ustawy z 16 kwietnia 1993r. o zwalczaniu nieuczciwej konkurencji (Dz.U. nr 47, poz. 211), jeśli Wykonawca składając ofertę, zastrzegł w odniesieniu do tych informacji, że nie mogą być one udostępnione.</w:t>
      </w:r>
    </w:p>
    <w:p w14:paraId="7EA040C9" w14:textId="77777777" w:rsidR="00125077" w:rsidRPr="00177693" w:rsidRDefault="00125077" w:rsidP="00511E3A">
      <w:pPr>
        <w:shd w:val="clear" w:color="auto" w:fill="FFFFFF"/>
        <w:jc w:val="both"/>
        <w:rPr>
          <w:u w:val="single"/>
        </w:rPr>
      </w:pPr>
    </w:p>
    <w:p w14:paraId="64E26092" w14:textId="77777777" w:rsidR="00125077" w:rsidRPr="00177693" w:rsidRDefault="000E408F" w:rsidP="000E408F">
      <w:pPr>
        <w:numPr>
          <w:ilvl w:val="0"/>
          <w:numId w:val="6"/>
        </w:numPr>
        <w:tabs>
          <w:tab w:val="left" w:pos="360"/>
        </w:tabs>
        <w:ind w:hanging="720"/>
        <w:jc w:val="both"/>
      </w:pPr>
      <w:r>
        <w:rPr>
          <w:b/>
        </w:rPr>
        <w:t xml:space="preserve">   </w:t>
      </w:r>
      <w:r w:rsidR="00125077" w:rsidRPr="00177693">
        <w:rPr>
          <w:b/>
        </w:rPr>
        <w:t>Miejsce i termin składania i otwarcia ofert.</w:t>
      </w:r>
    </w:p>
    <w:p w14:paraId="4F6C2E21" w14:textId="114E5DF4" w:rsidR="00287C86" w:rsidRDefault="005B5D92" w:rsidP="005B5D92">
      <w:pPr>
        <w:spacing w:after="120"/>
        <w:ind w:left="567"/>
        <w:jc w:val="both"/>
        <w:rPr>
          <w:b/>
        </w:rPr>
      </w:pPr>
      <w:r w:rsidRPr="005B5D92">
        <w:rPr>
          <w:color w:val="000000"/>
        </w:rPr>
        <w:t xml:space="preserve">Prawidłowo zamkniętą i opisaną kopertę zawierającą ofertę (formularz wraz z oświadczeniami wskazanymi w niniejszej </w:t>
      </w:r>
      <w:r>
        <w:rPr>
          <w:color w:val="000000"/>
        </w:rPr>
        <w:t>SIWZ</w:t>
      </w:r>
      <w:r w:rsidRPr="005B5D92">
        <w:rPr>
          <w:color w:val="000000"/>
        </w:rPr>
        <w:t xml:space="preserve">) składać należy w miejscu: </w:t>
      </w:r>
      <w:r w:rsidRPr="005B5D92">
        <w:rPr>
          <w:b/>
        </w:rPr>
        <w:t>sekretariat  Zakładu Lecznictwa Odwykowego ul. Parkowa 8,</w:t>
      </w:r>
      <w:r w:rsidR="00A66DFD">
        <w:rPr>
          <w:b/>
        </w:rPr>
        <w:t xml:space="preserve"> </w:t>
      </w:r>
      <w:r w:rsidRPr="005B5D92">
        <w:rPr>
          <w:b/>
        </w:rPr>
        <w:t xml:space="preserve"> 58-379 Czarny Bór, budynek administracyjny (oficyna) -  pokój nr 113a</w:t>
      </w:r>
      <w:r w:rsidRPr="005B5D92">
        <w:rPr>
          <w:color w:val="000000"/>
        </w:rPr>
        <w:t xml:space="preserve">, w terminie do </w:t>
      </w:r>
      <w:r w:rsidR="00287C86" w:rsidRPr="00287C86">
        <w:rPr>
          <w:b/>
        </w:rPr>
        <w:t>1</w:t>
      </w:r>
      <w:r w:rsidR="00E23C7F">
        <w:rPr>
          <w:b/>
        </w:rPr>
        <w:t>7</w:t>
      </w:r>
      <w:r w:rsidR="00287C86" w:rsidRPr="00287C86">
        <w:rPr>
          <w:b/>
        </w:rPr>
        <w:t xml:space="preserve">-07-2017 r. do godziny 10:00. </w:t>
      </w:r>
    </w:p>
    <w:p w14:paraId="155BB789" w14:textId="4549B628" w:rsidR="005B5D92" w:rsidRDefault="005B5D92" w:rsidP="005B5D92">
      <w:pPr>
        <w:spacing w:after="120"/>
        <w:ind w:left="567"/>
        <w:jc w:val="both"/>
        <w:rPr>
          <w:color w:val="000000"/>
        </w:rPr>
      </w:pPr>
      <w:r w:rsidRPr="005B5D92">
        <w:rPr>
          <w:color w:val="000000"/>
        </w:rPr>
        <w:t>Otwarcie ofert nastąpi</w:t>
      </w:r>
      <w:r w:rsidRPr="005B5D92">
        <w:t xml:space="preserve">: </w:t>
      </w:r>
      <w:r w:rsidR="00287C86" w:rsidRPr="00287C86">
        <w:rPr>
          <w:b/>
        </w:rPr>
        <w:t>1</w:t>
      </w:r>
      <w:r w:rsidR="00E23C7F">
        <w:rPr>
          <w:b/>
        </w:rPr>
        <w:t>7-</w:t>
      </w:r>
      <w:r w:rsidR="00287C86" w:rsidRPr="00287C86">
        <w:rPr>
          <w:b/>
        </w:rPr>
        <w:t>07-2017</w:t>
      </w:r>
      <w:r w:rsidRPr="00287C86">
        <w:rPr>
          <w:b/>
          <w:i/>
        </w:rPr>
        <w:t xml:space="preserve"> </w:t>
      </w:r>
      <w:r w:rsidRPr="00287C86">
        <w:rPr>
          <w:b/>
        </w:rPr>
        <w:t>r.</w:t>
      </w:r>
      <w:r w:rsidRPr="005B5D92">
        <w:rPr>
          <w:color w:val="000000"/>
        </w:rPr>
        <w:t xml:space="preserve"> w </w:t>
      </w:r>
      <w:r w:rsidRPr="005B5D92">
        <w:rPr>
          <w:b/>
        </w:rPr>
        <w:t xml:space="preserve">Zakład Lecznictwa Odwykowego </w:t>
      </w:r>
      <w:r w:rsidR="00D06111">
        <w:rPr>
          <w:b/>
        </w:rPr>
        <w:t xml:space="preserve">                          </w:t>
      </w:r>
      <w:r w:rsidRPr="005B5D92">
        <w:rPr>
          <w:b/>
        </w:rPr>
        <w:t>ul. Parkowa 8, 58-379 Czarny Bór, budynek administracyjny (oficyna) -  pokój nr 11</w:t>
      </w:r>
      <w:r w:rsidR="00D06111">
        <w:rPr>
          <w:b/>
        </w:rPr>
        <w:t>4</w:t>
      </w:r>
      <w:r w:rsidRPr="005B5D92">
        <w:rPr>
          <w:b/>
        </w:rPr>
        <w:t>a</w:t>
      </w:r>
      <w:r w:rsidRPr="005B5D92">
        <w:rPr>
          <w:color w:val="000000"/>
        </w:rPr>
        <w:t xml:space="preserve">, o godz. </w:t>
      </w:r>
      <w:r w:rsidR="00287C86">
        <w:rPr>
          <w:b/>
          <w:color w:val="000000"/>
        </w:rPr>
        <w:t>10:15</w:t>
      </w:r>
      <w:r w:rsidRPr="005B5D92">
        <w:rPr>
          <w:b/>
          <w:color w:val="000000"/>
        </w:rPr>
        <w:t xml:space="preserve">. </w:t>
      </w:r>
      <w:r w:rsidRPr="005B5D92">
        <w:rPr>
          <w:color w:val="000000"/>
        </w:rPr>
        <w:t>Wszelkie zmiany terminów dokonane przez Zamawiającego do czasu składania ofert wymagają od Wykonawcy aktualizacji zapisów niniejszego rozdziału.</w:t>
      </w:r>
    </w:p>
    <w:p w14:paraId="7A9CAD40" w14:textId="77777777" w:rsidR="007E1127" w:rsidRPr="00177693" w:rsidRDefault="007E1127">
      <w:pPr>
        <w:jc w:val="both"/>
      </w:pPr>
    </w:p>
    <w:p w14:paraId="67AF7013" w14:textId="77777777" w:rsidR="00125077" w:rsidRPr="00177693" w:rsidRDefault="000E408F" w:rsidP="000E408F">
      <w:pPr>
        <w:numPr>
          <w:ilvl w:val="0"/>
          <w:numId w:val="6"/>
        </w:numPr>
        <w:tabs>
          <w:tab w:val="left" w:pos="360"/>
        </w:tabs>
        <w:ind w:hanging="720"/>
        <w:jc w:val="both"/>
      </w:pPr>
      <w:r>
        <w:rPr>
          <w:b/>
        </w:rPr>
        <w:t xml:space="preserve">   </w:t>
      </w:r>
      <w:r w:rsidR="00125077" w:rsidRPr="00177693">
        <w:rPr>
          <w:b/>
        </w:rPr>
        <w:t>Opis sposobu obliczenia ceny.</w:t>
      </w:r>
    </w:p>
    <w:p w14:paraId="506B849C" w14:textId="77777777" w:rsidR="005B5D92" w:rsidRPr="005B5D92" w:rsidRDefault="005B5D92" w:rsidP="00D425F5">
      <w:pPr>
        <w:numPr>
          <w:ilvl w:val="1"/>
          <w:numId w:val="10"/>
        </w:numPr>
        <w:tabs>
          <w:tab w:val="clear" w:pos="360"/>
          <w:tab w:val="num" w:pos="993"/>
        </w:tabs>
        <w:suppressAutoHyphens w:val="0"/>
        <w:spacing w:after="120"/>
        <w:ind w:left="992" w:hanging="425"/>
        <w:jc w:val="both"/>
      </w:pPr>
      <w:r w:rsidRPr="005B5D92">
        <w:t xml:space="preserve">Łączna cena oferty musi być podana liczbowo i słownie w kwocie brutto w złotych polskich (PLN), na formularzu (ofercie Wykonawcy) stanowiącym załącznik nr 1 do </w:t>
      </w:r>
      <w:r>
        <w:t>SIWZ</w:t>
      </w:r>
      <w:r w:rsidRPr="005B5D92">
        <w:t>, z dokładnością do dwóch miejsc po przecinku oraz uwzględniać całość ponoszonego przez Zamawiającego wydatku na sfinansowanie zamówienia z zastrzeżeniem ust. 4 i 5.</w:t>
      </w:r>
    </w:p>
    <w:p w14:paraId="47CB2A3D" w14:textId="77777777" w:rsidR="005B5D92" w:rsidRPr="005B5D92" w:rsidRDefault="005B5D92" w:rsidP="00D425F5">
      <w:pPr>
        <w:numPr>
          <w:ilvl w:val="1"/>
          <w:numId w:val="10"/>
        </w:numPr>
        <w:tabs>
          <w:tab w:val="clear" w:pos="360"/>
          <w:tab w:val="num" w:pos="993"/>
        </w:tabs>
        <w:suppressAutoHyphens w:val="0"/>
        <w:spacing w:after="120"/>
        <w:ind w:left="992" w:hanging="425"/>
        <w:jc w:val="both"/>
      </w:pPr>
      <w:r w:rsidRPr="005B5D92">
        <w:t xml:space="preserve">Podana przez Wykonawcę cena oferty stanowi maksymalny koszt dla Zamawiającego w związku z realizacją zamówienia. Cena ta nie podlega negocjacji czy zmianie w toku postępowania z zastrzeżeniem art. 87 ust. 2 ustawy </w:t>
      </w:r>
      <w:proofErr w:type="spellStart"/>
      <w:r w:rsidRPr="005B5D92">
        <w:t>Pzp</w:t>
      </w:r>
      <w:proofErr w:type="spellEnd"/>
      <w:r w:rsidRPr="005B5D92">
        <w:t>.</w:t>
      </w:r>
    </w:p>
    <w:p w14:paraId="582050A2" w14:textId="66BE9131" w:rsidR="005B5D92" w:rsidRPr="00324D6C" w:rsidRDefault="005B5D92" w:rsidP="00D425F5">
      <w:pPr>
        <w:numPr>
          <w:ilvl w:val="1"/>
          <w:numId w:val="10"/>
        </w:numPr>
        <w:tabs>
          <w:tab w:val="clear" w:pos="360"/>
          <w:tab w:val="num" w:pos="993"/>
        </w:tabs>
        <w:spacing w:after="120"/>
        <w:ind w:left="992" w:hanging="425"/>
        <w:jc w:val="both"/>
        <w:rPr>
          <w:strike/>
        </w:rPr>
      </w:pPr>
      <w:r w:rsidRPr="005B5D92">
        <w:t xml:space="preserve">W cenie oferty powinny być uwzględnione </w:t>
      </w:r>
      <w:r w:rsidRPr="003E7F12">
        <w:t>wszystkie</w:t>
      </w:r>
      <w:r w:rsidR="003E7F12" w:rsidRPr="003E7F12">
        <w:t xml:space="preserve"> </w:t>
      </w:r>
      <w:r w:rsidRPr="003E7F12">
        <w:t xml:space="preserve">koszty </w:t>
      </w:r>
      <w:r w:rsidR="00324D6C" w:rsidRPr="003E7F12">
        <w:t>związane z realizacją zamówienia w tym koszty szkolenia, a także gwarancji.</w:t>
      </w:r>
      <w:r w:rsidRPr="003E7F12">
        <w:t xml:space="preserve"> </w:t>
      </w:r>
    </w:p>
    <w:p w14:paraId="6AC234F6" w14:textId="77777777" w:rsidR="005B5D92" w:rsidRPr="005B5D92" w:rsidRDefault="005B5D92" w:rsidP="00D425F5">
      <w:pPr>
        <w:numPr>
          <w:ilvl w:val="1"/>
          <w:numId w:val="10"/>
        </w:numPr>
        <w:tabs>
          <w:tab w:val="clear" w:pos="360"/>
          <w:tab w:val="num" w:pos="993"/>
        </w:tabs>
        <w:spacing w:after="120"/>
        <w:ind w:left="992" w:hanging="425"/>
        <w:jc w:val="both"/>
      </w:pPr>
      <w:r w:rsidRPr="005B5D92">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w:t>
      </w:r>
      <w:r w:rsidRPr="005B5D92">
        <w:lastRenderedPageBreak/>
        <w:t>prowadzić do jego powstania, oraz wskazując ich wartość bez kwoty podatku. Powyższe dotyczy również wewnątrzwspólnotowego nabycia towarów oraz importu usług.</w:t>
      </w:r>
    </w:p>
    <w:p w14:paraId="3776A09A" w14:textId="77777777" w:rsidR="005B5D92" w:rsidRPr="005B5D92" w:rsidRDefault="005B5D92" w:rsidP="00D425F5">
      <w:pPr>
        <w:numPr>
          <w:ilvl w:val="1"/>
          <w:numId w:val="10"/>
        </w:numPr>
        <w:tabs>
          <w:tab w:val="clear" w:pos="360"/>
          <w:tab w:val="left" w:pos="142"/>
          <w:tab w:val="left" w:pos="426"/>
          <w:tab w:val="num" w:pos="993"/>
        </w:tabs>
        <w:spacing w:before="120" w:after="120"/>
        <w:ind w:left="992" w:hanging="425"/>
        <w:jc w:val="both"/>
      </w:pPr>
      <w:r w:rsidRPr="005B5D92">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5CFC089D" w14:textId="77777777" w:rsidR="00125077" w:rsidRPr="00177693" w:rsidRDefault="00BA2A0A" w:rsidP="00BA2A0A">
      <w:pPr>
        <w:shd w:val="clear" w:color="auto" w:fill="FFFFFF"/>
        <w:jc w:val="both"/>
      </w:pPr>
      <w:r>
        <w:t xml:space="preserve">  </w:t>
      </w:r>
    </w:p>
    <w:p w14:paraId="4BE3529D" w14:textId="77777777" w:rsidR="00125077" w:rsidRPr="00177693" w:rsidRDefault="00125077" w:rsidP="00E32301">
      <w:pPr>
        <w:numPr>
          <w:ilvl w:val="0"/>
          <w:numId w:val="6"/>
        </w:numPr>
        <w:shd w:val="clear" w:color="auto" w:fill="FFFFFF"/>
        <w:tabs>
          <w:tab w:val="left" w:pos="360"/>
        </w:tabs>
        <w:jc w:val="both"/>
      </w:pPr>
      <w:r w:rsidRPr="00177693">
        <w:rPr>
          <w:b/>
        </w:rPr>
        <w:t>Opis kryteriów, którymi Zamawiający będzie się kierował przy wyborze oferty, wraz z podaniem znaczenia tych kryteriów i sposobu oceny ofert.</w:t>
      </w:r>
    </w:p>
    <w:p w14:paraId="6AE53A3B" w14:textId="77777777" w:rsidR="00393564" w:rsidRDefault="00393564" w:rsidP="00393564">
      <w:pPr>
        <w:spacing w:after="120"/>
        <w:ind w:left="567"/>
        <w:jc w:val="both"/>
        <w:rPr>
          <w:sz w:val="22"/>
          <w:szCs w:val="22"/>
        </w:rPr>
      </w:pPr>
      <w:r w:rsidRPr="00375D1A">
        <w:rPr>
          <w:sz w:val="22"/>
          <w:szCs w:val="22"/>
        </w:rPr>
        <w:t xml:space="preserve">Oferty oceniane będą według kryterium: </w:t>
      </w:r>
    </w:p>
    <w:p w14:paraId="76F7EA88" w14:textId="77777777" w:rsidR="00393564" w:rsidRDefault="00393564" w:rsidP="00393564">
      <w:pPr>
        <w:spacing w:after="120"/>
        <w:ind w:left="993"/>
        <w:jc w:val="both"/>
        <w:rPr>
          <w:i/>
          <w:sz w:val="22"/>
          <w:szCs w:val="22"/>
        </w:rPr>
      </w:pPr>
      <w:r w:rsidRPr="00C46FB6">
        <w:rPr>
          <w:i/>
          <w:sz w:val="22"/>
          <w:szCs w:val="22"/>
        </w:rPr>
        <w:t>cena – 60 %</w:t>
      </w:r>
    </w:p>
    <w:p w14:paraId="1FED6269" w14:textId="7D87BE93" w:rsidR="000A3225" w:rsidRPr="00C46FB6" w:rsidRDefault="000A3225" w:rsidP="000A3225">
      <w:pPr>
        <w:spacing w:after="120"/>
        <w:ind w:left="993"/>
        <w:jc w:val="both"/>
        <w:rPr>
          <w:i/>
          <w:sz w:val="22"/>
          <w:szCs w:val="22"/>
        </w:rPr>
      </w:pPr>
      <w:r>
        <w:rPr>
          <w:i/>
          <w:sz w:val="22"/>
          <w:szCs w:val="22"/>
        </w:rPr>
        <w:t>dodat</w:t>
      </w:r>
      <w:r w:rsidR="003E7F12">
        <w:rPr>
          <w:i/>
          <w:sz w:val="22"/>
          <w:szCs w:val="22"/>
        </w:rPr>
        <w:t>kowy okres gwarancji systemu – 4</w:t>
      </w:r>
      <w:r>
        <w:rPr>
          <w:i/>
          <w:sz w:val="22"/>
          <w:szCs w:val="22"/>
        </w:rPr>
        <w:t>0%</w:t>
      </w:r>
    </w:p>
    <w:p w14:paraId="22C22FFB" w14:textId="77777777" w:rsidR="000A3225" w:rsidRDefault="000A3225" w:rsidP="000A3225">
      <w:pPr>
        <w:shd w:val="clear" w:color="auto" w:fill="FFFFFF"/>
        <w:tabs>
          <w:tab w:val="left" w:pos="720"/>
        </w:tabs>
        <w:ind w:left="720"/>
        <w:jc w:val="both"/>
      </w:pPr>
    </w:p>
    <w:p w14:paraId="0EB77472" w14:textId="77777777" w:rsidR="000A3225" w:rsidRDefault="000A3225" w:rsidP="000A3225">
      <w:pPr>
        <w:shd w:val="clear" w:color="auto" w:fill="FFFFFF"/>
        <w:tabs>
          <w:tab w:val="left" w:pos="720"/>
        </w:tabs>
        <w:ind w:left="720"/>
        <w:jc w:val="both"/>
        <w:rPr>
          <w:b/>
        </w:rPr>
      </w:pPr>
      <w:r>
        <w:t xml:space="preserve">- Zasady oceny kryterium </w:t>
      </w:r>
      <w:r>
        <w:rPr>
          <w:b/>
        </w:rPr>
        <w:t>CENA A(x)</w:t>
      </w:r>
    </w:p>
    <w:p w14:paraId="2EFAFF19" w14:textId="3F8760AD" w:rsidR="000A3225" w:rsidRDefault="000A3225" w:rsidP="000A3225">
      <w:pPr>
        <w:shd w:val="clear" w:color="auto" w:fill="FFFFFF"/>
        <w:tabs>
          <w:tab w:val="left" w:pos="720"/>
        </w:tabs>
        <w:ind w:left="720"/>
        <w:jc w:val="both"/>
      </w:pPr>
      <w:r>
        <w:rPr>
          <w:b/>
        </w:rPr>
        <w:t xml:space="preserve">A(x) = (Najniższa cena ofertowa/cena danej oferty) x </w:t>
      </w:r>
      <w:r w:rsidR="00287C86">
        <w:rPr>
          <w:b/>
        </w:rPr>
        <w:t>6</w:t>
      </w:r>
      <w:r>
        <w:rPr>
          <w:b/>
        </w:rPr>
        <w:t xml:space="preserve">0 </w:t>
      </w:r>
    </w:p>
    <w:p w14:paraId="6E193912" w14:textId="2E1BD07B" w:rsidR="000A3225" w:rsidRDefault="000A3225" w:rsidP="000A3225">
      <w:pPr>
        <w:shd w:val="clear" w:color="auto" w:fill="FFFFFF"/>
        <w:tabs>
          <w:tab w:val="left" w:pos="720"/>
        </w:tabs>
        <w:ind w:left="720"/>
        <w:jc w:val="both"/>
      </w:pPr>
      <w:r>
        <w:t xml:space="preserve">(max. liczba punktów do uzyskania </w:t>
      </w:r>
      <w:r w:rsidR="00287C86">
        <w:t>6</w:t>
      </w:r>
      <w:r>
        <w:t>0)</w:t>
      </w:r>
    </w:p>
    <w:p w14:paraId="58AF6352" w14:textId="77777777" w:rsidR="00A66DFD" w:rsidRDefault="00A66DFD" w:rsidP="00393564">
      <w:pPr>
        <w:ind w:left="567"/>
        <w:jc w:val="both"/>
        <w:rPr>
          <w:color w:val="FF0000"/>
          <w:sz w:val="22"/>
          <w:szCs w:val="22"/>
        </w:rPr>
      </w:pPr>
    </w:p>
    <w:p w14:paraId="5B821D53" w14:textId="77777777" w:rsidR="000A3225" w:rsidRPr="001274BC" w:rsidRDefault="000A3225" w:rsidP="000A3225">
      <w:pPr>
        <w:shd w:val="clear" w:color="auto" w:fill="FFFFFF"/>
        <w:tabs>
          <w:tab w:val="left" w:pos="720"/>
        </w:tabs>
        <w:ind w:left="720"/>
        <w:jc w:val="both"/>
      </w:pPr>
      <w:r w:rsidRPr="001274BC">
        <w:t xml:space="preserve">- Zasady oceny kryterium </w:t>
      </w:r>
      <w:r w:rsidRPr="001274BC">
        <w:rPr>
          <w:b/>
        </w:rPr>
        <w:t>DODATKOWY OKRES GWARANCJI SYSTEMU B(X)</w:t>
      </w:r>
    </w:p>
    <w:p w14:paraId="29ABDF82" w14:textId="77777777" w:rsidR="000A3225" w:rsidRPr="001274BC" w:rsidRDefault="000A3225" w:rsidP="006B0CEB">
      <w:pPr>
        <w:numPr>
          <w:ilvl w:val="0"/>
          <w:numId w:val="103"/>
        </w:numPr>
        <w:suppressAutoHyphens w:val="0"/>
        <w:ind w:left="709" w:firstLine="0"/>
        <w:jc w:val="both"/>
      </w:pPr>
      <w:r w:rsidRPr="001274BC">
        <w:t>przyjmuje się, że:</w:t>
      </w:r>
    </w:p>
    <w:p w14:paraId="41AA3659" w14:textId="67FBD55A" w:rsidR="000A3225" w:rsidRPr="001274BC" w:rsidRDefault="000A3225" w:rsidP="000A3225">
      <w:pPr>
        <w:ind w:left="709"/>
        <w:jc w:val="both"/>
      </w:pPr>
      <w:r w:rsidRPr="001274BC">
        <w:t xml:space="preserve">- za minimalny (wymagany) okres gwarancji </w:t>
      </w:r>
      <w:r w:rsidR="00287C86" w:rsidRPr="001274BC">
        <w:t>systemu</w:t>
      </w:r>
      <w:r w:rsidRPr="001274BC">
        <w:t xml:space="preserve"> będące przedmiotem umowy, tj. 24 miesiące Wykonawca otrzyma 0 punktów,</w:t>
      </w:r>
    </w:p>
    <w:p w14:paraId="39F3D00C" w14:textId="75357495" w:rsidR="000A3225" w:rsidRPr="001274BC" w:rsidRDefault="000A3225" w:rsidP="000A3225">
      <w:pPr>
        <w:ind w:left="709"/>
        <w:jc w:val="both"/>
      </w:pPr>
      <w:r w:rsidRPr="001274BC">
        <w:t xml:space="preserve">- za maksymalny okres gwarancji </w:t>
      </w:r>
      <w:r w:rsidR="00287C86" w:rsidRPr="001274BC">
        <w:t>systemu</w:t>
      </w:r>
      <w:r w:rsidRPr="001274BC">
        <w:t xml:space="preserve"> będące</w:t>
      </w:r>
      <w:r w:rsidR="00287C86" w:rsidRPr="001274BC">
        <w:t>go</w:t>
      </w:r>
      <w:r w:rsidRPr="001274BC">
        <w:t xml:space="preserve"> przedmiotem</w:t>
      </w:r>
      <w:r w:rsidR="00287C86" w:rsidRPr="001274BC">
        <w:t xml:space="preserve"> zamówienia</w:t>
      </w:r>
      <w:r w:rsidRPr="001274BC">
        <w:t xml:space="preserve">, tj. </w:t>
      </w:r>
      <w:r w:rsidR="00287C86" w:rsidRPr="001274BC">
        <w:t>60 miesięcy Wykonawca otrzyma 40</w:t>
      </w:r>
      <w:r w:rsidRPr="001274BC">
        <w:t xml:space="preserve"> punktów. </w:t>
      </w:r>
    </w:p>
    <w:p w14:paraId="59811C6C" w14:textId="77777777" w:rsidR="000A3225" w:rsidRPr="001274BC" w:rsidRDefault="000A3225" w:rsidP="006B0CEB">
      <w:pPr>
        <w:numPr>
          <w:ilvl w:val="0"/>
          <w:numId w:val="103"/>
        </w:numPr>
        <w:suppressAutoHyphens w:val="0"/>
        <w:ind w:left="709" w:firstLine="0"/>
        <w:jc w:val="both"/>
      </w:pPr>
      <w:r w:rsidRPr="001274BC">
        <w:t>gwarancje w pozostałych ofertach punktowane będą w oparciu o następujący wzór:</w:t>
      </w:r>
    </w:p>
    <w:tbl>
      <w:tblPr>
        <w:tblW w:w="5737" w:type="dxa"/>
        <w:tblInd w:w="2601" w:type="dxa"/>
        <w:tblCellMar>
          <w:left w:w="0" w:type="dxa"/>
          <w:right w:w="0" w:type="dxa"/>
        </w:tblCellMar>
        <w:tblLook w:val="04A0" w:firstRow="1" w:lastRow="0" w:firstColumn="1" w:lastColumn="0" w:noHBand="0" w:noVBand="1"/>
      </w:tblPr>
      <w:tblGrid>
        <w:gridCol w:w="2016"/>
        <w:gridCol w:w="2154"/>
        <w:gridCol w:w="1567"/>
      </w:tblGrid>
      <w:tr w:rsidR="000A3225" w:rsidRPr="001274BC" w14:paraId="4E178E3E" w14:textId="77777777" w:rsidTr="00D425F5">
        <w:trPr>
          <w:cantSplit/>
          <w:trHeight w:val="611"/>
        </w:trPr>
        <w:tc>
          <w:tcPr>
            <w:tcW w:w="2016" w:type="dxa"/>
            <w:vMerge w:val="restart"/>
            <w:tcMar>
              <w:top w:w="0" w:type="dxa"/>
              <w:left w:w="108" w:type="dxa"/>
              <w:bottom w:w="0" w:type="dxa"/>
              <w:right w:w="108" w:type="dxa"/>
            </w:tcMar>
            <w:vAlign w:val="center"/>
          </w:tcPr>
          <w:p w14:paraId="492C40B0" w14:textId="77777777" w:rsidR="000A3225" w:rsidRPr="001274BC" w:rsidRDefault="000A3225" w:rsidP="00D425F5">
            <w:pPr>
              <w:ind w:left="709"/>
              <w:jc w:val="right"/>
              <w:rPr>
                <w:lang w:eastAsia="pl-PL"/>
              </w:rPr>
            </w:pPr>
          </w:p>
          <w:p w14:paraId="41BA7787" w14:textId="77777777" w:rsidR="000A3225" w:rsidRPr="001274BC" w:rsidRDefault="000A3225" w:rsidP="00D425F5">
            <w:pPr>
              <w:ind w:left="709"/>
              <w:jc w:val="right"/>
              <w:rPr>
                <w:lang w:eastAsia="pl-PL"/>
              </w:rPr>
            </w:pPr>
            <w:r w:rsidRPr="001274BC">
              <w:rPr>
                <w:lang w:eastAsia="pl-PL"/>
              </w:rPr>
              <w:t>B(x) =</w:t>
            </w:r>
          </w:p>
        </w:tc>
        <w:tc>
          <w:tcPr>
            <w:tcW w:w="2154" w:type="dxa"/>
            <w:tcBorders>
              <w:top w:val="nil"/>
              <w:left w:val="nil"/>
              <w:bottom w:val="single" w:sz="8" w:space="0" w:color="auto"/>
              <w:right w:val="nil"/>
            </w:tcBorders>
            <w:tcMar>
              <w:top w:w="0" w:type="dxa"/>
              <w:left w:w="108" w:type="dxa"/>
              <w:bottom w:w="0" w:type="dxa"/>
              <w:right w:w="108" w:type="dxa"/>
            </w:tcMar>
            <w:vAlign w:val="bottom"/>
          </w:tcPr>
          <w:p w14:paraId="29885CD9" w14:textId="77777777" w:rsidR="000A3225" w:rsidRPr="001274BC" w:rsidRDefault="000A3225" w:rsidP="00D425F5">
            <w:pPr>
              <w:ind w:left="709"/>
              <w:jc w:val="center"/>
              <w:rPr>
                <w:lang w:eastAsia="pl-PL"/>
              </w:rPr>
            </w:pPr>
            <w:r w:rsidRPr="001274BC">
              <w:rPr>
                <w:lang w:eastAsia="pl-PL"/>
              </w:rPr>
              <w:t>[G(x)</w:t>
            </w:r>
            <w:r w:rsidRPr="001274BC">
              <w:rPr>
                <w:vertAlign w:val="subscript"/>
                <w:lang w:eastAsia="pl-PL"/>
              </w:rPr>
              <w:t xml:space="preserve"> </w:t>
            </w:r>
            <w:r w:rsidRPr="001274BC">
              <w:rPr>
                <w:lang w:eastAsia="pl-PL"/>
              </w:rPr>
              <w:t>– 24]</w:t>
            </w:r>
          </w:p>
        </w:tc>
        <w:tc>
          <w:tcPr>
            <w:tcW w:w="1567" w:type="dxa"/>
            <w:vMerge w:val="restart"/>
            <w:tcMar>
              <w:top w:w="0" w:type="dxa"/>
              <w:left w:w="108" w:type="dxa"/>
              <w:bottom w:w="0" w:type="dxa"/>
              <w:right w:w="108" w:type="dxa"/>
            </w:tcMar>
            <w:vAlign w:val="center"/>
          </w:tcPr>
          <w:p w14:paraId="6F5EAC66" w14:textId="77777777" w:rsidR="000A3225" w:rsidRPr="001274BC" w:rsidRDefault="000A3225" w:rsidP="00D425F5">
            <w:pPr>
              <w:ind w:left="709"/>
              <w:rPr>
                <w:lang w:eastAsia="pl-PL"/>
              </w:rPr>
            </w:pPr>
          </w:p>
          <w:p w14:paraId="1E08AE68" w14:textId="033EA4C4" w:rsidR="000A3225" w:rsidRPr="001274BC" w:rsidRDefault="00287C86" w:rsidP="00D425F5">
            <w:pPr>
              <w:ind w:left="709"/>
              <w:rPr>
                <w:lang w:eastAsia="pl-PL"/>
              </w:rPr>
            </w:pPr>
            <w:r w:rsidRPr="001274BC">
              <w:rPr>
                <w:lang w:eastAsia="pl-PL"/>
              </w:rPr>
              <w:t>× 4</w:t>
            </w:r>
            <w:r w:rsidR="000A3225" w:rsidRPr="001274BC">
              <w:rPr>
                <w:lang w:eastAsia="pl-PL"/>
              </w:rPr>
              <w:t>0</w:t>
            </w:r>
          </w:p>
        </w:tc>
      </w:tr>
      <w:tr w:rsidR="000A3225" w:rsidRPr="001274BC" w14:paraId="3CA1E340" w14:textId="77777777" w:rsidTr="00D425F5">
        <w:trPr>
          <w:cantSplit/>
          <w:trHeight w:val="202"/>
        </w:trPr>
        <w:tc>
          <w:tcPr>
            <w:tcW w:w="0" w:type="auto"/>
            <w:vMerge/>
            <w:vAlign w:val="center"/>
          </w:tcPr>
          <w:p w14:paraId="78B8BEC8" w14:textId="77777777" w:rsidR="000A3225" w:rsidRPr="001274BC" w:rsidRDefault="000A3225" w:rsidP="00D425F5">
            <w:pPr>
              <w:ind w:left="709"/>
              <w:rPr>
                <w:lang w:eastAsia="pl-PL"/>
              </w:rPr>
            </w:pPr>
          </w:p>
        </w:tc>
        <w:tc>
          <w:tcPr>
            <w:tcW w:w="2154" w:type="dxa"/>
            <w:tcMar>
              <w:top w:w="0" w:type="dxa"/>
              <w:left w:w="108" w:type="dxa"/>
              <w:bottom w:w="0" w:type="dxa"/>
              <w:right w:w="108" w:type="dxa"/>
            </w:tcMar>
          </w:tcPr>
          <w:p w14:paraId="627BEBD3" w14:textId="77777777" w:rsidR="000A3225" w:rsidRPr="001274BC" w:rsidRDefault="000A3225" w:rsidP="00D425F5">
            <w:pPr>
              <w:ind w:left="709"/>
              <w:jc w:val="center"/>
              <w:rPr>
                <w:lang w:eastAsia="pl-PL"/>
              </w:rPr>
            </w:pPr>
            <w:r w:rsidRPr="001274BC">
              <w:rPr>
                <w:lang w:eastAsia="pl-PL"/>
              </w:rPr>
              <w:t>[60</w:t>
            </w:r>
            <w:r w:rsidRPr="001274BC">
              <w:rPr>
                <w:vertAlign w:val="subscript"/>
                <w:lang w:eastAsia="pl-PL"/>
              </w:rPr>
              <w:t xml:space="preserve"> </w:t>
            </w:r>
            <w:r w:rsidRPr="001274BC">
              <w:rPr>
                <w:lang w:eastAsia="pl-PL"/>
              </w:rPr>
              <w:t>– 24]</w:t>
            </w:r>
          </w:p>
        </w:tc>
        <w:tc>
          <w:tcPr>
            <w:tcW w:w="1567" w:type="dxa"/>
            <w:vMerge/>
            <w:vAlign w:val="center"/>
          </w:tcPr>
          <w:p w14:paraId="4712F084" w14:textId="77777777" w:rsidR="000A3225" w:rsidRPr="001274BC" w:rsidRDefault="000A3225" w:rsidP="00D425F5">
            <w:pPr>
              <w:ind w:left="709"/>
              <w:rPr>
                <w:lang w:eastAsia="pl-PL"/>
              </w:rPr>
            </w:pPr>
          </w:p>
        </w:tc>
      </w:tr>
    </w:tbl>
    <w:p w14:paraId="2997EC49" w14:textId="77777777" w:rsidR="000A3225" w:rsidRPr="001274BC" w:rsidRDefault="000A3225" w:rsidP="000A3225">
      <w:pPr>
        <w:ind w:left="709"/>
        <w:rPr>
          <w:b/>
          <w:bCs/>
          <w:lang w:eastAsia="pl-PL"/>
        </w:rPr>
      </w:pPr>
    </w:p>
    <w:tbl>
      <w:tblPr>
        <w:tblW w:w="9150" w:type="dxa"/>
        <w:jc w:val="center"/>
        <w:tblCellMar>
          <w:left w:w="0" w:type="dxa"/>
          <w:right w:w="0" w:type="dxa"/>
        </w:tblCellMar>
        <w:tblLook w:val="04A0" w:firstRow="1" w:lastRow="0" w:firstColumn="1" w:lastColumn="0" w:noHBand="0" w:noVBand="1"/>
      </w:tblPr>
      <w:tblGrid>
        <w:gridCol w:w="1436"/>
        <w:gridCol w:w="1303"/>
        <w:gridCol w:w="969"/>
        <w:gridCol w:w="5442"/>
      </w:tblGrid>
      <w:tr w:rsidR="000A3225" w:rsidRPr="001274BC" w14:paraId="6B1D4767" w14:textId="77777777" w:rsidTr="00D425F5">
        <w:trPr>
          <w:trHeight w:val="289"/>
          <w:jc w:val="center"/>
        </w:trPr>
        <w:tc>
          <w:tcPr>
            <w:tcW w:w="709" w:type="dxa"/>
            <w:tcMar>
              <w:top w:w="0" w:type="dxa"/>
              <w:left w:w="70" w:type="dxa"/>
              <w:bottom w:w="0" w:type="dxa"/>
              <w:right w:w="70" w:type="dxa"/>
            </w:tcMar>
            <w:vAlign w:val="center"/>
          </w:tcPr>
          <w:p w14:paraId="6C69EF51" w14:textId="77777777" w:rsidR="001823F0" w:rsidRDefault="001823F0" w:rsidP="00D425F5">
            <w:pPr>
              <w:ind w:left="709"/>
              <w:rPr>
                <w:lang w:eastAsia="pl-PL"/>
              </w:rPr>
            </w:pPr>
          </w:p>
          <w:p w14:paraId="445084C9" w14:textId="77777777" w:rsidR="000A3225" w:rsidRPr="001274BC" w:rsidRDefault="000A3225" w:rsidP="00D425F5">
            <w:pPr>
              <w:ind w:left="709"/>
              <w:rPr>
                <w:lang w:eastAsia="pl-PL"/>
              </w:rPr>
            </w:pPr>
            <w:r w:rsidRPr="001274BC">
              <w:rPr>
                <w:lang w:eastAsia="pl-PL"/>
              </w:rPr>
              <w:t>gdzie:</w:t>
            </w:r>
          </w:p>
        </w:tc>
        <w:tc>
          <w:tcPr>
            <w:tcW w:w="8441" w:type="dxa"/>
            <w:gridSpan w:val="3"/>
            <w:tcMar>
              <w:top w:w="0" w:type="dxa"/>
              <w:left w:w="70" w:type="dxa"/>
              <w:bottom w:w="0" w:type="dxa"/>
              <w:right w:w="70" w:type="dxa"/>
            </w:tcMar>
            <w:vAlign w:val="center"/>
          </w:tcPr>
          <w:p w14:paraId="6002EBCF" w14:textId="77777777" w:rsidR="000A3225" w:rsidRPr="001274BC" w:rsidRDefault="000A3225" w:rsidP="00D425F5">
            <w:pPr>
              <w:ind w:left="709"/>
              <w:rPr>
                <w:lang w:eastAsia="pl-PL"/>
              </w:rPr>
            </w:pPr>
          </w:p>
        </w:tc>
      </w:tr>
      <w:tr w:rsidR="000A3225" w:rsidRPr="001274BC" w14:paraId="1304B7D9" w14:textId="77777777" w:rsidTr="00D425F5">
        <w:trPr>
          <w:jc w:val="center"/>
        </w:trPr>
        <w:tc>
          <w:tcPr>
            <w:tcW w:w="709" w:type="dxa"/>
            <w:tcMar>
              <w:top w:w="0" w:type="dxa"/>
              <w:left w:w="70" w:type="dxa"/>
              <w:bottom w:w="0" w:type="dxa"/>
              <w:right w:w="70" w:type="dxa"/>
            </w:tcMar>
            <w:vAlign w:val="center"/>
          </w:tcPr>
          <w:p w14:paraId="5D492723" w14:textId="77777777" w:rsidR="000A3225" w:rsidRPr="001274BC" w:rsidRDefault="000A3225" w:rsidP="00D425F5">
            <w:pPr>
              <w:ind w:left="709"/>
              <w:rPr>
                <w:lang w:eastAsia="pl-PL"/>
              </w:rPr>
            </w:pPr>
          </w:p>
        </w:tc>
        <w:tc>
          <w:tcPr>
            <w:tcW w:w="530" w:type="dxa"/>
            <w:tcMar>
              <w:top w:w="0" w:type="dxa"/>
              <w:left w:w="70" w:type="dxa"/>
              <w:bottom w:w="0" w:type="dxa"/>
              <w:right w:w="70" w:type="dxa"/>
            </w:tcMar>
            <w:vAlign w:val="center"/>
          </w:tcPr>
          <w:p w14:paraId="5A6F5922" w14:textId="77777777" w:rsidR="000A3225" w:rsidRPr="001274BC" w:rsidRDefault="000A3225" w:rsidP="00D425F5">
            <w:pPr>
              <w:ind w:left="709"/>
              <w:rPr>
                <w:lang w:eastAsia="pl-PL"/>
              </w:rPr>
            </w:pPr>
            <w:r w:rsidRPr="001274BC">
              <w:rPr>
                <w:lang w:eastAsia="pl-PL"/>
              </w:rPr>
              <w:t>B(x)</w:t>
            </w:r>
          </w:p>
        </w:tc>
        <w:tc>
          <w:tcPr>
            <w:tcW w:w="284" w:type="dxa"/>
            <w:tcMar>
              <w:top w:w="0" w:type="dxa"/>
              <w:left w:w="70" w:type="dxa"/>
              <w:bottom w:w="0" w:type="dxa"/>
              <w:right w:w="70" w:type="dxa"/>
            </w:tcMar>
            <w:vAlign w:val="center"/>
          </w:tcPr>
          <w:p w14:paraId="7CBB4B02" w14:textId="77777777" w:rsidR="000A3225" w:rsidRPr="001274BC" w:rsidRDefault="000A3225" w:rsidP="00D425F5">
            <w:pPr>
              <w:ind w:left="709"/>
              <w:rPr>
                <w:lang w:eastAsia="pl-PL"/>
              </w:rPr>
            </w:pPr>
            <w:r w:rsidRPr="001274BC">
              <w:rPr>
                <w:lang w:eastAsia="pl-PL"/>
              </w:rPr>
              <w:t>–</w:t>
            </w:r>
          </w:p>
        </w:tc>
        <w:tc>
          <w:tcPr>
            <w:tcW w:w="7627" w:type="dxa"/>
            <w:tcMar>
              <w:top w:w="0" w:type="dxa"/>
              <w:left w:w="70" w:type="dxa"/>
              <w:bottom w:w="0" w:type="dxa"/>
              <w:right w:w="70" w:type="dxa"/>
            </w:tcMar>
            <w:vAlign w:val="center"/>
          </w:tcPr>
          <w:p w14:paraId="38398DE1" w14:textId="291292E9" w:rsidR="000A3225" w:rsidRPr="001274BC" w:rsidRDefault="000A3225" w:rsidP="00D425F5">
            <w:pPr>
              <w:ind w:left="709"/>
              <w:rPr>
                <w:lang w:eastAsia="pl-PL"/>
              </w:rPr>
            </w:pPr>
            <w:r w:rsidRPr="001274BC">
              <w:rPr>
                <w:lang w:eastAsia="pl-PL"/>
              </w:rPr>
              <w:t xml:space="preserve">ilość punktów przyznana </w:t>
            </w:r>
            <w:r w:rsidR="001274BC" w:rsidRPr="001274BC">
              <w:rPr>
                <w:lang w:eastAsia="pl-PL"/>
              </w:rPr>
              <w:t xml:space="preserve">w </w:t>
            </w:r>
            <w:r w:rsidRPr="001274BC">
              <w:rPr>
                <w:lang w:eastAsia="pl-PL"/>
              </w:rPr>
              <w:t>ofercie „</w:t>
            </w:r>
            <w:r w:rsidRPr="001274BC">
              <w:rPr>
                <w:i/>
                <w:iCs/>
                <w:lang w:eastAsia="pl-PL"/>
              </w:rPr>
              <w:t>x</w:t>
            </w:r>
            <w:r w:rsidRPr="001274BC">
              <w:rPr>
                <w:lang w:eastAsia="pl-PL"/>
              </w:rPr>
              <w:t>” za kryterium gwarancji</w:t>
            </w:r>
          </w:p>
        </w:tc>
      </w:tr>
      <w:tr w:rsidR="000A3225" w:rsidRPr="001274BC" w14:paraId="0E4AD96A" w14:textId="77777777" w:rsidTr="00D425F5">
        <w:trPr>
          <w:jc w:val="center"/>
        </w:trPr>
        <w:tc>
          <w:tcPr>
            <w:tcW w:w="709" w:type="dxa"/>
            <w:tcMar>
              <w:top w:w="0" w:type="dxa"/>
              <w:left w:w="70" w:type="dxa"/>
              <w:bottom w:w="0" w:type="dxa"/>
              <w:right w:w="70" w:type="dxa"/>
            </w:tcMar>
            <w:vAlign w:val="center"/>
          </w:tcPr>
          <w:p w14:paraId="370DC1C5" w14:textId="77777777" w:rsidR="000A3225" w:rsidRPr="001274BC" w:rsidRDefault="000A3225" w:rsidP="00D425F5">
            <w:pPr>
              <w:ind w:left="709"/>
              <w:rPr>
                <w:lang w:eastAsia="pl-PL"/>
              </w:rPr>
            </w:pPr>
          </w:p>
        </w:tc>
        <w:tc>
          <w:tcPr>
            <w:tcW w:w="530" w:type="dxa"/>
            <w:tcMar>
              <w:top w:w="0" w:type="dxa"/>
              <w:left w:w="70" w:type="dxa"/>
              <w:bottom w:w="0" w:type="dxa"/>
              <w:right w:w="70" w:type="dxa"/>
            </w:tcMar>
            <w:vAlign w:val="center"/>
          </w:tcPr>
          <w:p w14:paraId="25CF766A" w14:textId="77777777" w:rsidR="000A3225" w:rsidRPr="001274BC" w:rsidRDefault="000A3225" w:rsidP="00D425F5">
            <w:pPr>
              <w:ind w:left="709"/>
              <w:rPr>
                <w:lang w:eastAsia="pl-PL"/>
              </w:rPr>
            </w:pPr>
            <w:r w:rsidRPr="001274BC">
              <w:rPr>
                <w:lang w:eastAsia="pl-PL"/>
              </w:rPr>
              <w:t>G(x)</w:t>
            </w:r>
          </w:p>
        </w:tc>
        <w:tc>
          <w:tcPr>
            <w:tcW w:w="284" w:type="dxa"/>
            <w:tcMar>
              <w:top w:w="0" w:type="dxa"/>
              <w:left w:w="70" w:type="dxa"/>
              <w:bottom w:w="0" w:type="dxa"/>
              <w:right w:w="70" w:type="dxa"/>
            </w:tcMar>
            <w:vAlign w:val="center"/>
          </w:tcPr>
          <w:p w14:paraId="22FE7DCD" w14:textId="77777777" w:rsidR="000A3225" w:rsidRPr="001274BC" w:rsidRDefault="000A3225" w:rsidP="00D425F5">
            <w:pPr>
              <w:ind w:left="709"/>
              <w:rPr>
                <w:lang w:eastAsia="pl-PL"/>
              </w:rPr>
            </w:pPr>
            <w:r w:rsidRPr="001274BC">
              <w:rPr>
                <w:lang w:eastAsia="pl-PL"/>
              </w:rPr>
              <w:t>–</w:t>
            </w:r>
          </w:p>
        </w:tc>
        <w:tc>
          <w:tcPr>
            <w:tcW w:w="7627" w:type="dxa"/>
            <w:tcMar>
              <w:top w:w="0" w:type="dxa"/>
              <w:left w:w="70" w:type="dxa"/>
              <w:bottom w:w="0" w:type="dxa"/>
              <w:right w:w="70" w:type="dxa"/>
            </w:tcMar>
            <w:vAlign w:val="center"/>
          </w:tcPr>
          <w:p w14:paraId="182CEB48" w14:textId="77777777" w:rsidR="000A3225" w:rsidRPr="001274BC" w:rsidRDefault="000A3225" w:rsidP="00D425F5">
            <w:pPr>
              <w:ind w:left="709"/>
              <w:rPr>
                <w:lang w:eastAsia="pl-PL"/>
              </w:rPr>
            </w:pPr>
            <w:r w:rsidRPr="001274BC">
              <w:rPr>
                <w:lang w:eastAsia="pl-PL"/>
              </w:rPr>
              <w:t>gwarancja zawarta w ofercie „x”</w:t>
            </w:r>
          </w:p>
        </w:tc>
      </w:tr>
    </w:tbl>
    <w:p w14:paraId="68836A15" w14:textId="77777777" w:rsidR="000A3225" w:rsidRDefault="000A3225" w:rsidP="000A3225">
      <w:pPr>
        <w:ind w:left="709"/>
        <w:jc w:val="both"/>
      </w:pPr>
    </w:p>
    <w:p w14:paraId="148998C6" w14:textId="77777777" w:rsidR="000A3225" w:rsidRPr="00100673" w:rsidRDefault="000A3225" w:rsidP="000A3225">
      <w:pPr>
        <w:ind w:left="709"/>
        <w:jc w:val="both"/>
      </w:pPr>
      <w:r w:rsidRPr="00100673">
        <w:t>Jeżeli Wykonawca poda w formularzu oferty okres gwarancji w latach, Zamawiający przeliczy go na miesiące wg zasady 1 rok = 12 miesięcy.</w:t>
      </w:r>
    </w:p>
    <w:p w14:paraId="7DB6A20B" w14:textId="77777777" w:rsidR="000A3225" w:rsidRPr="001274BC" w:rsidRDefault="000A3225" w:rsidP="000A3225">
      <w:pPr>
        <w:ind w:left="709"/>
        <w:jc w:val="both"/>
        <w:rPr>
          <w:b/>
          <w:i/>
          <w:u w:val="single"/>
        </w:rPr>
      </w:pPr>
      <w:r w:rsidRPr="001274BC">
        <w:rPr>
          <w:b/>
          <w:i/>
          <w:u w:val="single"/>
        </w:rPr>
        <w:t xml:space="preserve">W przypadku podania przez Wykonawcę krótszego niż wymagany okresu gwarancji lub nie wpisanie okresu gwarancji w formularzu oferty, oferta Wykonawcy zostanie odrzucona na podstawie art. 89 ust. 1 pkt 2 ustawy </w:t>
      </w:r>
      <w:proofErr w:type="spellStart"/>
      <w:r w:rsidRPr="001274BC">
        <w:rPr>
          <w:b/>
          <w:i/>
          <w:u w:val="single"/>
        </w:rPr>
        <w:t>Pzp</w:t>
      </w:r>
      <w:proofErr w:type="spellEnd"/>
      <w:r w:rsidRPr="001274BC">
        <w:rPr>
          <w:b/>
          <w:i/>
          <w:u w:val="single"/>
        </w:rPr>
        <w:t xml:space="preserve">. </w:t>
      </w:r>
    </w:p>
    <w:p w14:paraId="62737016" w14:textId="77777777" w:rsidR="000A3225" w:rsidRPr="00100673" w:rsidRDefault="000A3225" w:rsidP="000A3225">
      <w:pPr>
        <w:ind w:left="709"/>
        <w:jc w:val="both"/>
      </w:pPr>
      <w:r w:rsidRPr="00100673">
        <w:lastRenderedPageBreak/>
        <w:t>Jeżeli Wykonawca zaoferuje okres gwarancji dłuższy niż 60 miesięcy, Zamawiający do oceny ofert przyjmie okres 60 miesięcy, a w przypadku wyboru oferty Wykonawcy do umowy zostanie przyjęty okres gwarancji zgodnie ze złożoną ofertą.</w:t>
      </w:r>
    </w:p>
    <w:p w14:paraId="4B83C38D" w14:textId="77777777" w:rsidR="00BD1799" w:rsidRDefault="00BD1799" w:rsidP="000A3225">
      <w:pPr>
        <w:ind w:left="709"/>
        <w:jc w:val="both"/>
        <w:rPr>
          <w:b/>
          <w:lang w:eastAsia="pl-PL"/>
        </w:rPr>
      </w:pPr>
    </w:p>
    <w:p w14:paraId="18F1D42A" w14:textId="77777777" w:rsidR="00BD1799" w:rsidRDefault="00BD1799" w:rsidP="000A3225">
      <w:pPr>
        <w:ind w:left="709"/>
        <w:jc w:val="both"/>
        <w:rPr>
          <w:b/>
          <w:lang w:eastAsia="pl-PL"/>
        </w:rPr>
      </w:pPr>
    </w:p>
    <w:p w14:paraId="1064FDDE" w14:textId="77777777" w:rsidR="000A3225" w:rsidRPr="00100673" w:rsidRDefault="000A3225" w:rsidP="000A3225">
      <w:pPr>
        <w:ind w:left="709"/>
        <w:jc w:val="both"/>
        <w:rPr>
          <w:b/>
          <w:lang w:eastAsia="pl-PL"/>
        </w:rPr>
      </w:pPr>
      <w:r w:rsidRPr="00100673">
        <w:rPr>
          <w:b/>
          <w:lang w:eastAsia="pl-PL"/>
        </w:rPr>
        <w:t>Łączna ocena oferty:</w:t>
      </w:r>
    </w:p>
    <w:p w14:paraId="0D6BE061" w14:textId="77777777" w:rsidR="000A3225" w:rsidRPr="00100673" w:rsidRDefault="000A3225" w:rsidP="000A3225">
      <w:pPr>
        <w:autoSpaceDN w:val="0"/>
        <w:adjustRightInd w:val="0"/>
        <w:ind w:left="709"/>
        <w:jc w:val="both"/>
        <w:textAlignment w:val="baseline"/>
        <w:rPr>
          <w:lang w:eastAsia="pl-PL"/>
        </w:rPr>
      </w:pPr>
      <w:r w:rsidRPr="00100673">
        <w:rPr>
          <w:lang w:eastAsia="pl-PL"/>
        </w:rPr>
        <w:t>Zamawiający uzna za najkorzystniejszą ofertę, która uzyskała najwyższą ilość punktów za sumę wszystkich kryteriów wg wzoru (tj. najwyższą wartość wskaźnika W):</w:t>
      </w:r>
    </w:p>
    <w:p w14:paraId="7E8B9B96" w14:textId="77777777" w:rsidR="000A3225" w:rsidRDefault="000A3225" w:rsidP="000A3225">
      <w:pPr>
        <w:spacing w:before="120"/>
        <w:ind w:left="709"/>
        <w:jc w:val="center"/>
        <w:rPr>
          <w:lang w:eastAsia="pl-PL"/>
        </w:rPr>
      </w:pPr>
    </w:p>
    <w:p w14:paraId="4CDCCC17" w14:textId="7408AE6B" w:rsidR="000A3225" w:rsidRPr="00100673" w:rsidRDefault="000A3225" w:rsidP="000A3225">
      <w:pPr>
        <w:spacing w:before="120"/>
        <w:ind w:left="709"/>
        <w:jc w:val="center"/>
        <w:rPr>
          <w:lang w:eastAsia="pl-PL"/>
        </w:rPr>
      </w:pPr>
      <w:r w:rsidRPr="00100673">
        <w:rPr>
          <w:lang w:eastAsia="pl-PL"/>
        </w:rPr>
        <w:t>W(x) = A(x) + B(x)</w:t>
      </w:r>
      <w:r>
        <w:rPr>
          <w:lang w:eastAsia="pl-PL"/>
        </w:rPr>
        <w:t xml:space="preserve"> </w:t>
      </w:r>
    </w:p>
    <w:tbl>
      <w:tblPr>
        <w:tblW w:w="9240" w:type="dxa"/>
        <w:jc w:val="center"/>
        <w:tblCellMar>
          <w:left w:w="0" w:type="dxa"/>
          <w:right w:w="0" w:type="dxa"/>
        </w:tblCellMar>
        <w:tblLook w:val="04A0" w:firstRow="1" w:lastRow="0" w:firstColumn="1" w:lastColumn="0" w:noHBand="0" w:noVBand="1"/>
      </w:tblPr>
      <w:tblGrid>
        <w:gridCol w:w="1436"/>
        <w:gridCol w:w="1356"/>
        <w:gridCol w:w="969"/>
        <w:gridCol w:w="5479"/>
      </w:tblGrid>
      <w:tr w:rsidR="000A3225" w:rsidRPr="00100673" w14:paraId="4196AC75" w14:textId="77777777" w:rsidTr="003E7F12">
        <w:trPr>
          <w:cantSplit/>
          <w:jc w:val="center"/>
        </w:trPr>
        <w:tc>
          <w:tcPr>
            <w:tcW w:w="1436" w:type="dxa"/>
            <w:tcMar>
              <w:top w:w="0" w:type="dxa"/>
              <w:left w:w="70" w:type="dxa"/>
              <w:bottom w:w="0" w:type="dxa"/>
              <w:right w:w="70" w:type="dxa"/>
            </w:tcMar>
            <w:vAlign w:val="center"/>
          </w:tcPr>
          <w:p w14:paraId="4D8E7F46" w14:textId="77777777" w:rsidR="000A3225" w:rsidRPr="00100673" w:rsidRDefault="000A3225" w:rsidP="00D425F5">
            <w:pPr>
              <w:spacing w:before="120"/>
              <w:ind w:left="709"/>
              <w:jc w:val="both"/>
              <w:rPr>
                <w:lang w:eastAsia="pl-PL"/>
              </w:rPr>
            </w:pPr>
            <w:r w:rsidRPr="00100673">
              <w:rPr>
                <w:lang w:eastAsia="pl-PL"/>
              </w:rPr>
              <w:t>gdzie:</w:t>
            </w:r>
          </w:p>
        </w:tc>
        <w:tc>
          <w:tcPr>
            <w:tcW w:w="7804" w:type="dxa"/>
            <w:gridSpan w:val="3"/>
            <w:tcMar>
              <w:top w:w="0" w:type="dxa"/>
              <w:left w:w="70" w:type="dxa"/>
              <w:bottom w:w="0" w:type="dxa"/>
              <w:right w:w="70" w:type="dxa"/>
            </w:tcMar>
            <w:vAlign w:val="center"/>
          </w:tcPr>
          <w:p w14:paraId="6EB57000" w14:textId="77777777" w:rsidR="000A3225" w:rsidRPr="00100673" w:rsidRDefault="000A3225" w:rsidP="00D425F5">
            <w:pPr>
              <w:spacing w:before="120"/>
              <w:ind w:left="709"/>
              <w:jc w:val="both"/>
              <w:rPr>
                <w:lang w:eastAsia="pl-PL"/>
              </w:rPr>
            </w:pPr>
          </w:p>
        </w:tc>
      </w:tr>
      <w:tr w:rsidR="000A3225" w:rsidRPr="00100673" w14:paraId="19430B32" w14:textId="77777777" w:rsidTr="003E7F12">
        <w:trPr>
          <w:cantSplit/>
          <w:jc w:val="center"/>
        </w:trPr>
        <w:tc>
          <w:tcPr>
            <w:tcW w:w="1436" w:type="dxa"/>
            <w:tcMar>
              <w:top w:w="0" w:type="dxa"/>
              <w:left w:w="70" w:type="dxa"/>
              <w:bottom w:w="0" w:type="dxa"/>
              <w:right w:w="70" w:type="dxa"/>
            </w:tcMar>
            <w:vAlign w:val="center"/>
          </w:tcPr>
          <w:p w14:paraId="4C62D31A" w14:textId="77777777" w:rsidR="000A3225" w:rsidRPr="00100673" w:rsidRDefault="000A3225" w:rsidP="00D425F5">
            <w:pPr>
              <w:spacing w:before="120"/>
              <w:ind w:left="709"/>
              <w:jc w:val="both"/>
              <w:rPr>
                <w:lang w:eastAsia="pl-PL"/>
              </w:rPr>
            </w:pPr>
          </w:p>
        </w:tc>
        <w:tc>
          <w:tcPr>
            <w:tcW w:w="1356" w:type="dxa"/>
            <w:tcMar>
              <w:top w:w="0" w:type="dxa"/>
              <w:left w:w="70" w:type="dxa"/>
              <w:bottom w:w="0" w:type="dxa"/>
              <w:right w:w="70" w:type="dxa"/>
            </w:tcMar>
            <w:vAlign w:val="center"/>
          </w:tcPr>
          <w:p w14:paraId="06497B0B" w14:textId="77777777" w:rsidR="000A3225" w:rsidRPr="00100673" w:rsidRDefault="000A3225" w:rsidP="00D425F5">
            <w:pPr>
              <w:spacing w:before="120"/>
              <w:ind w:left="709"/>
              <w:jc w:val="both"/>
              <w:rPr>
                <w:lang w:eastAsia="pl-PL"/>
              </w:rPr>
            </w:pPr>
            <w:r w:rsidRPr="00100673">
              <w:rPr>
                <w:lang w:eastAsia="pl-PL"/>
              </w:rPr>
              <w:t>W(x)</w:t>
            </w:r>
          </w:p>
        </w:tc>
        <w:tc>
          <w:tcPr>
            <w:tcW w:w="969" w:type="dxa"/>
            <w:tcMar>
              <w:top w:w="0" w:type="dxa"/>
              <w:left w:w="70" w:type="dxa"/>
              <w:bottom w:w="0" w:type="dxa"/>
              <w:right w:w="70" w:type="dxa"/>
            </w:tcMar>
            <w:vAlign w:val="center"/>
          </w:tcPr>
          <w:p w14:paraId="4C020C5E" w14:textId="77777777" w:rsidR="000A3225" w:rsidRPr="00100673" w:rsidRDefault="000A3225" w:rsidP="00D425F5">
            <w:pPr>
              <w:spacing w:before="120"/>
              <w:ind w:left="709"/>
              <w:jc w:val="both"/>
              <w:rPr>
                <w:lang w:eastAsia="pl-PL"/>
              </w:rPr>
            </w:pPr>
            <w:r w:rsidRPr="00100673">
              <w:rPr>
                <w:lang w:eastAsia="pl-PL"/>
              </w:rPr>
              <w:t>–</w:t>
            </w:r>
          </w:p>
        </w:tc>
        <w:tc>
          <w:tcPr>
            <w:tcW w:w="5479" w:type="dxa"/>
            <w:tcMar>
              <w:top w:w="0" w:type="dxa"/>
              <w:left w:w="70" w:type="dxa"/>
              <w:bottom w:w="0" w:type="dxa"/>
              <w:right w:w="70" w:type="dxa"/>
            </w:tcMar>
            <w:vAlign w:val="center"/>
          </w:tcPr>
          <w:p w14:paraId="05A154E8" w14:textId="77777777" w:rsidR="000A3225" w:rsidRPr="00100673" w:rsidRDefault="000A3225" w:rsidP="00D425F5">
            <w:pPr>
              <w:spacing w:before="120"/>
              <w:ind w:left="709"/>
              <w:jc w:val="both"/>
              <w:rPr>
                <w:lang w:eastAsia="pl-PL"/>
              </w:rPr>
            </w:pPr>
            <w:r w:rsidRPr="00100673">
              <w:rPr>
                <w:lang w:eastAsia="pl-PL"/>
              </w:rPr>
              <w:t>wskaźnik oceny oferty,</w:t>
            </w:r>
          </w:p>
        </w:tc>
      </w:tr>
      <w:tr w:rsidR="000A3225" w:rsidRPr="00100673" w14:paraId="136D1614" w14:textId="77777777" w:rsidTr="003E7F12">
        <w:trPr>
          <w:cantSplit/>
          <w:jc w:val="center"/>
        </w:trPr>
        <w:tc>
          <w:tcPr>
            <w:tcW w:w="1436" w:type="dxa"/>
            <w:tcMar>
              <w:top w:w="0" w:type="dxa"/>
              <w:left w:w="70" w:type="dxa"/>
              <w:bottom w:w="0" w:type="dxa"/>
              <w:right w:w="70" w:type="dxa"/>
            </w:tcMar>
            <w:vAlign w:val="center"/>
          </w:tcPr>
          <w:p w14:paraId="3C113882" w14:textId="77777777" w:rsidR="000A3225" w:rsidRPr="00100673" w:rsidRDefault="000A3225" w:rsidP="00D425F5">
            <w:pPr>
              <w:spacing w:before="120"/>
              <w:ind w:left="709"/>
              <w:jc w:val="both"/>
              <w:rPr>
                <w:lang w:eastAsia="pl-PL"/>
              </w:rPr>
            </w:pPr>
          </w:p>
        </w:tc>
        <w:tc>
          <w:tcPr>
            <w:tcW w:w="1356" w:type="dxa"/>
            <w:tcMar>
              <w:top w:w="0" w:type="dxa"/>
              <w:left w:w="70" w:type="dxa"/>
              <w:bottom w:w="0" w:type="dxa"/>
              <w:right w:w="70" w:type="dxa"/>
            </w:tcMar>
            <w:vAlign w:val="center"/>
          </w:tcPr>
          <w:p w14:paraId="7BB1A7AB" w14:textId="77777777" w:rsidR="000A3225" w:rsidRPr="00100673" w:rsidRDefault="000A3225" w:rsidP="00D425F5">
            <w:pPr>
              <w:spacing w:before="120"/>
              <w:ind w:left="709"/>
              <w:jc w:val="both"/>
              <w:rPr>
                <w:lang w:eastAsia="pl-PL"/>
              </w:rPr>
            </w:pPr>
            <w:r w:rsidRPr="00100673">
              <w:rPr>
                <w:lang w:eastAsia="pl-PL"/>
              </w:rPr>
              <w:t>A(x)</w:t>
            </w:r>
          </w:p>
        </w:tc>
        <w:tc>
          <w:tcPr>
            <w:tcW w:w="969" w:type="dxa"/>
            <w:tcMar>
              <w:top w:w="0" w:type="dxa"/>
              <w:left w:w="70" w:type="dxa"/>
              <w:bottom w:w="0" w:type="dxa"/>
              <w:right w:w="70" w:type="dxa"/>
            </w:tcMar>
            <w:vAlign w:val="center"/>
          </w:tcPr>
          <w:p w14:paraId="697A4028" w14:textId="77777777" w:rsidR="000A3225" w:rsidRPr="00100673" w:rsidRDefault="000A3225" w:rsidP="00D425F5">
            <w:pPr>
              <w:spacing w:before="120"/>
              <w:ind w:left="709"/>
              <w:jc w:val="both"/>
              <w:rPr>
                <w:lang w:eastAsia="pl-PL"/>
              </w:rPr>
            </w:pPr>
            <w:r w:rsidRPr="00100673">
              <w:rPr>
                <w:lang w:eastAsia="pl-PL"/>
              </w:rPr>
              <w:t>–</w:t>
            </w:r>
          </w:p>
        </w:tc>
        <w:tc>
          <w:tcPr>
            <w:tcW w:w="5479" w:type="dxa"/>
            <w:tcMar>
              <w:top w:w="0" w:type="dxa"/>
              <w:left w:w="70" w:type="dxa"/>
              <w:bottom w:w="0" w:type="dxa"/>
              <w:right w:w="70" w:type="dxa"/>
            </w:tcMar>
            <w:vAlign w:val="center"/>
          </w:tcPr>
          <w:p w14:paraId="11FC343F" w14:textId="77777777" w:rsidR="000A3225" w:rsidRPr="00100673" w:rsidRDefault="000A3225" w:rsidP="00D425F5">
            <w:pPr>
              <w:spacing w:before="120"/>
              <w:ind w:left="709"/>
              <w:jc w:val="both"/>
              <w:rPr>
                <w:lang w:eastAsia="pl-PL"/>
              </w:rPr>
            </w:pPr>
            <w:r w:rsidRPr="00100673">
              <w:rPr>
                <w:lang w:eastAsia="pl-PL"/>
              </w:rPr>
              <w:t>ilość punktów przyznana ofercie „x” za cenę ofertową,</w:t>
            </w:r>
          </w:p>
        </w:tc>
      </w:tr>
      <w:tr w:rsidR="000A3225" w:rsidRPr="00100673" w14:paraId="78C3B2DA" w14:textId="77777777" w:rsidTr="003E7F12">
        <w:trPr>
          <w:cantSplit/>
          <w:trHeight w:val="152"/>
          <w:jc w:val="center"/>
        </w:trPr>
        <w:tc>
          <w:tcPr>
            <w:tcW w:w="1436" w:type="dxa"/>
            <w:tcMar>
              <w:top w:w="0" w:type="dxa"/>
              <w:left w:w="70" w:type="dxa"/>
              <w:bottom w:w="0" w:type="dxa"/>
              <w:right w:w="70" w:type="dxa"/>
            </w:tcMar>
            <w:vAlign w:val="center"/>
          </w:tcPr>
          <w:p w14:paraId="5AF4B1CA" w14:textId="77777777" w:rsidR="000A3225" w:rsidRPr="00100673" w:rsidRDefault="000A3225" w:rsidP="00D425F5">
            <w:pPr>
              <w:spacing w:before="120"/>
              <w:ind w:left="709"/>
              <w:jc w:val="both"/>
              <w:rPr>
                <w:lang w:eastAsia="pl-PL"/>
              </w:rPr>
            </w:pPr>
          </w:p>
        </w:tc>
        <w:tc>
          <w:tcPr>
            <w:tcW w:w="1356" w:type="dxa"/>
            <w:tcMar>
              <w:top w:w="0" w:type="dxa"/>
              <w:left w:w="70" w:type="dxa"/>
              <w:bottom w:w="0" w:type="dxa"/>
              <w:right w:w="70" w:type="dxa"/>
            </w:tcMar>
          </w:tcPr>
          <w:p w14:paraId="785578E2" w14:textId="77777777" w:rsidR="000A3225" w:rsidRPr="00100673" w:rsidRDefault="000A3225" w:rsidP="00D425F5">
            <w:pPr>
              <w:spacing w:before="120"/>
              <w:ind w:left="709"/>
              <w:jc w:val="both"/>
              <w:rPr>
                <w:lang w:eastAsia="pl-PL"/>
              </w:rPr>
            </w:pPr>
            <w:r w:rsidRPr="00100673">
              <w:rPr>
                <w:lang w:eastAsia="pl-PL"/>
              </w:rPr>
              <w:t>B(x)</w:t>
            </w:r>
          </w:p>
        </w:tc>
        <w:tc>
          <w:tcPr>
            <w:tcW w:w="969" w:type="dxa"/>
            <w:tcMar>
              <w:top w:w="0" w:type="dxa"/>
              <w:left w:w="70" w:type="dxa"/>
              <w:bottom w:w="0" w:type="dxa"/>
              <w:right w:w="70" w:type="dxa"/>
            </w:tcMar>
          </w:tcPr>
          <w:p w14:paraId="020B6287" w14:textId="77777777" w:rsidR="000A3225" w:rsidRPr="00100673" w:rsidRDefault="000A3225" w:rsidP="00D425F5">
            <w:pPr>
              <w:spacing w:before="120"/>
              <w:ind w:left="709"/>
              <w:jc w:val="both"/>
              <w:rPr>
                <w:lang w:eastAsia="pl-PL"/>
              </w:rPr>
            </w:pPr>
            <w:r w:rsidRPr="00100673">
              <w:rPr>
                <w:lang w:eastAsia="pl-PL"/>
              </w:rPr>
              <w:t>–</w:t>
            </w:r>
          </w:p>
        </w:tc>
        <w:tc>
          <w:tcPr>
            <w:tcW w:w="5479" w:type="dxa"/>
            <w:tcMar>
              <w:top w:w="0" w:type="dxa"/>
              <w:left w:w="70" w:type="dxa"/>
              <w:bottom w:w="0" w:type="dxa"/>
              <w:right w:w="70" w:type="dxa"/>
            </w:tcMar>
            <w:vAlign w:val="center"/>
          </w:tcPr>
          <w:p w14:paraId="09CF823A" w14:textId="77777777" w:rsidR="000A3225" w:rsidRPr="00100673" w:rsidRDefault="000A3225" w:rsidP="001D7088">
            <w:pPr>
              <w:spacing w:before="120"/>
              <w:ind w:left="709"/>
              <w:jc w:val="both"/>
              <w:rPr>
                <w:lang w:eastAsia="pl-PL"/>
              </w:rPr>
            </w:pPr>
            <w:r w:rsidRPr="00100673">
              <w:rPr>
                <w:lang w:eastAsia="pl-PL"/>
              </w:rPr>
              <w:t>ilość punktów przyznana ofe</w:t>
            </w:r>
            <w:r w:rsidR="001D7088">
              <w:rPr>
                <w:lang w:eastAsia="pl-PL"/>
              </w:rPr>
              <w:t>rcie „x” za udzieloną gwarancję</w:t>
            </w:r>
          </w:p>
        </w:tc>
      </w:tr>
    </w:tbl>
    <w:p w14:paraId="35D05F9C" w14:textId="77777777" w:rsidR="00A61706" w:rsidRDefault="00A61706" w:rsidP="00A61706">
      <w:pPr>
        <w:ind w:left="567"/>
        <w:jc w:val="both"/>
        <w:rPr>
          <w:sz w:val="22"/>
          <w:szCs w:val="22"/>
        </w:rPr>
      </w:pPr>
    </w:p>
    <w:p w14:paraId="15F0BF03" w14:textId="77777777" w:rsidR="00393564" w:rsidRPr="00393564" w:rsidRDefault="00393564" w:rsidP="001D7088">
      <w:pPr>
        <w:jc w:val="both"/>
      </w:pPr>
    </w:p>
    <w:p w14:paraId="70DE8B36" w14:textId="77777777" w:rsidR="004A7A92" w:rsidRPr="004A7A92" w:rsidRDefault="004A7A92" w:rsidP="00E32301">
      <w:pPr>
        <w:numPr>
          <w:ilvl w:val="0"/>
          <w:numId w:val="6"/>
        </w:numPr>
        <w:shd w:val="clear" w:color="auto" w:fill="FFFFFF"/>
        <w:tabs>
          <w:tab w:val="left" w:pos="720"/>
        </w:tabs>
        <w:jc w:val="both"/>
        <w:rPr>
          <w:b/>
        </w:rPr>
      </w:pPr>
      <w:r w:rsidRPr="004A7A92">
        <w:rPr>
          <w:b/>
        </w:rPr>
        <w:t>Informacja o formalnościach, jakie powinny zostać dopełnione po wyborze oferty, w celu zawarcia umowy w sprawie zamówienia publicznego:</w:t>
      </w:r>
    </w:p>
    <w:p w14:paraId="248F8F07" w14:textId="77777777" w:rsidR="004A7A92" w:rsidRDefault="004A7A92" w:rsidP="00D425F5">
      <w:pPr>
        <w:numPr>
          <w:ilvl w:val="2"/>
          <w:numId w:val="9"/>
        </w:numPr>
        <w:shd w:val="clear" w:color="auto" w:fill="FFFFFF"/>
        <w:tabs>
          <w:tab w:val="left" w:pos="720"/>
        </w:tabs>
        <w:jc w:val="both"/>
      </w:pPr>
      <w:r w:rsidRPr="004A7A92">
        <w:t>Zawarcie umowy na realizację przedmiotu zamówienia nast</w:t>
      </w:r>
      <w:r>
        <w:t xml:space="preserve">ąpi w siedzibie Zamawiającego, </w:t>
      </w:r>
      <w:r w:rsidRPr="004A7A92">
        <w:t>w sposób ustalony indywidualnie z Wykonawcą, który złoży ofertę najkorzystniejszą pod względem kryteriów oceny ofert.</w:t>
      </w:r>
    </w:p>
    <w:p w14:paraId="326ED57D" w14:textId="77777777" w:rsidR="004A7A92" w:rsidRPr="004A7A92" w:rsidRDefault="004A7A92" w:rsidP="00D425F5">
      <w:pPr>
        <w:numPr>
          <w:ilvl w:val="2"/>
          <w:numId w:val="9"/>
        </w:numPr>
        <w:shd w:val="clear" w:color="auto" w:fill="FFFFFF"/>
        <w:tabs>
          <w:tab w:val="left" w:pos="720"/>
        </w:tabs>
        <w:jc w:val="both"/>
      </w:pPr>
      <w:r w:rsidRPr="004A7A92">
        <w:t>Zawarcie umowy może nastąpić także w ten sposób, że Zamawiający prześle Wykonawcy wypełnioną i podpisaną umowę w odpowiedniej liczbie egzemplarzy, a Wykonawca odeśle podpisane egzemplarze w możliwie najwcześniejszym terminie Zamawiającemu.</w:t>
      </w:r>
    </w:p>
    <w:p w14:paraId="6100DCFF" w14:textId="77777777" w:rsidR="00795A0F" w:rsidRDefault="00795A0F" w:rsidP="00795A0F">
      <w:pPr>
        <w:shd w:val="clear" w:color="auto" w:fill="FFFFFF"/>
        <w:tabs>
          <w:tab w:val="left" w:pos="720"/>
        </w:tabs>
        <w:jc w:val="both"/>
      </w:pPr>
    </w:p>
    <w:p w14:paraId="792B1280" w14:textId="77777777" w:rsidR="00795A0F" w:rsidRPr="00B51B1A" w:rsidRDefault="00795A0F" w:rsidP="00E32301">
      <w:pPr>
        <w:numPr>
          <w:ilvl w:val="0"/>
          <w:numId w:val="6"/>
        </w:numPr>
        <w:suppressAutoHyphens w:val="0"/>
        <w:spacing w:after="120" w:line="276" w:lineRule="auto"/>
        <w:jc w:val="both"/>
        <w:rPr>
          <w:b/>
        </w:rPr>
      </w:pPr>
      <w:r w:rsidRPr="00B51B1A">
        <w:rPr>
          <w:b/>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25AFB7D" w14:textId="77777777" w:rsidR="002B10FE" w:rsidRPr="002B10FE" w:rsidRDefault="002B10FE" w:rsidP="002B10FE">
      <w:pPr>
        <w:pStyle w:val="Akapitzlist"/>
        <w:numPr>
          <w:ilvl w:val="6"/>
          <w:numId w:val="3"/>
        </w:numPr>
        <w:tabs>
          <w:tab w:val="clear" w:pos="4680"/>
          <w:tab w:val="num" w:pos="709"/>
        </w:tabs>
        <w:spacing w:after="120"/>
        <w:ind w:hanging="4538"/>
        <w:jc w:val="both"/>
        <w:rPr>
          <w:rFonts w:ascii="Times New Roman" w:hAnsi="Times New Roman"/>
          <w:sz w:val="24"/>
          <w:szCs w:val="24"/>
        </w:rPr>
      </w:pPr>
      <w:r w:rsidRPr="002B10FE">
        <w:rPr>
          <w:rFonts w:ascii="Times New Roman" w:hAnsi="Times New Roman"/>
          <w:sz w:val="24"/>
          <w:szCs w:val="24"/>
        </w:rPr>
        <w:t xml:space="preserve">Wzór umowy stanowi </w:t>
      </w:r>
      <w:r w:rsidRPr="002B10FE">
        <w:rPr>
          <w:rFonts w:ascii="Times New Roman" w:hAnsi="Times New Roman"/>
          <w:b/>
          <w:sz w:val="24"/>
          <w:szCs w:val="24"/>
        </w:rPr>
        <w:t>załącznik nr 8</w:t>
      </w:r>
      <w:r w:rsidRPr="002B10FE">
        <w:rPr>
          <w:rFonts w:ascii="Times New Roman" w:hAnsi="Times New Roman"/>
          <w:sz w:val="24"/>
          <w:szCs w:val="24"/>
        </w:rPr>
        <w:t xml:space="preserve"> do niniejszej SIWZ.</w:t>
      </w:r>
    </w:p>
    <w:p w14:paraId="0960D59D" w14:textId="77777777" w:rsidR="00DF5ECD" w:rsidRPr="00DF5ECD" w:rsidRDefault="002B10FE" w:rsidP="00DF5ECD">
      <w:pPr>
        <w:pStyle w:val="Akapitzlist"/>
        <w:numPr>
          <w:ilvl w:val="6"/>
          <w:numId w:val="3"/>
        </w:numPr>
        <w:tabs>
          <w:tab w:val="clear" w:pos="4680"/>
          <w:tab w:val="num" w:pos="709"/>
        </w:tabs>
        <w:spacing w:after="120"/>
        <w:ind w:left="709" w:hanging="567"/>
        <w:jc w:val="both"/>
        <w:rPr>
          <w:rFonts w:ascii="Times New Roman" w:hAnsi="Times New Roman"/>
          <w:sz w:val="24"/>
          <w:szCs w:val="24"/>
        </w:rPr>
      </w:pPr>
      <w:r w:rsidRPr="002B10FE">
        <w:rPr>
          <w:rFonts w:ascii="Times New Roman" w:hAnsi="Times New Roman"/>
          <w:kern w:val="32"/>
          <w:sz w:val="24"/>
          <w:szCs w:val="24"/>
          <w:lang w:eastAsia="pl-PL"/>
        </w:rPr>
        <w:t xml:space="preserve">Zmiany niniejszej umowy wymagają formy pisemnej pod rygorem nieważności i będą dopuszczalne w    granicach unormowania art. 144  ust. 1 ustawy </w:t>
      </w:r>
      <w:proofErr w:type="spellStart"/>
      <w:r w:rsidRPr="002B10FE">
        <w:rPr>
          <w:rFonts w:ascii="Times New Roman" w:hAnsi="Times New Roman"/>
          <w:kern w:val="32"/>
          <w:sz w:val="24"/>
          <w:szCs w:val="24"/>
          <w:lang w:eastAsia="pl-PL"/>
        </w:rPr>
        <w:t>Pzp</w:t>
      </w:r>
      <w:proofErr w:type="spellEnd"/>
      <w:r w:rsidRPr="002B10FE">
        <w:rPr>
          <w:rFonts w:ascii="Times New Roman" w:hAnsi="Times New Roman"/>
          <w:kern w:val="32"/>
          <w:sz w:val="24"/>
          <w:szCs w:val="24"/>
          <w:lang w:eastAsia="pl-PL"/>
        </w:rPr>
        <w:t>.</w:t>
      </w:r>
    </w:p>
    <w:p w14:paraId="14AB8844" w14:textId="35CB8CDF" w:rsidR="002B10FE" w:rsidRPr="00DF5ECD" w:rsidRDefault="002B10FE" w:rsidP="00DF5ECD">
      <w:pPr>
        <w:pStyle w:val="Akapitzlist"/>
        <w:spacing w:after="120"/>
        <w:ind w:left="709"/>
        <w:jc w:val="both"/>
        <w:rPr>
          <w:rFonts w:ascii="Times New Roman" w:hAnsi="Times New Roman"/>
          <w:sz w:val="24"/>
          <w:szCs w:val="24"/>
        </w:rPr>
      </w:pPr>
      <w:r w:rsidRPr="00DF5ECD">
        <w:rPr>
          <w:rFonts w:ascii="Times New Roman" w:hAnsi="Times New Roman"/>
          <w:kern w:val="32"/>
          <w:sz w:val="24"/>
          <w:szCs w:val="24"/>
          <w:lang w:eastAsia="pl-PL"/>
        </w:rPr>
        <w:t>Zamawiający dopuszcza możliwość zmiany  umowy w następującym zakresie:</w:t>
      </w:r>
      <w:r w:rsidRPr="002B10FE">
        <w:rPr>
          <w:rFonts w:ascii="Times New Roman" w:hAnsi="Times New Roman"/>
          <w:kern w:val="32"/>
          <w:sz w:val="24"/>
          <w:szCs w:val="24"/>
          <w:lang w:eastAsia="pl-PL"/>
        </w:rPr>
        <w:t xml:space="preserve"> </w:t>
      </w:r>
    </w:p>
    <w:p w14:paraId="41360E07" w14:textId="0C94BF2E" w:rsidR="00DF5ECD" w:rsidRDefault="00DF5ECD"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kern w:val="32"/>
          <w:lang w:eastAsia="pl-PL"/>
        </w:rPr>
        <w:t>zmiana wysokości podatku VAT</w:t>
      </w:r>
    </w:p>
    <w:p w14:paraId="51C4F976" w14:textId="0A65BE0F" w:rsidR="00DF5ECD" w:rsidRDefault="00DF5ECD"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kern w:val="32"/>
          <w:lang w:eastAsia="pl-PL"/>
        </w:rPr>
        <w:t>działanie „siły wyższej”:</w:t>
      </w:r>
    </w:p>
    <w:p w14:paraId="13976489"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lastRenderedPageBreak/>
        <w:t>terminu realizacji przedmiotu Umowy, gdy zaistnieje przerwa w realizacji zamówienia z przyczyn niezależnych od Wykonawcy,</w:t>
      </w:r>
    </w:p>
    <w:p w14:paraId="31F8885A"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terminu realizacji przedmiotu Umowy w wypadku zajścia okoliczności, które nie były znane w chwili zawarcia Umowy, a których strony na dzień podpisania umowy nie mogły przewidzieć</w:t>
      </w:r>
    </w:p>
    <w:p w14:paraId="2693C175"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 xml:space="preserve">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zamówienia , w razie, gdy niezbędna jest zmiana  sposobu wykonania umowy, o ile  zmiana taka jest korzystna dla Zamawiającego oraz konieczna w celu prawidłowego wykonania umowy. </w:t>
      </w:r>
    </w:p>
    <w:p w14:paraId="0D717A67"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 sposobu rozliczania Umowy lub dokonywania płatności na rzecz Wykonawcy na skutek zmiany zawartej przez Zamawiającego umowy o dofinansowanie lub wytycznych dotyczących ich realizacji,</w:t>
      </w:r>
    </w:p>
    <w:p w14:paraId="55716D2D"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 związanych z rezygnacją przez Zamawiającego z realizacji części przedmiotu umowy,</w:t>
      </w:r>
    </w:p>
    <w:p w14:paraId="7B76342E"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gdy niezbędna jest zmiana sposobu wykonania umowy, o ile zmiana taka jest korzystna dla Zamawiającego oraz konieczna w celu prawidłowego wykonania umowy,</w:t>
      </w:r>
    </w:p>
    <w:p w14:paraId="00BCCAF1" w14:textId="77777777" w:rsidR="002B10FE" w:rsidRPr="002B10FE"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zmianę wynagrodzenia przy skorzystaniu przez Zamawiającego z możliwości realizacji modyfikacji Systemu poza maksymalną liczbę godzin przewidzianych w ramach gwarancji.</w:t>
      </w:r>
    </w:p>
    <w:p w14:paraId="2F815D88" w14:textId="77777777" w:rsidR="00DF5ECD"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2B10FE">
        <w:rPr>
          <w:rFonts w:eastAsia="Wingdings"/>
          <w:lang w:eastAsia="en-US"/>
        </w:rPr>
        <w:t xml:space="preserve"> zmiana umowy z uwagi na zmianę osób uczestniczących w wykonywaniu zamówienia,</w:t>
      </w:r>
    </w:p>
    <w:p w14:paraId="646BF964" w14:textId="10EDF869" w:rsidR="002B10FE" w:rsidRPr="00DF5ECD" w:rsidRDefault="002B10FE" w:rsidP="002B10FE">
      <w:pPr>
        <w:numPr>
          <w:ilvl w:val="0"/>
          <w:numId w:val="107"/>
        </w:numPr>
        <w:suppressAutoHyphens w:val="0"/>
        <w:autoSpaceDE w:val="0"/>
        <w:autoSpaceDN w:val="0"/>
        <w:adjustRightInd w:val="0"/>
        <w:spacing w:before="120" w:after="120"/>
        <w:jc w:val="both"/>
        <w:rPr>
          <w:rFonts w:eastAsia="Wingdings"/>
          <w:lang w:eastAsia="en-US"/>
        </w:rPr>
      </w:pPr>
      <w:r w:rsidRPr="00DF5ECD">
        <w:rPr>
          <w:kern w:val="32"/>
          <w:lang w:eastAsia="pl-PL"/>
        </w:rPr>
        <w:t>wykonanie umowy przed terminem,</w:t>
      </w:r>
    </w:p>
    <w:p w14:paraId="1D4B4CE5" w14:textId="77777777" w:rsidR="002B10FE" w:rsidRPr="002B10FE" w:rsidRDefault="002B10FE" w:rsidP="002B10FE">
      <w:pPr>
        <w:suppressAutoHyphens w:val="0"/>
        <w:jc w:val="both"/>
        <w:rPr>
          <w:kern w:val="32"/>
          <w:lang w:eastAsia="pl-PL"/>
        </w:rPr>
      </w:pPr>
      <w:r w:rsidRPr="002B10FE">
        <w:rPr>
          <w:kern w:val="32"/>
          <w:lang w:eastAsia="pl-PL"/>
        </w:rPr>
        <w:t xml:space="preserve">3. Dokonanie zmian o których mowa w ust.2 wymaga podpisania aneksu do umowy, pod  rygorem nieważności. </w:t>
      </w:r>
    </w:p>
    <w:p w14:paraId="6CD19F51" w14:textId="77777777" w:rsidR="002B10FE" w:rsidRPr="002B10FE" w:rsidRDefault="002B10FE" w:rsidP="002B10FE">
      <w:pPr>
        <w:suppressAutoHyphens w:val="0"/>
        <w:jc w:val="both"/>
        <w:rPr>
          <w:kern w:val="32"/>
          <w:lang w:eastAsia="pl-PL"/>
        </w:rPr>
      </w:pPr>
      <w:r w:rsidRPr="002B10FE">
        <w:rPr>
          <w:kern w:val="32"/>
          <w:lang w:eastAsia="pl-PL"/>
        </w:rPr>
        <w:t>5. W przypadku, o którym mowa  w ust.2 pkt 5 wynagrodzenie przysługujące Wykonawcy zostanie proporcjonalnie zmniejszone, przy czym Zamawiający dokona płatności za wykonaną część umowy.</w:t>
      </w:r>
    </w:p>
    <w:p w14:paraId="40D9D41F" w14:textId="77777777" w:rsidR="002B10FE" w:rsidRPr="002B10FE" w:rsidRDefault="002B10FE" w:rsidP="002B10FE">
      <w:pPr>
        <w:suppressAutoHyphens w:val="0"/>
        <w:jc w:val="both"/>
        <w:rPr>
          <w:kern w:val="32"/>
          <w:lang w:eastAsia="pl-PL"/>
        </w:rPr>
      </w:pPr>
      <w:r w:rsidRPr="002B10FE">
        <w:rPr>
          <w:kern w:val="32"/>
          <w:lang w:eastAsia="pl-PL"/>
        </w:rPr>
        <w:t xml:space="preserve">6. Wszelkie zmiany w składzie osobowym Zespołu Dedykowanego przez Wykonawcę do realizacji Przedmiotu Umowy w stosunku do składu wskazanego w umowie są możliwe jedynie za uprzednią pisemną zgodą Zamawiającego np. w przypadku zdarzeń losowych, których nie można było wcześniej przewidzieć przy dochowaniu należytej staranności, a w szczególności długotrwałej choroby, długotrwałej niezdolności do pracy. </w:t>
      </w:r>
    </w:p>
    <w:p w14:paraId="7FAB801A" w14:textId="77777777" w:rsidR="002B10FE" w:rsidRPr="002B10FE" w:rsidRDefault="002B10FE" w:rsidP="002B10FE">
      <w:pPr>
        <w:suppressAutoHyphens w:val="0"/>
        <w:jc w:val="both"/>
        <w:rPr>
          <w:kern w:val="32"/>
          <w:lang w:eastAsia="pl-PL"/>
        </w:rPr>
      </w:pPr>
      <w:r w:rsidRPr="002B10FE">
        <w:rPr>
          <w:kern w:val="32"/>
          <w:lang w:eastAsia="pl-PL"/>
        </w:rPr>
        <w:t>7. Strony przewidują możliwości wprowadzenia odpowiedniej zmiany wysokości wynagrodzenia należnego Wykonawcy w przypadku zmiany stawki podatku od towaru i usług. Wysokość wynagrodzenia netto  należnego Wykonawcy, zostanie powiększona o kwotę podatku od towarów i usług wyliczoną według zmienionej stawki podatku VAT.</w:t>
      </w:r>
      <w:r w:rsidRPr="002B10FE">
        <w:rPr>
          <w:bCs/>
          <w:kern w:val="32"/>
          <w:lang w:eastAsia="pl-PL"/>
        </w:rPr>
        <w:t xml:space="preserve"> Zmiana cen wynikająca ze zmiany podatku VAT będzie możliwa od dnia   poinformowania Zamawiającego o zmianie stawki podatku VAT w formie pisemnej pod rygorem   nieważności</w:t>
      </w:r>
      <w:r w:rsidRPr="002B10FE">
        <w:rPr>
          <w:kern w:val="32"/>
          <w:lang w:eastAsia="pl-PL"/>
        </w:rPr>
        <w:t xml:space="preserve">  Zmiana cen powinna być uzgodniona przez obie strony, w formie pisemnej pod rygorem   nieważności</w:t>
      </w:r>
    </w:p>
    <w:p w14:paraId="64E46EB0" w14:textId="571768F3" w:rsidR="002B10FE" w:rsidRPr="009465EF" w:rsidRDefault="002B10FE" w:rsidP="009465EF">
      <w:pPr>
        <w:suppressAutoHyphens w:val="0"/>
        <w:rPr>
          <w:kern w:val="32"/>
          <w:lang w:eastAsia="pl-PL"/>
        </w:rPr>
      </w:pPr>
      <w:r w:rsidRPr="002B10FE">
        <w:rPr>
          <w:kern w:val="32"/>
          <w:lang w:eastAsia="pl-PL"/>
        </w:rPr>
        <w:lastRenderedPageBreak/>
        <w:t>8.  W toku weryfikacji wniosku, o którym mowa w ust. 7, Zamawiający jest uprawniony do wezwania Wykonawcy do złożenia dodatkowych wyjaśnień, kopii dokumentów źródłowych lub wyliczeń, w zakresie niezbędnym do  oceny zasadności zmiany wysokości wynagrodzenia.</w:t>
      </w:r>
      <w:r w:rsidR="009465EF">
        <w:rPr>
          <w:kern w:val="32"/>
          <w:lang w:eastAsia="pl-PL"/>
        </w:rPr>
        <w:t xml:space="preserve"> </w:t>
      </w:r>
    </w:p>
    <w:p w14:paraId="6B2EE004" w14:textId="77777777" w:rsidR="00795A0F" w:rsidRPr="00795A0F" w:rsidRDefault="00795A0F" w:rsidP="00795A0F">
      <w:pPr>
        <w:shd w:val="clear" w:color="auto" w:fill="FFFFFF"/>
        <w:tabs>
          <w:tab w:val="left" w:pos="720"/>
        </w:tabs>
        <w:ind w:left="720"/>
        <w:jc w:val="both"/>
      </w:pPr>
    </w:p>
    <w:p w14:paraId="0054DEAF" w14:textId="77777777" w:rsidR="003000C9" w:rsidRDefault="003000C9" w:rsidP="00E32301">
      <w:pPr>
        <w:numPr>
          <w:ilvl w:val="0"/>
          <w:numId w:val="6"/>
        </w:numPr>
        <w:suppressAutoHyphens w:val="0"/>
        <w:spacing w:after="120"/>
        <w:jc w:val="both"/>
        <w:rPr>
          <w:b/>
        </w:rPr>
      </w:pPr>
      <w:r>
        <w:rPr>
          <w:b/>
        </w:rPr>
        <w:t>Wymagania dotyczące zabezpieczenia należytego wykonania umowy.</w:t>
      </w:r>
    </w:p>
    <w:p w14:paraId="52EFA256" w14:textId="77777777" w:rsidR="003000C9" w:rsidRDefault="003000C9" w:rsidP="003000C9">
      <w:pPr>
        <w:suppressAutoHyphens w:val="0"/>
        <w:spacing w:after="120"/>
        <w:ind w:left="720"/>
        <w:jc w:val="both"/>
      </w:pPr>
      <w:r>
        <w:t>Zamawiający nie żąda zabezpieczenia należytego wykonania umowy.</w:t>
      </w:r>
    </w:p>
    <w:p w14:paraId="544FF9EA" w14:textId="77777777" w:rsidR="00256CDD" w:rsidRDefault="00256CDD" w:rsidP="00E931CC">
      <w:pPr>
        <w:suppressAutoHyphens w:val="0"/>
        <w:spacing w:after="120"/>
        <w:jc w:val="both"/>
        <w:rPr>
          <w:b/>
        </w:rPr>
      </w:pPr>
    </w:p>
    <w:p w14:paraId="2B4F0B2A" w14:textId="77777777" w:rsidR="00B51B1A" w:rsidRPr="00B51B1A" w:rsidRDefault="00B51B1A" w:rsidP="00E32301">
      <w:pPr>
        <w:numPr>
          <w:ilvl w:val="0"/>
          <w:numId w:val="6"/>
        </w:numPr>
        <w:suppressAutoHyphens w:val="0"/>
        <w:spacing w:after="120"/>
        <w:jc w:val="both"/>
        <w:rPr>
          <w:b/>
        </w:rPr>
      </w:pPr>
      <w:r w:rsidRPr="00B51B1A">
        <w:rPr>
          <w:b/>
        </w:rPr>
        <w:t>Wskazanie części zamówienia, która może być powierzona podwykonawcom:</w:t>
      </w:r>
    </w:p>
    <w:p w14:paraId="126C1364" w14:textId="77777777" w:rsidR="00B51B1A" w:rsidRPr="00B51B1A" w:rsidRDefault="00B51B1A" w:rsidP="00B51B1A">
      <w:pPr>
        <w:spacing w:after="120"/>
        <w:ind w:left="567"/>
        <w:jc w:val="both"/>
      </w:pPr>
      <w:r w:rsidRPr="00B51B1A">
        <w:t xml:space="preserve">Zamawiający </w:t>
      </w:r>
      <w:r w:rsidRPr="00E73EFD">
        <w:t xml:space="preserve">dopuszcza wykonanie przedmiotu zamówienia przy udziale podwykonawców. Zakres prac, który Wykonawca zamierza powierzyć podwykonawcom oraz nazwy </w:t>
      </w:r>
      <w:r w:rsidR="00E844BF">
        <w:t xml:space="preserve">i adresy </w:t>
      </w:r>
      <w:r w:rsidRPr="00E73EFD">
        <w:t xml:space="preserve">podwykonawców należy wymienić w ofercie Wykonawcy – zgodnie z załącznikiem nr </w:t>
      </w:r>
      <w:r w:rsidR="00E972C2">
        <w:t>2</w:t>
      </w:r>
      <w:r w:rsidRPr="00E73EFD">
        <w:t xml:space="preserve"> do SIWZ.</w:t>
      </w:r>
    </w:p>
    <w:p w14:paraId="5730A198" w14:textId="77777777" w:rsidR="00B51B1A" w:rsidRDefault="00B51B1A" w:rsidP="00B51B1A">
      <w:pPr>
        <w:tabs>
          <w:tab w:val="left" w:pos="426"/>
        </w:tabs>
        <w:spacing w:after="120"/>
        <w:ind w:left="567"/>
        <w:jc w:val="both"/>
      </w:pPr>
      <w:r w:rsidRPr="00B51B1A">
        <w:t xml:space="preserve">W przypadku, gdy Wykonawca nie wskaże powyższych informacji, Zamawiający uzna, iż zamówienie realizowane będzie bez udziału podwykonawców. </w:t>
      </w:r>
    </w:p>
    <w:p w14:paraId="7FB41BE2" w14:textId="77777777" w:rsidR="00597915" w:rsidRDefault="00647ECE" w:rsidP="00B51B1A">
      <w:pPr>
        <w:tabs>
          <w:tab w:val="left" w:pos="426"/>
        </w:tabs>
        <w:spacing w:after="120"/>
        <w:ind w:left="567"/>
        <w:jc w:val="both"/>
      </w:pPr>
      <w:r>
        <w:t>Wykonawca, który zamierza powierzyć wykonanie części zamówienia podwykonawcom, w celu wykazania braku istnienia wobec nich podstaw wykluczenia z udziału w postępowaniu zamieszcza informacje o tych podwykonawcach w oświadczeniu, o którym mowa w pkt. 9.1 SIWZ.</w:t>
      </w:r>
    </w:p>
    <w:p w14:paraId="3B9E9ADF" w14:textId="77777777" w:rsidR="00647ECE" w:rsidRPr="00B51B1A" w:rsidRDefault="00647ECE" w:rsidP="00B51B1A">
      <w:pPr>
        <w:tabs>
          <w:tab w:val="left" w:pos="426"/>
        </w:tabs>
        <w:spacing w:after="120"/>
        <w:ind w:left="567"/>
        <w:jc w:val="both"/>
      </w:pPr>
    </w:p>
    <w:p w14:paraId="4EA83AE5" w14:textId="77777777" w:rsidR="00597915" w:rsidRPr="00597915" w:rsidRDefault="00597915" w:rsidP="00E32301">
      <w:pPr>
        <w:numPr>
          <w:ilvl w:val="0"/>
          <w:numId w:val="6"/>
        </w:numPr>
        <w:suppressAutoHyphens w:val="0"/>
        <w:spacing w:after="120"/>
        <w:jc w:val="both"/>
        <w:rPr>
          <w:b/>
        </w:rPr>
      </w:pPr>
      <w:r w:rsidRPr="00597915">
        <w:rPr>
          <w:b/>
        </w:rPr>
        <w:t>Maksymalna liczba Wykonawców, z którymi Zamawiający zawrze umowę ramową, jeżeli zamawiający przewiduje zawarcie umowy ramowej:</w:t>
      </w:r>
    </w:p>
    <w:p w14:paraId="26E853E3" w14:textId="77777777" w:rsidR="00597915" w:rsidRPr="00597915" w:rsidRDefault="00597915" w:rsidP="00597915">
      <w:pPr>
        <w:tabs>
          <w:tab w:val="left" w:pos="180"/>
          <w:tab w:val="left" w:pos="720"/>
        </w:tabs>
        <w:spacing w:after="120"/>
        <w:ind w:left="567"/>
        <w:jc w:val="both"/>
      </w:pPr>
      <w:r w:rsidRPr="00597915">
        <w:t xml:space="preserve">Zamawiający nie prowadzi postępowania w celu zawarcia umowy ramowej. </w:t>
      </w:r>
    </w:p>
    <w:p w14:paraId="6A1788CE" w14:textId="77777777" w:rsidR="00B51B1A" w:rsidRDefault="00B51B1A" w:rsidP="00B51B1A">
      <w:pPr>
        <w:shd w:val="clear" w:color="auto" w:fill="FFFFFF"/>
        <w:tabs>
          <w:tab w:val="left" w:pos="720"/>
        </w:tabs>
        <w:jc w:val="both"/>
      </w:pPr>
    </w:p>
    <w:p w14:paraId="23E83A9A" w14:textId="77777777" w:rsidR="0096729A" w:rsidRPr="0096729A" w:rsidRDefault="0096729A" w:rsidP="00E32301">
      <w:pPr>
        <w:numPr>
          <w:ilvl w:val="0"/>
          <w:numId w:val="6"/>
        </w:numPr>
        <w:suppressAutoHyphens w:val="0"/>
        <w:spacing w:after="120"/>
        <w:jc w:val="both"/>
        <w:rPr>
          <w:b/>
        </w:rPr>
      </w:pPr>
      <w:r w:rsidRPr="0096729A">
        <w:rPr>
          <w:b/>
        </w:rPr>
        <w:t>Informacje dodatkowe dotyczące wysokości zwrotu kosztów udziału w postępowaniu, jeżeli Zamawiający przewiduje ich zwrot oraz aukcji elektronicznej, jeżeli Zamawiający przewiduje aukcję elektroniczną:</w:t>
      </w:r>
    </w:p>
    <w:p w14:paraId="1F1CF1C6" w14:textId="77777777" w:rsidR="0096729A" w:rsidRPr="0096729A" w:rsidRDefault="0096729A" w:rsidP="0096729A">
      <w:pPr>
        <w:ind w:left="993" w:hanging="426"/>
        <w:jc w:val="both"/>
      </w:pPr>
      <w:r w:rsidRPr="0096729A">
        <w:t>1. Wszystkie koszty związane z uczestnictwem w postępowaniu, w szczególności</w:t>
      </w:r>
      <w:r w:rsidRPr="0096729A">
        <w:br/>
        <w:t>z przygotowaniem i złożeniem ofert ponosi Wykonawca składający ofertę.</w:t>
      </w:r>
    </w:p>
    <w:p w14:paraId="34740BE0" w14:textId="77777777" w:rsidR="0096729A" w:rsidRPr="0096729A" w:rsidRDefault="0096729A" w:rsidP="0096729A">
      <w:pPr>
        <w:ind w:left="993" w:hanging="426"/>
        <w:jc w:val="both"/>
      </w:pPr>
      <w:r w:rsidRPr="0096729A">
        <w:t xml:space="preserve">2. </w:t>
      </w:r>
      <w:r w:rsidRPr="0096729A">
        <w:tab/>
        <w:t xml:space="preserve">Zamawiający nie przewiduje zwrotu kosztów udziału w postępowaniu. </w:t>
      </w:r>
    </w:p>
    <w:p w14:paraId="62F86D22" w14:textId="77777777" w:rsidR="0096729A" w:rsidRPr="0096729A" w:rsidRDefault="0096729A" w:rsidP="0096729A">
      <w:pPr>
        <w:ind w:left="993" w:hanging="426"/>
        <w:jc w:val="both"/>
      </w:pPr>
      <w:r w:rsidRPr="0096729A">
        <w:t xml:space="preserve">3. </w:t>
      </w:r>
      <w:r w:rsidRPr="0096729A">
        <w:tab/>
        <w:t>Zamawiający nie przewiduje aukcji elektronicznej.</w:t>
      </w:r>
    </w:p>
    <w:p w14:paraId="6F7FAC9B" w14:textId="77777777" w:rsidR="00B51B1A" w:rsidRDefault="00B51B1A" w:rsidP="00B51B1A">
      <w:pPr>
        <w:shd w:val="clear" w:color="auto" w:fill="FFFFFF"/>
        <w:tabs>
          <w:tab w:val="left" w:pos="720"/>
        </w:tabs>
        <w:jc w:val="both"/>
      </w:pPr>
    </w:p>
    <w:p w14:paraId="0022DF6E" w14:textId="77777777" w:rsidR="00642B87" w:rsidRDefault="00642B87" w:rsidP="00B51B1A">
      <w:pPr>
        <w:shd w:val="clear" w:color="auto" w:fill="FFFFFF"/>
        <w:tabs>
          <w:tab w:val="left" w:pos="720"/>
        </w:tabs>
        <w:jc w:val="both"/>
      </w:pPr>
    </w:p>
    <w:p w14:paraId="77F77E94" w14:textId="77777777" w:rsidR="0096729A" w:rsidRPr="0096729A" w:rsidRDefault="0096729A" w:rsidP="00E32301">
      <w:pPr>
        <w:numPr>
          <w:ilvl w:val="0"/>
          <w:numId w:val="6"/>
        </w:numPr>
        <w:suppressAutoHyphens w:val="0"/>
        <w:spacing w:after="120" w:line="276" w:lineRule="auto"/>
        <w:jc w:val="both"/>
        <w:rPr>
          <w:b/>
        </w:rPr>
      </w:pPr>
      <w:r w:rsidRPr="0096729A">
        <w:rPr>
          <w:b/>
        </w:rPr>
        <w:t>Pouczenie o środkach ochrony prawnej przysługujących Wykonawcy w toku postępowania o udzielenie zamówienia:</w:t>
      </w:r>
    </w:p>
    <w:p w14:paraId="6CBFF5FD" w14:textId="77777777" w:rsidR="0096729A" w:rsidRPr="00F70A7E" w:rsidRDefault="00F70A7E" w:rsidP="00F70A7E">
      <w:pPr>
        <w:spacing w:line="276" w:lineRule="auto"/>
        <w:ind w:left="993" w:hanging="426"/>
        <w:jc w:val="both"/>
      </w:pPr>
      <w:r w:rsidRPr="00F70A7E">
        <w:rPr>
          <w:rFonts w:eastAsia="TimesNewRoman,Bold"/>
          <w:bCs/>
          <w:lang w:eastAsia="en-US"/>
        </w:rPr>
        <w:t>1</w:t>
      </w:r>
      <w:r>
        <w:rPr>
          <w:rFonts w:eastAsia="TimesNewRoman,Bold"/>
          <w:bCs/>
          <w:color w:val="FF0000"/>
          <w:lang w:eastAsia="en-US"/>
        </w:rPr>
        <w:t xml:space="preserve">. </w:t>
      </w:r>
      <w:r>
        <w:rPr>
          <w:rFonts w:eastAsia="TimesNewRoman,Bold"/>
          <w:bCs/>
          <w:color w:val="FF0000"/>
          <w:lang w:eastAsia="en-US"/>
        </w:rPr>
        <w:tab/>
      </w:r>
      <w:r w:rsidRPr="00F70A7E">
        <w:rPr>
          <w:rFonts w:eastAsia="TimesNewRoman,Bold"/>
          <w:bCs/>
          <w:lang w:eastAsia="en-US"/>
        </w:rPr>
        <w:t xml:space="preserve">Wykonawcom, których interes prawny doznał uszczerbku przysługują środki ochrony prawnej przewidziane w Dziale VI ustawy </w:t>
      </w:r>
      <w:proofErr w:type="spellStart"/>
      <w:r w:rsidRPr="00F70A7E">
        <w:rPr>
          <w:rFonts w:eastAsia="TimesNewRoman,Bold"/>
          <w:bCs/>
          <w:lang w:eastAsia="en-US"/>
        </w:rPr>
        <w:t>Pzp</w:t>
      </w:r>
      <w:proofErr w:type="spellEnd"/>
      <w:r w:rsidRPr="00F70A7E">
        <w:rPr>
          <w:rFonts w:eastAsia="TimesNewRoman,Bold"/>
          <w:bCs/>
          <w:lang w:eastAsia="en-US"/>
        </w:rPr>
        <w:t xml:space="preserve">. </w:t>
      </w:r>
    </w:p>
    <w:p w14:paraId="1B4CDF6D" w14:textId="77777777" w:rsidR="00B51B1A" w:rsidRDefault="00B51B1A" w:rsidP="00B51B1A">
      <w:pPr>
        <w:shd w:val="clear" w:color="auto" w:fill="FFFFFF"/>
        <w:tabs>
          <w:tab w:val="left" w:pos="720"/>
        </w:tabs>
        <w:jc w:val="both"/>
      </w:pPr>
    </w:p>
    <w:p w14:paraId="6F241D74" w14:textId="77777777" w:rsidR="00B51B1A" w:rsidRDefault="00B51B1A" w:rsidP="00B51B1A">
      <w:pPr>
        <w:shd w:val="clear" w:color="auto" w:fill="FFFFFF"/>
        <w:tabs>
          <w:tab w:val="left" w:pos="720"/>
        </w:tabs>
        <w:jc w:val="both"/>
      </w:pPr>
    </w:p>
    <w:p w14:paraId="578AE892" w14:textId="77777777" w:rsidR="00BA1254" w:rsidRPr="000D5BE2" w:rsidRDefault="00BA1254" w:rsidP="006A4D57">
      <w:pPr>
        <w:numPr>
          <w:ilvl w:val="0"/>
          <w:numId w:val="16"/>
        </w:numPr>
        <w:suppressAutoHyphens w:val="0"/>
        <w:spacing w:after="120"/>
        <w:jc w:val="both"/>
        <w:rPr>
          <w:b/>
        </w:rPr>
      </w:pPr>
      <w:r w:rsidRPr="000D5BE2">
        <w:rPr>
          <w:b/>
        </w:rPr>
        <w:t>Informacja dotycząca walut obcych, w jakich mogą być prowadzone rozliczenia   między Zamawiającym a Wykonawcą:</w:t>
      </w:r>
    </w:p>
    <w:p w14:paraId="7BC453A1" w14:textId="77777777" w:rsidR="000D5BE2" w:rsidRDefault="00BA1254" w:rsidP="000D5BE2">
      <w:pPr>
        <w:tabs>
          <w:tab w:val="left" w:pos="180"/>
        </w:tabs>
        <w:ind w:left="567"/>
        <w:jc w:val="both"/>
      </w:pPr>
      <w:r w:rsidRPr="00BA1254">
        <w:t>1</w:t>
      </w:r>
      <w:r w:rsidR="000D5BE2">
        <w:t xml:space="preserve">. </w:t>
      </w:r>
      <w:r w:rsidRPr="00BA1254">
        <w:t xml:space="preserve">Rozliczenia między Zamawiającym a Wykonawcą będą prowadzone w złotych polskich (PLN). </w:t>
      </w:r>
    </w:p>
    <w:p w14:paraId="0027BEC2" w14:textId="463A2E5B" w:rsidR="00BA1254" w:rsidRPr="000D5BE2" w:rsidRDefault="000D5BE2" w:rsidP="000D5BE2">
      <w:pPr>
        <w:tabs>
          <w:tab w:val="left" w:pos="180"/>
        </w:tabs>
        <w:ind w:left="567"/>
        <w:jc w:val="both"/>
      </w:pPr>
      <w:r>
        <w:t xml:space="preserve">2. </w:t>
      </w:r>
      <w:r w:rsidR="00BA1254" w:rsidRPr="000D5BE2">
        <w:t xml:space="preserve">Zamawiający nie przewiduje rozliczenia w walutach obcych. </w:t>
      </w:r>
    </w:p>
    <w:p w14:paraId="0FCDD09A" w14:textId="77777777" w:rsidR="00BA1254" w:rsidRPr="00BA1254" w:rsidRDefault="00BA1254" w:rsidP="00BA1254">
      <w:pPr>
        <w:suppressAutoHyphens w:val="0"/>
        <w:spacing w:after="120"/>
        <w:ind w:left="927"/>
        <w:jc w:val="both"/>
        <w:rPr>
          <w:b/>
          <w:color w:val="FF0000"/>
        </w:rPr>
      </w:pPr>
    </w:p>
    <w:p w14:paraId="65C8594B" w14:textId="77777777" w:rsidR="0096729A" w:rsidRPr="00256CDD" w:rsidRDefault="0096729A" w:rsidP="006A4D57">
      <w:pPr>
        <w:numPr>
          <w:ilvl w:val="0"/>
          <w:numId w:val="16"/>
        </w:numPr>
        <w:suppressAutoHyphens w:val="0"/>
        <w:spacing w:after="120"/>
        <w:jc w:val="both"/>
        <w:rPr>
          <w:b/>
          <w:color w:val="FF0000"/>
        </w:rPr>
      </w:pPr>
      <w:r w:rsidRPr="00256CDD">
        <w:rPr>
          <w:b/>
        </w:rPr>
        <w:t>Adres poczty elektronicznej lub strony internetowej zamawiającego, jeżeli Zamawiający dopuszcza porozumiewanie się drogą elektroniczną; informacje dotyczące aukcji elektronicznej; wysokość zwrotu kosztów udziału w postępowaniu, jeżeli Zamawiający przewiduje ich zwrot; informacje dotyczące zawarcia umowy ramowej:</w:t>
      </w:r>
    </w:p>
    <w:p w14:paraId="5216870A" w14:textId="77777777" w:rsidR="0096729A" w:rsidRPr="008C7839" w:rsidRDefault="00F70A7E" w:rsidP="006A4D57">
      <w:pPr>
        <w:numPr>
          <w:ilvl w:val="3"/>
          <w:numId w:val="16"/>
        </w:numPr>
        <w:tabs>
          <w:tab w:val="left" w:pos="408"/>
        </w:tabs>
        <w:suppressAutoHyphens w:val="0"/>
        <w:autoSpaceDE w:val="0"/>
        <w:autoSpaceDN w:val="0"/>
        <w:adjustRightInd w:val="0"/>
        <w:spacing w:after="120"/>
        <w:ind w:left="993" w:hanging="426"/>
        <w:jc w:val="both"/>
        <w:rPr>
          <w:lang w:val="en-US"/>
        </w:rPr>
      </w:pPr>
      <w:r w:rsidRPr="008C7839">
        <w:rPr>
          <w:lang w:val="en-US"/>
        </w:rPr>
        <w:t xml:space="preserve">e-mail: </w:t>
      </w:r>
      <w:r w:rsidR="00BB0FC6" w:rsidRPr="00BB0FC6">
        <w:rPr>
          <w:sz w:val="22"/>
          <w:lang w:val="en-US"/>
        </w:rPr>
        <w:t>biuro@zlo.czarnybor.pl</w:t>
      </w:r>
    </w:p>
    <w:p w14:paraId="45477328" w14:textId="77777777" w:rsidR="00F70A7E" w:rsidRPr="00BB0FC6" w:rsidRDefault="00F70A7E" w:rsidP="006A4D57">
      <w:pPr>
        <w:numPr>
          <w:ilvl w:val="3"/>
          <w:numId w:val="16"/>
        </w:numPr>
        <w:tabs>
          <w:tab w:val="left" w:pos="408"/>
        </w:tabs>
        <w:suppressAutoHyphens w:val="0"/>
        <w:autoSpaceDE w:val="0"/>
        <w:autoSpaceDN w:val="0"/>
        <w:adjustRightInd w:val="0"/>
        <w:spacing w:after="120"/>
        <w:ind w:left="993" w:hanging="426"/>
        <w:jc w:val="both"/>
      </w:pPr>
      <w:r w:rsidRPr="00BB0FC6">
        <w:t>www.zlo.czarnybor.pl</w:t>
      </w:r>
    </w:p>
    <w:p w14:paraId="6119AE48" w14:textId="77777777" w:rsidR="00B51B1A" w:rsidRDefault="00B51B1A" w:rsidP="00B51B1A">
      <w:pPr>
        <w:shd w:val="clear" w:color="auto" w:fill="FFFFFF"/>
        <w:tabs>
          <w:tab w:val="left" w:pos="720"/>
        </w:tabs>
        <w:jc w:val="both"/>
      </w:pPr>
    </w:p>
    <w:p w14:paraId="313FD773" w14:textId="77777777" w:rsidR="00125077" w:rsidRPr="00E73EFD" w:rsidRDefault="00125077">
      <w:pPr>
        <w:jc w:val="both"/>
        <w:rPr>
          <w:color w:val="FF0000"/>
        </w:rPr>
      </w:pPr>
    </w:p>
    <w:p w14:paraId="793921B4" w14:textId="77777777" w:rsidR="00C22F26" w:rsidRPr="006A7DCC" w:rsidRDefault="00125077" w:rsidP="00E32301">
      <w:pPr>
        <w:numPr>
          <w:ilvl w:val="0"/>
          <w:numId w:val="6"/>
        </w:numPr>
        <w:tabs>
          <w:tab w:val="left" w:pos="360"/>
        </w:tabs>
        <w:jc w:val="both"/>
      </w:pPr>
      <w:r w:rsidRPr="006A7DCC">
        <w:rPr>
          <w:b/>
        </w:rPr>
        <w:t>Wykaz załączników do SIWZ.</w:t>
      </w:r>
    </w:p>
    <w:p w14:paraId="1FCEE8CF" w14:textId="61241E9A" w:rsidR="00E972C2" w:rsidRDefault="00E972C2" w:rsidP="00E32301">
      <w:pPr>
        <w:numPr>
          <w:ilvl w:val="3"/>
          <w:numId w:val="5"/>
        </w:numPr>
        <w:tabs>
          <w:tab w:val="clear" w:pos="3024"/>
          <w:tab w:val="left" w:pos="360"/>
          <w:tab w:val="num" w:pos="1134"/>
        </w:tabs>
        <w:ind w:left="1134" w:hanging="425"/>
        <w:jc w:val="both"/>
      </w:pPr>
      <w:r>
        <w:t>Szczegółowy opis przedmiotu zamówienia</w:t>
      </w:r>
      <w:r w:rsidR="002C02D0">
        <w:t>.</w:t>
      </w:r>
    </w:p>
    <w:p w14:paraId="5FC60EC3" w14:textId="77777777" w:rsidR="006A7DCC" w:rsidRDefault="006A7DCC" w:rsidP="00E32301">
      <w:pPr>
        <w:numPr>
          <w:ilvl w:val="3"/>
          <w:numId w:val="5"/>
        </w:numPr>
        <w:tabs>
          <w:tab w:val="clear" w:pos="3024"/>
          <w:tab w:val="left" w:pos="360"/>
          <w:tab w:val="num" w:pos="1134"/>
        </w:tabs>
        <w:ind w:left="1134" w:hanging="425"/>
        <w:jc w:val="both"/>
      </w:pPr>
      <w:r>
        <w:t>Formularz oferty.</w:t>
      </w:r>
    </w:p>
    <w:p w14:paraId="4C312635" w14:textId="77777777" w:rsidR="00C013FC" w:rsidRDefault="00C22F26" w:rsidP="00E32301">
      <w:pPr>
        <w:numPr>
          <w:ilvl w:val="3"/>
          <w:numId w:val="5"/>
        </w:numPr>
        <w:tabs>
          <w:tab w:val="clear" w:pos="3024"/>
          <w:tab w:val="left" w:pos="360"/>
          <w:tab w:val="num" w:pos="1134"/>
        </w:tabs>
        <w:ind w:left="1134" w:hanging="425"/>
        <w:jc w:val="both"/>
      </w:pPr>
      <w:r w:rsidRPr="006A7DCC">
        <w:t xml:space="preserve">Oświadczenie Wykonawcy o </w:t>
      </w:r>
      <w:r w:rsidR="006A7DCC">
        <w:t>spełnianiu warunków udziału w postępowaniu i braku podstaw wykluczenia.</w:t>
      </w:r>
    </w:p>
    <w:p w14:paraId="14939127" w14:textId="77777777" w:rsidR="006A7DCC" w:rsidRDefault="006A7DCC" w:rsidP="00E32301">
      <w:pPr>
        <w:numPr>
          <w:ilvl w:val="3"/>
          <w:numId w:val="5"/>
        </w:numPr>
        <w:tabs>
          <w:tab w:val="clear" w:pos="3024"/>
          <w:tab w:val="left" w:pos="360"/>
          <w:tab w:val="num" w:pos="1134"/>
        </w:tabs>
        <w:ind w:left="1134" w:hanging="425"/>
        <w:jc w:val="both"/>
      </w:pPr>
      <w:r>
        <w:t>Oświadczenie dotyczące grupy kapitałowej.</w:t>
      </w:r>
    </w:p>
    <w:p w14:paraId="7C344D19" w14:textId="2B5624F8" w:rsidR="00E972C2" w:rsidRDefault="00E972C2" w:rsidP="00E972C2">
      <w:pPr>
        <w:numPr>
          <w:ilvl w:val="3"/>
          <w:numId w:val="5"/>
        </w:numPr>
        <w:tabs>
          <w:tab w:val="clear" w:pos="3024"/>
          <w:tab w:val="left" w:pos="360"/>
          <w:tab w:val="num" w:pos="1134"/>
        </w:tabs>
        <w:ind w:left="1134" w:hanging="425"/>
        <w:jc w:val="both"/>
      </w:pPr>
      <w:r>
        <w:t>Wykaz wykonanych dostaw</w:t>
      </w:r>
      <w:r w:rsidR="002C02D0">
        <w:t>.</w:t>
      </w:r>
    </w:p>
    <w:p w14:paraId="5BB20B5B" w14:textId="22D504C1" w:rsidR="002C02D0" w:rsidRPr="006A7DCC" w:rsidRDefault="002C02D0" w:rsidP="002C02D0">
      <w:pPr>
        <w:numPr>
          <w:ilvl w:val="3"/>
          <w:numId w:val="5"/>
        </w:numPr>
        <w:tabs>
          <w:tab w:val="clear" w:pos="3024"/>
          <w:tab w:val="left" w:pos="360"/>
          <w:tab w:val="num" w:pos="1134"/>
        </w:tabs>
        <w:ind w:left="1134" w:hanging="425"/>
        <w:jc w:val="both"/>
      </w:pPr>
      <w:r>
        <w:t>Zobowiązanie innych podmiotów.</w:t>
      </w:r>
    </w:p>
    <w:p w14:paraId="30A53FDA" w14:textId="77777777" w:rsidR="001274BC" w:rsidRPr="00A306CD" w:rsidRDefault="001274BC" w:rsidP="001274BC">
      <w:pPr>
        <w:numPr>
          <w:ilvl w:val="3"/>
          <w:numId w:val="5"/>
        </w:numPr>
        <w:tabs>
          <w:tab w:val="clear" w:pos="3024"/>
          <w:tab w:val="left" w:pos="360"/>
          <w:tab w:val="num" w:pos="1134"/>
        </w:tabs>
        <w:ind w:left="1134" w:hanging="425"/>
        <w:jc w:val="both"/>
      </w:pPr>
      <w:r w:rsidRPr="00A306CD">
        <w:t>Przedmioty wszczętych przez Zamawiającego postępowań przetargowych.</w:t>
      </w:r>
    </w:p>
    <w:p w14:paraId="7D7EA04E" w14:textId="77777777" w:rsidR="006A7DCC" w:rsidRDefault="006A7DCC" w:rsidP="00E32301">
      <w:pPr>
        <w:numPr>
          <w:ilvl w:val="3"/>
          <w:numId w:val="5"/>
        </w:numPr>
        <w:tabs>
          <w:tab w:val="clear" w:pos="3024"/>
          <w:tab w:val="left" w:pos="360"/>
          <w:tab w:val="num" w:pos="1134"/>
        </w:tabs>
        <w:ind w:left="1134" w:hanging="425"/>
        <w:jc w:val="both"/>
      </w:pPr>
      <w:r>
        <w:t>Wzór umowy.</w:t>
      </w:r>
    </w:p>
    <w:p w14:paraId="7FD6A61F" w14:textId="77777777" w:rsidR="00125077" w:rsidRPr="00177693" w:rsidRDefault="00125077">
      <w:pPr>
        <w:jc w:val="both"/>
      </w:pPr>
    </w:p>
    <w:p w14:paraId="68AFE5FA" w14:textId="77777777" w:rsidR="00B04833" w:rsidRDefault="00BF15FF" w:rsidP="00BF15FF">
      <w:pPr>
        <w:keepNext/>
        <w:numPr>
          <w:ilvl w:val="3"/>
          <w:numId w:val="0"/>
        </w:numPr>
        <w:tabs>
          <w:tab w:val="left" w:pos="0"/>
        </w:tabs>
        <w:spacing w:line="276" w:lineRule="auto"/>
        <w:jc w:val="center"/>
        <w:outlineLvl w:val="3"/>
      </w:pPr>
      <w:r>
        <w:tab/>
      </w:r>
      <w:r>
        <w:tab/>
      </w:r>
    </w:p>
    <w:p w14:paraId="3F168542" w14:textId="77777777" w:rsidR="00C3774F" w:rsidRDefault="00C3774F" w:rsidP="00BF15FF">
      <w:pPr>
        <w:keepNext/>
        <w:numPr>
          <w:ilvl w:val="3"/>
          <w:numId w:val="0"/>
        </w:numPr>
        <w:tabs>
          <w:tab w:val="left" w:pos="0"/>
        </w:tabs>
        <w:spacing w:line="276" w:lineRule="auto"/>
        <w:jc w:val="center"/>
        <w:outlineLvl w:val="3"/>
      </w:pPr>
    </w:p>
    <w:p w14:paraId="5E02FBDB" w14:textId="77777777" w:rsidR="00C3774F" w:rsidRDefault="00C3774F" w:rsidP="00BF15FF">
      <w:pPr>
        <w:keepNext/>
        <w:numPr>
          <w:ilvl w:val="3"/>
          <w:numId w:val="0"/>
        </w:numPr>
        <w:tabs>
          <w:tab w:val="left" w:pos="0"/>
        </w:tabs>
        <w:spacing w:line="276" w:lineRule="auto"/>
        <w:jc w:val="center"/>
        <w:outlineLvl w:val="3"/>
      </w:pPr>
    </w:p>
    <w:p w14:paraId="3384FA51" w14:textId="77777777" w:rsidR="00C3774F" w:rsidRDefault="00C3774F" w:rsidP="00BF15FF">
      <w:pPr>
        <w:keepNext/>
        <w:numPr>
          <w:ilvl w:val="3"/>
          <w:numId w:val="0"/>
        </w:numPr>
        <w:tabs>
          <w:tab w:val="left" w:pos="0"/>
        </w:tabs>
        <w:spacing w:line="276" w:lineRule="auto"/>
        <w:jc w:val="center"/>
        <w:outlineLvl w:val="3"/>
      </w:pPr>
    </w:p>
    <w:p w14:paraId="0F83D5A3" w14:textId="77777777" w:rsidR="00C3774F" w:rsidRDefault="00C3774F" w:rsidP="00BF15FF">
      <w:pPr>
        <w:keepNext/>
        <w:numPr>
          <w:ilvl w:val="3"/>
          <w:numId w:val="0"/>
        </w:numPr>
        <w:tabs>
          <w:tab w:val="left" w:pos="0"/>
        </w:tabs>
        <w:spacing w:line="276" w:lineRule="auto"/>
        <w:jc w:val="center"/>
        <w:outlineLvl w:val="3"/>
      </w:pPr>
    </w:p>
    <w:p w14:paraId="4FA78A62" w14:textId="77777777" w:rsidR="00125077" w:rsidRDefault="00125077"/>
    <w:p w14:paraId="77B1E60D" w14:textId="77777777" w:rsidR="00E931CC" w:rsidRDefault="00E931CC"/>
    <w:p w14:paraId="382216C2" w14:textId="77777777" w:rsidR="009465EF" w:rsidRDefault="009465EF"/>
    <w:p w14:paraId="0ECFDA36" w14:textId="77777777" w:rsidR="009465EF" w:rsidRDefault="009465EF"/>
    <w:p w14:paraId="56F2F2E7" w14:textId="77777777" w:rsidR="009465EF" w:rsidRDefault="009465EF"/>
    <w:p w14:paraId="415D64FB" w14:textId="77777777" w:rsidR="009465EF" w:rsidRDefault="009465EF"/>
    <w:p w14:paraId="7ED38185" w14:textId="77777777" w:rsidR="00E931CC" w:rsidRDefault="00E931CC"/>
    <w:p w14:paraId="131CD4D0" w14:textId="77777777" w:rsidR="00E931CC" w:rsidRDefault="00E931CC"/>
    <w:p w14:paraId="541CEF07" w14:textId="77777777" w:rsidR="00E931CC" w:rsidRDefault="00E931CC"/>
    <w:p w14:paraId="7BAF0D19" w14:textId="77777777" w:rsidR="00D03029" w:rsidRDefault="00D03029" w:rsidP="00D03029">
      <w:pPr>
        <w:ind w:left="6372" w:firstLine="708"/>
      </w:pPr>
      <w:r>
        <w:lastRenderedPageBreak/>
        <w:t>Załącznik nr 1.</w:t>
      </w:r>
    </w:p>
    <w:p w14:paraId="05967238" w14:textId="77777777" w:rsidR="00D03029" w:rsidRDefault="00D03029"/>
    <w:p w14:paraId="77A884D0" w14:textId="77777777" w:rsidR="00D03029" w:rsidRPr="00586AE2" w:rsidRDefault="00D03029" w:rsidP="00D03029">
      <w:pPr>
        <w:jc w:val="center"/>
        <w:rPr>
          <w:b/>
          <w:sz w:val="32"/>
          <w:szCs w:val="32"/>
        </w:rPr>
      </w:pPr>
      <w:r w:rsidRPr="00586AE2">
        <w:rPr>
          <w:b/>
          <w:sz w:val="32"/>
          <w:szCs w:val="32"/>
        </w:rPr>
        <w:t>Szczegółowy opis przedmiotu zamówienia</w:t>
      </w:r>
    </w:p>
    <w:p w14:paraId="16FC21CA" w14:textId="77777777" w:rsidR="000A5050" w:rsidRPr="00586AE2" w:rsidRDefault="000A5050" w:rsidP="000A5050">
      <w:pPr>
        <w:spacing w:before="120" w:after="120"/>
        <w:jc w:val="both"/>
      </w:pPr>
      <w:r w:rsidRPr="00586AE2">
        <w:rPr>
          <w:bCs/>
        </w:rPr>
        <w:t>Przedmiotem zamówienia jest dostawa i wdrożenie Zintegrowanego Systemu Informatycznego</w:t>
      </w:r>
      <w:r w:rsidRPr="00586AE2">
        <w:t xml:space="preserve"> (ZSI) w siedzibie Zamawiającego obejmujące:</w:t>
      </w:r>
    </w:p>
    <w:p w14:paraId="61A91088" w14:textId="77777777" w:rsidR="000A5050" w:rsidRPr="00586AE2" w:rsidRDefault="000A5050" w:rsidP="006A4D57">
      <w:pPr>
        <w:numPr>
          <w:ilvl w:val="0"/>
          <w:numId w:val="31"/>
        </w:numPr>
        <w:suppressAutoHyphens w:val="0"/>
        <w:spacing w:before="120" w:after="120"/>
        <w:jc w:val="both"/>
      </w:pPr>
      <w:r w:rsidRPr="00586AE2">
        <w:t>dostawę oraz wdrożenie ZSI - część biała (medyczna; ZSI)</w:t>
      </w:r>
    </w:p>
    <w:p w14:paraId="2DEC1C8E" w14:textId="77777777" w:rsidR="00846169" w:rsidRPr="00586AE2" w:rsidRDefault="00846169" w:rsidP="006A4D57">
      <w:pPr>
        <w:numPr>
          <w:ilvl w:val="0"/>
          <w:numId w:val="31"/>
        </w:numPr>
        <w:suppressAutoHyphens w:val="0"/>
        <w:spacing w:before="120" w:after="120"/>
        <w:jc w:val="both"/>
      </w:pPr>
      <w:r w:rsidRPr="00586AE2">
        <w:t>Szkolenia użytkowników systemu</w:t>
      </w:r>
    </w:p>
    <w:p w14:paraId="561043AF" w14:textId="77777777" w:rsidR="000A5050" w:rsidRPr="00586AE2" w:rsidRDefault="000A5050" w:rsidP="000A5050">
      <w:pPr>
        <w:spacing w:before="120" w:after="120"/>
        <w:jc w:val="both"/>
      </w:pPr>
      <w:r w:rsidRPr="00586AE2">
        <w:t>Oferowany ZSI musi być systemem w pełni zintegrowanym, działającym na jednym motorze bazy danych, obejmującym i zapewniającym pracę w następujących obszarach funkcjonalnych:</w:t>
      </w:r>
    </w:p>
    <w:p w14:paraId="49017115" w14:textId="77777777" w:rsidR="000A5050" w:rsidRPr="00586AE2" w:rsidRDefault="000A5050" w:rsidP="000A5050">
      <w:pPr>
        <w:ind w:left="709"/>
        <w:jc w:val="both"/>
        <w:rPr>
          <w:bCs/>
        </w:rPr>
      </w:pPr>
      <w:r w:rsidRPr="00586AE2">
        <w:rPr>
          <w:bCs/>
        </w:rPr>
        <w:t>Część medyczna:</w:t>
      </w:r>
    </w:p>
    <w:p w14:paraId="575C0AAB" w14:textId="77777777" w:rsidR="000A5050" w:rsidRPr="00586AE2" w:rsidRDefault="000A5050" w:rsidP="006A4D57">
      <w:pPr>
        <w:numPr>
          <w:ilvl w:val="0"/>
          <w:numId w:val="20"/>
        </w:numPr>
        <w:suppressAutoHyphens w:val="0"/>
        <w:jc w:val="both"/>
      </w:pPr>
      <w:r w:rsidRPr="00586AE2">
        <w:t>Izba Przyjęć</w:t>
      </w:r>
    </w:p>
    <w:p w14:paraId="01122C60" w14:textId="77777777" w:rsidR="000A5050" w:rsidRPr="00586AE2" w:rsidRDefault="000A5050" w:rsidP="006A4D57">
      <w:pPr>
        <w:numPr>
          <w:ilvl w:val="0"/>
          <w:numId w:val="20"/>
        </w:numPr>
        <w:suppressAutoHyphens w:val="0"/>
        <w:jc w:val="both"/>
      </w:pPr>
      <w:r w:rsidRPr="00586AE2">
        <w:t>Oddział</w:t>
      </w:r>
    </w:p>
    <w:p w14:paraId="313D01B8" w14:textId="1EDCB75D" w:rsidR="000A5050" w:rsidRPr="00586AE2" w:rsidRDefault="000A5050" w:rsidP="006A4D57">
      <w:pPr>
        <w:numPr>
          <w:ilvl w:val="0"/>
          <w:numId w:val="20"/>
        </w:numPr>
        <w:suppressAutoHyphens w:val="0"/>
        <w:jc w:val="both"/>
      </w:pPr>
      <w:r w:rsidRPr="00586AE2">
        <w:t>P</w:t>
      </w:r>
      <w:r w:rsidR="00BF4AD4" w:rsidRPr="00586AE2">
        <w:t xml:space="preserve">oradnia </w:t>
      </w:r>
    </w:p>
    <w:p w14:paraId="0C77B515" w14:textId="77777777" w:rsidR="000A5050" w:rsidRPr="00586AE2" w:rsidRDefault="000A5050" w:rsidP="006A4D57">
      <w:pPr>
        <w:numPr>
          <w:ilvl w:val="0"/>
          <w:numId w:val="20"/>
        </w:numPr>
        <w:suppressAutoHyphens w:val="0"/>
        <w:jc w:val="both"/>
      </w:pPr>
      <w:r w:rsidRPr="00586AE2">
        <w:t>Pracownia diagnostyczna</w:t>
      </w:r>
    </w:p>
    <w:p w14:paraId="676A9F4F" w14:textId="77777777" w:rsidR="000A5050" w:rsidRPr="00586AE2" w:rsidRDefault="000A5050" w:rsidP="006A4D57">
      <w:pPr>
        <w:numPr>
          <w:ilvl w:val="0"/>
          <w:numId w:val="20"/>
        </w:numPr>
        <w:suppressAutoHyphens w:val="0"/>
        <w:jc w:val="both"/>
      </w:pPr>
      <w:r w:rsidRPr="00586AE2">
        <w:t>Zlecenia medyczne</w:t>
      </w:r>
    </w:p>
    <w:p w14:paraId="006E967F" w14:textId="77777777" w:rsidR="000A5050" w:rsidRPr="00586AE2" w:rsidRDefault="000A5050" w:rsidP="006A4D57">
      <w:pPr>
        <w:numPr>
          <w:ilvl w:val="0"/>
          <w:numId w:val="20"/>
        </w:numPr>
        <w:suppressAutoHyphens w:val="0"/>
        <w:jc w:val="both"/>
      </w:pPr>
      <w:r w:rsidRPr="00586AE2">
        <w:t>Rehabilitacja</w:t>
      </w:r>
    </w:p>
    <w:p w14:paraId="2D903A70" w14:textId="77777777" w:rsidR="000A5050" w:rsidRPr="00586AE2" w:rsidRDefault="000A5050" w:rsidP="006A4D57">
      <w:pPr>
        <w:numPr>
          <w:ilvl w:val="0"/>
          <w:numId w:val="20"/>
        </w:numPr>
        <w:suppressAutoHyphens w:val="0"/>
        <w:jc w:val="both"/>
      </w:pPr>
      <w:r w:rsidRPr="00586AE2">
        <w:t xml:space="preserve">Apteka </w:t>
      </w:r>
    </w:p>
    <w:p w14:paraId="111EAC4A" w14:textId="77777777" w:rsidR="000A5050" w:rsidRPr="00586AE2" w:rsidRDefault="000A5050" w:rsidP="006A4D57">
      <w:pPr>
        <w:numPr>
          <w:ilvl w:val="0"/>
          <w:numId w:val="20"/>
        </w:numPr>
        <w:suppressAutoHyphens w:val="0"/>
        <w:jc w:val="both"/>
      </w:pPr>
      <w:r w:rsidRPr="00586AE2">
        <w:t>Apteczki oddziałowe</w:t>
      </w:r>
    </w:p>
    <w:p w14:paraId="60C44A71" w14:textId="77777777" w:rsidR="000A5050" w:rsidRPr="00586AE2" w:rsidRDefault="000A5050" w:rsidP="006A4D57">
      <w:pPr>
        <w:numPr>
          <w:ilvl w:val="0"/>
          <w:numId w:val="20"/>
        </w:numPr>
        <w:suppressAutoHyphens w:val="0"/>
        <w:jc w:val="both"/>
      </w:pPr>
      <w:r w:rsidRPr="00586AE2">
        <w:t>Dystrybucja leków</w:t>
      </w:r>
    </w:p>
    <w:p w14:paraId="6568B20B" w14:textId="77777777" w:rsidR="000A5050" w:rsidRPr="00586AE2" w:rsidRDefault="000A5050" w:rsidP="006A4D57">
      <w:pPr>
        <w:numPr>
          <w:ilvl w:val="0"/>
          <w:numId w:val="20"/>
        </w:numPr>
        <w:suppressAutoHyphens w:val="0"/>
        <w:jc w:val="both"/>
      </w:pPr>
      <w:r w:rsidRPr="00586AE2">
        <w:t>Zakażenia szpitalne</w:t>
      </w:r>
    </w:p>
    <w:p w14:paraId="7C83422F" w14:textId="77777777" w:rsidR="000A5050" w:rsidRPr="00586AE2" w:rsidRDefault="000A5050" w:rsidP="006A4D57">
      <w:pPr>
        <w:numPr>
          <w:ilvl w:val="0"/>
          <w:numId w:val="20"/>
        </w:numPr>
        <w:suppressAutoHyphens w:val="0"/>
        <w:jc w:val="both"/>
      </w:pPr>
      <w:r w:rsidRPr="00586AE2">
        <w:t>Rozliczenia z NFZ</w:t>
      </w:r>
    </w:p>
    <w:p w14:paraId="528EFE62" w14:textId="77777777" w:rsidR="000A5050" w:rsidRPr="00586AE2" w:rsidRDefault="000A5050" w:rsidP="006A4D57">
      <w:pPr>
        <w:numPr>
          <w:ilvl w:val="0"/>
          <w:numId w:val="20"/>
        </w:numPr>
        <w:suppressAutoHyphens w:val="0"/>
        <w:jc w:val="both"/>
      </w:pPr>
      <w:r w:rsidRPr="00586AE2">
        <w:t>Kolejki oczekujących</w:t>
      </w:r>
    </w:p>
    <w:p w14:paraId="52C1D270" w14:textId="77777777" w:rsidR="000A5050" w:rsidRPr="00586AE2" w:rsidRDefault="000A5050" w:rsidP="006A4D57">
      <w:pPr>
        <w:numPr>
          <w:ilvl w:val="0"/>
          <w:numId w:val="20"/>
        </w:numPr>
        <w:suppressAutoHyphens w:val="0"/>
        <w:jc w:val="both"/>
      </w:pPr>
      <w:r w:rsidRPr="00586AE2">
        <w:t xml:space="preserve">e-Usługi </w:t>
      </w:r>
    </w:p>
    <w:p w14:paraId="70B2EE8C" w14:textId="77777777" w:rsidR="000A5050" w:rsidRPr="00586AE2" w:rsidRDefault="000A5050" w:rsidP="006A4D57">
      <w:pPr>
        <w:numPr>
          <w:ilvl w:val="0"/>
          <w:numId w:val="20"/>
        </w:numPr>
        <w:suppressAutoHyphens w:val="0"/>
        <w:jc w:val="both"/>
      </w:pPr>
      <w:r w:rsidRPr="00586AE2">
        <w:t>Dokumentacje medyczna oraz Elektroniczna dokumentacja medyczna</w:t>
      </w:r>
    </w:p>
    <w:p w14:paraId="1B76653A" w14:textId="77777777" w:rsidR="000A5050" w:rsidRPr="00586AE2" w:rsidRDefault="000A5050" w:rsidP="006A4D57">
      <w:pPr>
        <w:numPr>
          <w:ilvl w:val="0"/>
          <w:numId w:val="20"/>
        </w:numPr>
        <w:suppressAutoHyphens w:val="0"/>
        <w:jc w:val="both"/>
      </w:pPr>
      <w:r w:rsidRPr="00586AE2">
        <w:t>Administrator systemu</w:t>
      </w:r>
    </w:p>
    <w:p w14:paraId="281618FF" w14:textId="77777777" w:rsidR="000A5050" w:rsidRPr="00586AE2" w:rsidRDefault="000A5050" w:rsidP="000A5050">
      <w:pPr>
        <w:spacing w:before="120" w:after="120"/>
        <w:ind w:left="709"/>
        <w:jc w:val="both"/>
      </w:pPr>
    </w:p>
    <w:p w14:paraId="72C9A794" w14:textId="1B5A6356" w:rsidR="000A5050" w:rsidRPr="00072E1D" w:rsidRDefault="00072E1D" w:rsidP="000A5050">
      <w:pPr>
        <w:rPr>
          <w:b/>
        </w:rPr>
      </w:pPr>
      <w:r w:rsidRPr="00072E1D">
        <w:rPr>
          <w:b/>
        </w:rPr>
        <w:t>1.1.</w:t>
      </w:r>
      <w:r w:rsidRPr="00072E1D">
        <w:rPr>
          <w:b/>
        </w:rPr>
        <w:tab/>
      </w:r>
      <w:r w:rsidR="000A5050" w:rsidRPr="00072E1D">
        <w:rPr>
          <w:b/>
        </w:rPr>
        <w:t>Warunki licencyjne</w:t>
      </w:r>
    </w:p>
    <w:p w14:paraId="3D2EDAC4" w14:textId="77777777" w:rsidR="000A5050" w:rsidRPr="00350951" w:rsidRDefault="000A5050" w:rsidP="000A5050">
      <w:pPr>
        <w:spacing w:before="120" w:after="120"/>
        <w:ind w:firstLine="709"/>
        <w:jc w:val="both"/>
        <w:rPr>
          <w:bCs/>
        </w:rPr>
      </w:pPr>
      <w:r w:rsidRPr="00350951">
        <w:rPr>
          <w:bCs/>
        </w:rPr>
        <w:t>Wszystkie dostarczone licencje nie mogą nakładać ograniczeń czasowych na prawo do użytkowania oprogramowania.</w:t>
      </w:r>
    </w:p>
    <w:p w14:paraId="498B70BD" w14:textId="750AB39C" w:rsidR="000A5050" w:rsidRPr="00350951" w:rsidRDefault="000A5050" w:rsidP="000A5050">
      <w:pPr>
        <w:spacing w:before="120" w:after="120"/>
        <w:ind w:firstLine="709"/>
        <w:jc w:val="both"/>
      </w:pPr>
      <w:r w:rsidRPr="00350951">
        <w:t>Przedmiotem zamówienia jest wdrożenie (analiza</w:t>
      </w:r>
      <w:r w:rsidR="00E931CC">
        <w:t xml:space="preserve"> przedwdrożeniowa</w:t>
      </w:r>
      <w:r w:rsidRPr="00350951">
        <w:t>, instalacja, konfiguracja, szkolenia, uruchomienie) ZSI w siedzibie Zamawiającego</w:t>
      </w:r>
      <w:r w:rsidRPr="00350951">
        <w:rPr>
          <w:b/>
        </w:rPr>
        <w:t>.</w:t>
      </w:r>
    </w:p>
    <w:p w14:paraId="0570CCD8" w14:textId="77777777" w:rsidR="000A5050" w:rsidRPr="00350951" w:rsidRDefault="000A5050" w:rsidP="000A5050">
      <w:pPr>
        <w:spacing w:before="120" w:after="120"/>
        <w:ind w:firstLine="709"/>
        <w:jc w:val="both"/>
      </w:pPr>
      <w:r w:rsidRPr="00350951">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ZSI. </w:t>
      </w:r>
    </w:p>
    <w:p w14:paraId="536F2733" w14:textId="77777777" w:rsidR="000A5050" w:rsidRPr="00350951" w:rsidRDefault="000A5050" w:rsidP="000A5050">
      <w:pPr>
        <w:spacing w:before="120" w:after="120"/>
        <w:ind w:firstLine="709"/>
        <w:jc w:val="both"/>
      </w:pPr>
      <w:r w:rsidRPr="00350951">
        <w:t xml:space="preserve">Zamawiający oczekuje dostarczenia pod potrzeby ZSI bazy danych spełniającej wymagania określone w SIWZ oraz niniejszym opisie przedmiotu zamówienia. Wykonawca </w:t>
      </w:r>
      <w:r w:rsidRPr="00350951">
        <w:lastRenderedPageBreak/>
        <w:t>zobowiązany jest do dostarczenia w ramach niniejszego postępowania licencji oprogramowania bazodanowego, jego instalacji i konfiguracji pod oferowany ZSI. Jednocześnie Wykonawca zapewni nadzór i asystę nad niniejszym oprogramowaniem bazodanowym na warunkach określonych w SIWZ.</w:t>
      </w:r>
    </w:p>
    <w:p w14:paraId="6A3FBA39" w14:textId="77777777" w:rsidR="000A5050" w:rsidRPr="00350951" w:rsidRDefault="000A5050" w:rsidP="000A5050"/>
    <w:p w14:paraId="29D80FB9" w14:textId="77777777" w:rsidR="000A5050" w:rsidRPr="00350951" w:rsidRDefault="000A5050" w:rsidP="000A5050"/>
    <w:p w14:paraId="60DFFF13" w14:textId="77777777" w:rsidR="000A5050" w:rsidRPr="00072E1D" w:rsidRDefault="000A5050" w:rsidP="00350951">
      <w:pPr>
        <w:rPr>
          <w:b/>
        </w:rPr>
      </w:pPr>
      <w:bookmarkStart w:id="0" w:name="_Toc482256761"/>
      <w:r w:rsidRPr="00072E1D">
        <w:rPr>
          <w:b/>
        </w:rPr>
        <w:t>1</w:t>
      </w:r>
      <w:r w:rsidR="00350951" w:rsidRPr="00072E1D">
        <w:rPr>
          <w:b/>
        </w:rPr>
        <w:t xml:space="preserve">.2. </w:t>
      </w:r>
      <w:r w:rsidRPr="00072E1D">
        <w:rPr>
          <w:b/>
        </w:rPr>
        <w:t>Zobowiązania Wykonawcy</w:t>
      </w:r>
      <w:bookmarkEnd w:id="0"/>
    </w:p>
    <w:p w14:paraId="0C497810" w14:textId="77777777" w:rsidR="000A5050" w:rsidRPr="00072E1D" w:rsidRDefault="000A5050" w:rsidP="000A5050">
      <w:pPr>
        <w:spacing w:before="120" w:after="120"/>
        <w:jc w:val="both"/>
        <w:rPr>
          <w:bCs/>
        </w:rPr>
      </w:pPr>
      <w:r w:rsidRPr="00072E1D">
        <w:rPr>
          <w:bCs/>
        </w:rPr>
        <w:t>W trakcie realizacji przedmiotu zamówienia Wykonawca zobowiązany jest m.in. do:</w:t>
      </w:r>
    </w:p>
    <w:p w14:paraId="798FB076" w14:textId="77777777" w:rsidR="000A5050" w:rsidRPr="00072E1D" w:rsidRDefault="000A5050" w:rsidP="006A4D57">
      <w:pPr>
        <w:numPr>
          <w:ilvl w:val="0"/>
          <w:numId w:val="25"/>
        </w:numPr>
        <w:suppressAutoHyphens w:val="0"/>
        <w:spacing w:before="120" w:after="120"/>
        <w:jc w:val="both"/>
      </w:pPr>
      <w:r w:rsidRPr="00072E1D">
        <w:t>dostarczenia, instalacji i konfiguracji ZSI pod potrzeby Zamawiającego,</w:t>
      </w:r>
    </w:p>
    <w:p w14:paraId="187196FB" w14:textId="77777777" w:rsidR="000A5050" w:rsidRPr="00072E1D" w:rsidRDefault="000A5050" w:rsidP="006A4D57">
      <w:pPr>
        <w:numPr>
          <w:ilvl w:val="0"/>
          <w:numId w:val="25"/>
        </w:numPr>
        <w:suppressAutoHyphens w:val="0"/>
        <w:spacing w:before="120" w:after="120"/>
        <w:jc w:val="both"/>
      </w:pPr>
      <w:r w:rsidRPr="00072E1D">
        <w:t>wydania dokumentacji ZSI przynajmniej w wersji elektronicznej,</w:t>
      </w:r>
    </w:p>
    <w:p w14:paraId="58B9D540" w14:textId="77777777" w:rsidR="000A5050" w:rsidRPr="00072E1D" w:rsidRDefault="000A5050" w:rsidP="006A4D57">
      <w:pPr>
        <w:numPr>
          <w:ilvl w:val="0"/>
          <w:numId w:val="25"/>
        </w:numPr>
        <w:suppressAutoHyphens w:val="0"/>
        <w:spacing w:before="120" w:after="120"/>
        <w:jc w:val="both"/>
      </w:pPr>
      <w:r w:rsidRPr="00072E1D">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p w14:paraId="6C36EFAF" w14:textId="77777777" w:rsidR="000A5050" w:rsidRPr="00072E1D" w:rsidRDefault="000A5050" w:rsidP="006A4D57">
      <w:pPr>
        <w:numPr>
          <w:ilvl w:val="0"/>
          <w:numId w:val="25"/>
        </w:numPr>
        <w:suppressAutoHyphens w:val="0"/>
        <w:spacing w:before="120" w:after="120"/>
        <w:jc w:val="both"/>
      </w:pPr>
      <w:r w:rsidRPr="00072E1D">
        <w:t>cała dokumentacja musi być sporządzona w języku polskim, posiadać jednolity wygląd, być czytelna i zrozumiała dla czytelnika. Wyjątkiem od tej reguły jest dokumentacja dla administratora w zakresie oprogramowania nie mającego odpowiednika w języku polskim.</w:t>
      </w:r>
    </w:p>
    <w:p w14:paraId="1295FAF2" w14:textId="77777777" w:rsidR="000A5050" w:rsidRPr="00072E1D" w:rsidRDefault="000A5050" w:rsidP="006A4D57">
      <w:pPr>
        <w:numPr>
          <w:ilvl w:val="0"/>
          <w:numId w:val="25"/>
        </w:numPr>
        <w:suppressAutoHyphens w:val="0"/>
        <w:spacing w:before="120" w:after="120"/>
        <w:jc w:val="both"/>
      </w:pPr>
      <w:r w:rsidRPr="00072E1D">
        <w:t>dokumentacja powinna być podzielona na dokumentację użytkownika i dokumentację administratora systemu.</w:t>
      </w:r>
    </w:p>
    <w:p w14:paraId="1EC8DED2" w14:textId="77777777" w:rsidR="000A5050" w:rsidRPr="00072E1D" w:rsidRDefault="000A5050" w:rsidP="006A4D57">
      <w:pPr>
        <w:numPr>
          <w:ilvl w:val="0"/>
          <w:numId w:val="25"/>
        </w:numPr>
        <w:suppressAutoHyphens w:val="0"/>
        <w:spacing w:before="120" w:after="120"/>
        <w:jc w:val="both"/>
      </w:pPr>
      <w:r w:rsidRPr="00072E1D">
        <w:t>dokumentacja użytkownika musi zawierać instrukcję obsługi systemu umożliwiającą na samodzielną naukę obsługi systemu, która będzie przekazywana etapami zgodnie z harmonogramem wdrożenia.</w:t>
      </w:r>
    </w:p>
    <w:p w14:paraId="1B18EE04" w14:textId="77777777" w:rsidR="000A5050" w:rsidRPr="00072E1D" w:rsidRDefault="000A5050" w:rsidP="006A4D57">
      <w:pPr>
        <w:numPr>
          <w:ilvl w:val="0"/>
          <w:numId w:val="25"/>
        </w:numPr>
        <w:suppressAutoHyphens w:val="0"/>
        <w:spacing w:before="120" w:after="120"/>
        <w:jc w:val="both"/>
      </w:pPr>
      <w:r w:rsidRPr="00072E1D">
        <w:t>dokumentacja administratora oprócz instrukcji obsługi pod kątem zarządzania systemem musi zawierać: opisy plików i/lub parametrów konfigurujących i parametryzujących system, instrukcje instalacji, deinstalacji każdego z elementów systemu tak, aby przeprowadzenie tych czynności mogło zostać wykonane samodzielnie przez administratorów systemu Zmawiającego.</w:t>
      </w:r>
    </w:p>
    <w:p w14:paraId="266FCD1F" w14:textId="77777777" w:rsidR="000A5050" w:rsidRPr="00072E1D" w:rsidRDefault="000A5050" w:rsidP="006A4D57">
      <w:pPr>
        <w:numPr>
          <w:ilvl w:val="0"/>
          <w:numId w:val="25"/>
        </w:numPr>
        <w:suppressAutoHyphens w:val="0"/>
        <w:spacing w:before="120" w:after="120"/>
        <w:jc w:val="both"/>
      </w:pPr>
      <w:r w:rsidRPr="00072E1D">
        <w:t>dostarczenia dokładnej procedury wykonywania i odtwarzania kopii zapasowych baz danych poszczególnych części składowych systemu. Zamawiający wykona pod nadzorem Wykonawcy próby wykonania kopii bezpieczeństwa i odzyskania z kopii baz danych systemu zgodnie z przekazanymi przez Wykonawcę procedurami. Pozytywne przeprowadzenie tego testu jest warunkiem koniecznym do otrzymania przez Wykonawcę ostatecznego odbioru.</w:t>
      </w:r>
    </w:p>
    <w:p w14:paraId="2A1CE48C" w14:textId="77777777" w:rsidR="000A5050" w:rsidRPr="00072E1D" w:rsidRDefault="000A5050" w:rsidP="006A4D57">
      <w:pPr>
        <w:numPr>
          <w:ilvl w:val="0"/>
          <w:numId w:val="25"/>
        </w:numPr>
        <w:suppressAutoHyphens w:val="0"/>
        <w:spacing w:before="120" w:after="120"/>
        <w:jc w:val="both"/>
      </w:pPr>
      <w:r w:rsidRPr="00072E1D">
        <w:t xml:space="preserve">w przypadku wprowadzenia zmian w systemie w trakcie trwania umowy Wykonawca zobowiązany jest do niezwłocznego dostarczenia w ciągu 30 dni od dnia wprowadzenia zmian zaktualizowanej dokumentacji zarówno użytkownika jak i administratora. </w:t>
      </w:r>
    </w:p>
    <w:p w14:paraId="317890DF" w14:textId="77777777" w:rsidR="000A5050" w:rsidRPr="00072E1D" w:rsidRDefault="000A5050" w:rsidP="006A4D57">
      <w:pPr>
        <w:numPr>
          <w:ilvl w:val="0"/>
          <w:numId w:val="25"/>
        </w:numPr>
        <w:suppressAutoHyphens w:val="0"/>
        <w:spacing w:before="120" w:after="120"/>
        <w:jc w:val="both"/>
      </w:pPr>
      <w:r w:rsidRPr="00072E1D">
        <w:lastRenderedPageBreak/>
        <w:t>wydania dokumentu licencyjnego dla ZSI,</w:t>
      </w:r>
    </w:p>
    <w:p w14:paraId="795A95D2" w14:textId="77777777" w:rsidR="000A5050" w:rsidRPr="00072E1D" w:rsidRDefault="000A5050" w:rsidP="006A4D57">
      <w:pPr>
        <w:numPr>
          <w:ilvl w:val="0"/>
          <w:numId w:val="25"/>
        </w:numPr>
        <w:suppressAutoHyphens w:val="0"/>
        <w:spacing w:before="120" w:after="120"/>
        <w:jc w:val="both"/>
      </w:pPr>
      <w:r w:rsidRPr="00072E1D">
        <w:t>przekazania kont i haseł dostępowych administratora (najwyższy poziom dostępu) do wszystkich elementów wchodzących w skład zamówienia dla których takie konta zostały utworzone tj. zintegrowanego systemu informatycznego, programów narzędziowych, baz danych oraz innego oprogramowania dostarczonego w ramach postępowania. Przekazanie kont i haseł musi zostać wykonane najpóźniej przed odbiorem końcowym systemu.</w:t>
      </w:r>
    </w:p>
    <w:p w14:paraId="23329F30" w14:textId="77777777" w:rsidR="000A5050" w:rsidRPr="00FA5DF9" w:rsidRDefault="000A5050" w:rsidP="000A5050"/>
    <w:p w14:paraId="6811BEB0" w14:textId="77777777" w:rsidR="000A5050" w:rsidRPr="00072E1D" w:rsidRDefault="000A5050" w:rsidP="00350951">
      <w:pPr>
        <w:rPr>
          <w:b/>
        </w:rPr>
      </w:pPr>
      <w:bookmarkStart w:id="1" w:name="_Toc482256762"/>
      <w:r w:rsidRPr="00072E1D">
        <w:rPr>
          <w:b/>
        </w:rPr>
        <w:t>1.</w:t>
      </w:r>
      <w:r w:rsidR="00350951" w:rsidRPr="00072E1D">
        <w:rPr>
          <w:b/>
        </w:rPr>
        <w:t xml:space="preserve">3. </w:t>
      </w:r>
      <w:r w:rsidRPr="00072E1D">
        <w:rPr>
          <w:b/>
        </w:rPr>
        <w:t>Licencje ZSI</w:t>
      </w:r>
      <w:bookmarkEnd w:id="1"/>
    </w:p>
    <w:p w14:paraId="0BCD665E" w14:textId="77777777" w:rsidR="000A5050" w:rsidRPr="00072E1D" w:rsidRDefault="000A5050" w:rsidP="006A4D57">
      <w:pPr>
        <w:numPr>
          <w:ilvl w:val="0"/>
          <w:numId w:val="33"/>
        </w:numPr>
        <w:suppressAutoHyphens w:val="0"/>
        <w:spacing w:before="120" w:after="120"/>
        <w:jc w:val="both"/>
      </w:pPr>
      <w:r w:rsidRPr="00072E1D">
        <w:t xml:space="preserve">Wykonawca zobowiązany jest udzielić licencji na czas nieoznaczony na użytkowanie zaoferowanego ZSI. </w:t>
      </w:r>
    </w:p>
    <w:p w14:paraId="61DCE45C" w14:textId="77777777" w:rsidR="000A5050" w:rsidRPr="00072E1D" w:rsidRDefault="000A5050" w:rsidP="006A4D57">
      <w:pPr>
        <w:numPr>
          <w:ilvl w:val="0"/>
          <w:numId w:val="33"/>
        </w:numPr>
        <w:suppressAutoHyphens w:val="0"/>
        <w:spacing w:before="120" w:after="120"/>
        <w:jc w:val="both"/>
      </w:pPr>
      <w:r w:rsidRPr="00072E1D">
        <w:t xml:space="preserve">W przypadku zaoferowania rozwiązania z koniecznością instalacji oprogramowania klienta systemu, licencja nie może ograniczać liczby miejsc jego instalacji (tzw. „stanowiska”). </w:t>
      </w:r>
    </w:p>
    <w:p w14:paraId="723190CF" w14:textId="77777777" w:rsidR="000A5050" w:rsidRPr="00072E1D" w:rsidRDefault="000A5050" w:rsidP="006A4D57">
      <w:pPr>
        <w:numPr>
          <w:ilvl w:val="0"/>
          <w:numId w:val="33"/>
        </w:numPr>
        <w:suppressAutoHyphens w:val="0"/>
        <w:spacing w:before="120" w:after="120"/>
        <w:jc w:val="both"/>
      </w:pPr>
      <w:r w:rsidRPr="00072E1D">
        <w:t>Udzielona licencja musi umożliwiać Zamawiającemu tworzenie nieograniczonej liczby kont użytkownika w systemie, nie może wprowadzać ograniczenia na tzw. „nazwanych użytkowników”.</w:t>
      </w:r>
    </w:p>
    <w:p w14:paraId="728D4AE9" w14:textId="77777777" w:rsidR="000A5050" w:rsidRPr="00072E1D" w:rsidRDefault="000A5050" w:rsidP="006A4D57">
      <w:pPr>
        <w:numPr>
          <w:ilvl w:val="0"/>
          <w:numId w:val="33"/>
        </w:numPr>
        <w:suppressAutoHyphens w:val="0"/>
        <w:spacing w:before="120" w:after="120"/>
        <w:jc w:val="both"/>
      </w:pPr>
      <w:r w:rsidRPr="00072E1D">
        <w:t>Dla zakresów funkcjonalnych systemu, dla których zostały określone wartości liczbowe, dopuszcza się jedynie wprowadzenie ograniczenia co do liczby jednocześnie pracujących osób w systemie. Jednakże ograniczenie to musi umożliwić jednoczesną pracę wymienionej w tabeli liczbie osób.</w:t>
      </w:r>
    </w:p>
    <w:p w14:paraId="317FB446" w14:textId="77777777" w:rsidR="000A5050" w:rsidRPr="00FA5DF9" w:rsidRDefault="000A5050" w:rsidP="000A5050">
      <w:pPr>
        <w:spacing w:before="120" w:after="120"/>
        <w:ind w:left="720"/>
        <w:jc w:val="both"/>
        <w:rPr>
          <w:sz w:val="20"/>
          <w:szCs w:val="20"/>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842"/>
      </w:tblGrid>
      <w:tr w:rsidR="000A5050" w:rsidRPr="00FA5DF9" w14:paraId="5D106B38" w14:textId="77777777" w:rsidTr="000A5050">
        <w:trPr>
          <w:cantSplit/>
          <w:jc w:val="center"/>
        </w:trPr>
        <w:tc>
          <w:tcPr>
            <w:tcW w:w="4820" w:type="dxa"/>
            <w:shd w:val="clear" w:color="auto" w:fill="D5DCE4"/>
            <w:vAlign w:val="center"/>
          </w:tcPr>
          <w:p w14:paraId="0B339D00" w14:textId="77777777" w:rsidR="000A5050" w:rsidRPr="00350951" w:rsidRDefault="000A5050" w:rsidP="000A5050">
            <w:pPr>
              <w:spacing w:before="120" w:after="120"/>
              <w:jc w:val="center"/>
              <w:rPr>
                <w:b/>
                <w:bCs/>
                <w:sz w:val="20"/>
                <w:szCs w:val="20"/>
              </w:rPr>
            </w:pPr>
            <w:r w:rsidRPr="00350951">
              <w:rPr>
                <w:b/>
                <w:bCs/>
                <w:sz w:val="20"/>
                <w:szCs w:val="20"/>
              </w:rPr>
              <w:t>Zakres funkcjonalny</w:t>
            </w:r>
          </w:p>
        </w:tc>
        <w:tc>
          <w:tcPr>
            <w:tcW w:w="3842" w:type="dxa"/>
            <w:shd w:val="clear" w:color="auto" w:fill="D5DCE4"/>
            <w:vAlign w:val="center"/>
          </w:tcPr>
          <w:p w14:paraId="561ACBFC" w14:textId="77777777" w:rsidR="000A5050" w:rsidRPr="00FA5DF9" w:rsidRDefault="000A5050" w:rsidP="000A5050">
            <w:pPr>
              <w:spacing w:before="120" w:after="120"/>
              <w:jc w:val="center"/>
              <w:rPr>
                <w:b/>
                <w:bCs/>
                <w:sz w:val="20"/>
                <w:szCs w:val="20"/>
              </w:rPr>
            </w:pPr>
            <w:r w:rsidRPr="00FA5DF9">
              <w:rPr>
                <w:b/>
                <w:bCs/>
                <w:sz w:val="20"/>
                <w:szCs w:val="20"/>
              </w:rPr>
              <w:t>Liczba osób jednocześnie pracujących</w:t>
            </w:r>
          </w:p>
        </w:tc>
      </w:tr>
      <w:tr w:rsidR="000A5050" w:rsidRPr="00FA5DF9" w14:paraId="464B69AE" w14:textId="77777777" w:rsidTr="000A5050">
        <w:trPr>
          <w:cantSplit/>
          <w:jc w:val="center"/>
        </w:trPr>
        <w:tc>
          <w:tcPr>
            <w:tcW w:w="4820" w:type="dxa"/>
          </w:tcPr>
          <w:p w14:paraId="59EE3A07" w14:textId="77777777" w:rsidR="000A5050" w:rsidRPr="00350951" w:rsidRDefault="000A5050" w:rsidP="000A5050">
            <w:pPr>
              <w:autoSpaceDE w:val="0"/>
              <w:autoSpaceDN w:val="0"/>
              <w:adjustRightInd w:val="0"/>
              <w:rPr>
                <w:sz w:val="20"/>
                <w:szCs w:val="20"/>
                <w:highlight w:val="magenta"/>
              </w:rPr>
            </w:pPr>
            <w:r w:rsidRPr="00350951">
              <w:rPr>
                <w:b/>
                <w:sz w:val="20"/>
                <w:szCs w:val="20"/>
              </w:rPr>
              <w:t>Izba Przyjęć</w:t>
            </w:r>
            <w:r w:rsidR="00350951" w:rsidRPr="00350951">
              <w:rPr>
                <w:b/>
                <w:sz w:val="20"/>
                <w:szCs w:val="20"/>
              </w:rPr>
              <w:t xml:space="preserve"> - 1</w:t>
            </w:r>
          </w:p>
        </w:tc>
        <w:tc>
          <w:tcPr>
            <w:tcW w:w="3842" w:type="dxa"/>
            <w:vMerge w:val="restart"/>
            <w:vAlign w:val="center"/>
          </w:tcPr>
          <w:p w14:paraId="233513F5" w14:textId="77777777" w:rsidR="000A5050" w:rsidRPr="00FA5DF9" w:rsidRDefault="00350951" w:rsidP="000A5050">
            <w:pPr>
              <w:jc w:val="center"/>
              <w:rPr>
                <w:sz w:val="20"/>
                <w:szCs w:val="20"/>
              </w:rPr>
            </w:pPr>
            <w:r>
              <w:rPr>
                <w:sz w:val="20"/>
                <w:szCs w:val="20"/>
              </w:rPr>
              <w:t>46</w:t>
            </w:r>
          </w:p>
        </w:tc>
      </w:tr>
      <w:tr w:rsidR="000A5050" w:rsidRPr="00FA5DF9" w14:paraId="22F81C80" w14:textId="77777777" w:rsidTr="000A5050">
        <w:trPr>
          <w:cantSplit/>
          <w:jc w:val="center"/>
        </w:trPr>
        <w:tc>
          <w:tcPr>
            <w:tcW w:w="4820" w:type="dxa"/>
          </w:tcPr>
          <w:p w14:paraId="56222395" w14:textId="77777777" w:rsidR="000A5050" w:rsidRPr="00350951" w:rsidRDefault="000A5050" w:rsidP="000A5050">
            <w:pPr>
              <w:autoSpaceDE w:val="0"/>
              <w:autoSpaceDN w:val="0"/>
              <w:adjustRightInd w:val="0"/>
              <w:rPr>
                <w:sz w:val="20"/>
                <w:szCs w:val="20"/>
                <w:highlight w:val="magenta"/>
              </w:rPr>
            </w:pPr>
            <w:r w:rsidRPr="00350951">
              <w:rPr>
                <w:b/>
                <w:sz w:val="20"/>
                <w:szCs w:val="20"/>
              </w:rPr>
              <w:t>Oddział</w:t>
            </w:r>
            <w:r w:rsidR="00350951" w:rsidRPr="00350951">
              <w:rPr>
                <w:b/>
                <w:sz w:val="20"/>
                <w:szCs w:val="20"/>
              </w:rPr>
              <w:t xml:space="preserve"> - 15</w:t>
            </w:r>
          </w:p>
        </w:tc>
        <w:tc>
          <w:tcPr>
            <w:tcW w:w="3842" w:type="dxa"/>
            <w:vMerge/>
            <w:vAlign w:val="center"/>
          </w:tcPr>
          <w:p w14:paraId="76BBF021" w14:textId="77777777" w:rsidR="000A5050" w:rsidRPr="00FA5DF9" w:rsidRDefault="000A5050" w:rsidP="000A5050">
            <w:pPr>
              <w:jc w:val="center"/>
              <w:rPr>
                <w:sz w:val="20"/>
                <w:szCs w:val="20"/>
              </w:rPr>
            </w:pPr>
          </w:p>
        </w:tc>
      </w:tr>
      <w:tr w:rsidR="000A5050" w:rsidRPr="00FA5DF9" w14:paraId="4DBDC909" w14:textId="77777777" w:rsidTr="000A5050">
        <w:trPr>
          <w:cantSplit/>
          <w:jc w:val="center"/>
        </w:trPr>
        <w:tc>
          <w:tcPr>
            <w:tcW w:w="4820" w:type="dxa"/>
          </w:tcPr>
          <w:p w14:paraId="236A0D61" w14:textId="77777777" w:rsidR="000A5050" w:rsidRPr="00350951" w:rsidRDefault="000A5050" w:rsidP="000A5050">
            <w:pPr>
              <w:autoSpaceDE w:val="0"/>
              <w:autoSpaceDN w:val="0"/>
              <w:adjustRightInd w:val="0"/>
              <w:rPr>
                <w:sz w:val="20"/>
                <w:szCs w:val="20"/>
              </w:rPr>
            </w:pPr>
            <w:r w:rsidRPr="00350951">
              <w:rPr>
                <w:b/>
                <w:sz w:val="20"/>
                <w:szCs w:val="20"/>
              </w:rPr>
              <w:t>Przychodnia</w:t>
            </w:r>
            <w:r w:rsidR="00350951" w:rsidRPr="00350951">
              <w:rPr>
                <w:b/>
                <w:sz w:val="20"/>
                <w:szCs w:val="20"/>
              </w:rPr>
              <w:t xml:space="preserve"> - 14</w:t>
            </w:r>
          </w:p>
        </w:tc>
        <w:tc>
          <w:tcPr>
            <w:tcW w:w="3842" w:type="dxa"/>
            <w:vMerge/>
            <w:vAlign w:val="center"/>
          </w:tcPr>
          <w:p w14:paraId="36900287" w14:textId="77777777" w:rsidR="000A5050" w:rsidRPr="00FA5DF9" w:rsidRDefault="000A5050" w:rsidP="000A5050">
            <w:pPr>
              <w:jc w:val="center"/>
              <w:rPr>
                <w:sz w:val="20"/>
                <w:szCs w:val="20"/>
              </w:rPr>
            </w:pPr>
          </w:p>
        </w:tc>
      </w:tr>
      <w:tr w:rsidR="000A5050" w:rsidRPr="00FA5DF9" w14:paraId="3F886633" w14:textId="77777777" w:rsidTr="000A5050">
        <w:trPr>
          <w:cantSplit/>
          <w:jc w:val="center"/>
        </w:trPr>
        <w:tc>
          <w:tcPr>
            <w:tcW w:w="4820" w:type="dxa"/>
          </w:tcPr>
          <w:p w14:paraId="04D64FDD" w14:textId="77777777" w:rsidR="000A5050" w:rsidRPr="00350951" w:rsidRDefault="000A5050" w:rsidP="000A5050">
            <w:pPr>
              <w:autoSpaceDE w:val="0"/>
              <w:autoSpaceDN w:val="0"/>
              <w:adjustRightInd w:val="0"/>
              <w:rPr>
                <w:sz w:val="20"/>
                <w:szCs w:val="20"/>
              </w:rPr>
            </w:pPr>
            <w:r w:rsidRPr="00350951">
              <w:rPr>
                <w:b/>
                <w:sz w:val="20"/>
                <w:szCs w:val="20"/>
              </w:rPr>
              <w:t>Pracownia diagnostyczna</w:t>
            </w:r>
            <w:r w:rsidR="00350951" w:rsidRPr="00350951">
              <w:rPr>
                <w:b/>
                <w:sz w:val="20"/>
                <w:szCs w:val="20"/>
              </w:rPr>
              <w:t xml:space="preserve"> - 1</w:t>
            </w:r>
          </w:p>
        </w:tc>
        <w:tc>
          <w:tcPr>
            <w:tcW w:w="3842" w:type="dxa"/>
            <w:vMerge/>
            <w:vAlign w:val="center"/>
          </w:tcPr>
          <w:p w14:paraId="2CC292D9" w14:textId="77777777" w:rsidR="000A5050" w:rsidRPr="00FA5DF9" w:rsidRDefault="000A5050" w:rsidP="000A5050">
            <w:pPr>
              <w:jc w:val="center"/>
              <w:rPr>
                <w:sz w:val="20"/>
                <w:szCs w:val="20"/>
              </w:rPr>
            </w:pPr>
          </w:p>
        </w:tc>
      </w:tr>
      <w:tr w:rsidR="000A5050" w:rsidRPr="00FA5DF9" w14:paraId="0E8B5046" w14:textId="77777777" w:rsidTr="000A5050">
        <w:trPr>
          <w:cantSplit/>
          <w:jc w:val="center"/>
        </w:trPr>
        <w:tc>
          <w:tcPr>
            <w:tcW w:w="4820" w:type="dxa"/>
          </w:tcPr>
          <w:p w14:paraId="6EC5846C" w14:textId="77777777" w:rsidR="000A5050" w:rsidRPr="00350951" w:rsidRDefault="000A5050" w:rsidP="000A5050">
            <w:pPr>
              <w:autoSpaceDE w:val="0"/>
              <w:autoSpaceDN w:val="0"/>
              <w:adjustRightInd w:val="0"/>
              <w:rPr>
                <w:sz w:val="20"/>
                <w:szCs w:val="20"/>
              </w:rPr>
            </w:pPr>
            <w:r w:rsidRPr="00350951">
              <w:rPr>
                <w:b/>
                <w:sz w:val="20"/>
                <w:szCs w:val="20"/>
              </w:rPr>
              <w:t>Zlecenia medyczne</w:t>
            </w:r>
            <w:r w:rsidR="00350951" w:rsidRPr="00350951">
              <w:rPr>
                <w:b/>
                <w:sz w:val="20"/>
                <w:szCs w:val="20"/>
              </w:rPr>
              <w:t xml:space="preserve"> - 1</w:t>
            </w:r>
          </w:p>
        </w:tc>
        <w:tc>
          <w:tcPr>
            <w:tcW w:w="3842" w:type="dxa"/>
            <w:vMerge/>
            <w:vAlign w:val="center"/>
          </w:tcPr>
          <w:p w14:paraId="2A761188" w14:textId="77777777" w:rsidR="000A5050" w:rsidRPr="00FA5DF9" w:rsidRDefault="000A5050" w:rsidP="000A5050">
            <w:pPr>
              <w:jc w:val="center"/>
              <w:rPr>
                <w:sz w:val="20"/>
                <w:szCs w:val="20"/>
              </w:rPr>
            </w:pPr>
          </w:p>
        </w:tc>
      </w:tr>
      <w:tr w:rsidR="000A5050" w:rsidRPr="00FA5DF9" w14:paraId="48E03BF2" w14:textId="77777777" w:rsidTr="000A5050">
        <w:trPr>
          <w:cantSplit/>
          <w:jc w:val="center"/>
        </w:trPr>
        <w:tc>
          <w:tcPr>
            <w:tcW w:w="4820" w:type="dxa"/>
          </w:tcPr>
          <w:p w14:paraId="119333F2" w14:textId="77777777" w:rsidR="000A5050" w:rsidRPr="00350951" w:rsidRDefault="000A5050" w:rsidP="000A5050">
            <w:pPr>
              <w:autoSpaceDE w:val="0"/>
              <w:autoSpaceDN w:val="0"/>
              <w:adjustRightInd w:val="0"/>
              <w:rPr>
                <w:sz w:val="20"/>
                <w:szCs w:val="20"/>
              </w:rPr>
            </w:pPr>
            <w:r w:rsidRPr="00350951">
              <w:rPr>
                <w:b/>
                <w:sz w:val="20"/>
                <w:szCs w:val="20"/>
              </w:rPr>
              <w:t>Rehabilitacja</w:t>
            </w:r>
            <w:r w:rsidR="00350951" w:rsidRPr="00350951">
              <w:rPr>
                <w:b/>
                <w:sz w:val="20"/>
                <w:szCs w:val="20"/>
              </w:rPr>
              <w:t xml:space="preserve"> -1 </w:t>
            </w:r>
          </w:p>
        </w:tc>
        <w:tc>
          <w:tcPr>
            <w:tcW w:w="3842" w:type="dxa"/>
            <w:vMerge/>
            <w:vAlign w:val="center"/>
          </w:tcPr>
          <w:p w14:paraId="573C8C53" w14:textId="77777777" w:rsidR="000A5050" w:rsidRPr="00FA5DF9" w:rsidRDefault="000A5050" w:rsidP="000A5050">
            <w:pPr>
              <w:jc w:val="center"/>
              <w:rPr>
                <w:sz w:val="20"/>
                <w:szCs w:val="20"/>
              </w:rPr>
            </w:pPr>
          </w:p>
        </w:tc>
      </w:tr>
      <w:tr w:rsidR="000A5050" w:rsidRPr="00FA5DF9" w14:paraId="5EEE34F8" w14:textId="77777777" w:rsidTr="000A5050">
        <w:trPr>
          <w:cantSplit/>
          <w:jc w:val="center"/>
        </w:trPr>
        <w:tc>
          <w:tcPr>
            <w:tcW w:w="4820" w:type="dxa"/>
          </w:tcPr>
          <w:p w14:paraId="5D688D0D" w14:textId="77777777" w:rsidR="000A5050" w:rsidRPr="00350951" w:rsidRDefault="000A5050" w:rsidP="000A5050">
            <w:pPr>
              <w:autoSpaceDE w:val="0"/>
              <w:autoSpaceDN w:val="0"/>
              <w:adjustRightInd w:val="0"/>
              <w:rPr>
                <w:sz w:val="20"/>
                <w:szCs w:val="20"/>
              </w:rPr>
            </w:pPr>
            <w:r w:rsidRPr="00350951">
              <w:rPr>
                <w:b/>
                <w:sz w:val="20"/>
                <w:szCs w:val="20"/>
              </w:rPr>
              <w:t xml:space="preserve">Apteka </w:t>
            </w:r>
            <w:r w:rsidR="00350951" w:rsidRPr="00350951">
              <w:rPr>
                <w:b/>
                <w:sz w:val="20"/>
                <w:szCs w:val="20"/>
              </w:rPr>
              <w:t xml:space="preserve">– 2 </w:t>
            </w:r>
          </w:p>
        </w:tc>
        <w:tc>
          <w:tcPr>
            <w:tcW w:w="3842" w:type="dxa"/>
            <w:vMerge/>
            <w:vAlign w:val="center"/>
          </w:tcPr>
          <w:p w14:paraId="0EF81945" w14:textId="77777777" w:rsidR="000A5050" w:rsidRPr="00FA5DF9" w:rsidRDefault="000A5050" w:rsidP="000A5050">
            <w:pPr>
              <w:jc w:val="center"/>
              <w:rPr>
                <w:sz w:val="20"/>
                <w:szCs w:val="20"/>
              </w:rPr>
            </w:pPr>
          </w:p>
        </w:tc>
      </w:tr>
      <w:tr w:rsidR="000A5050" w:rsidRPr="00FA5DF9" w14:paraId="6C4B0B61" w14:textId="77777777" w:rsidTr="000A5050">
        <w:trPr>
          <w:cantSplit/>
          <w:jc w:val="center"/>
        </w:trPr>
        <w:tc>
          <w:tcPr>
            <w:tcW w:w="4820" w:type="dxa"/>
          </w:tcPr>
          <w:p w14:paraId="7373042E" w14:textId="77777777" w:rsidR="000A5050" w:rsidRPr="00350951" w:rsidRDefault="000A5050" w:rsidP="000A5050">
            <w:pPr>
              <w:autoSpaceDE w:val="0"/>
              <w:autoSpaceDN w:val="0"/>
              <w:adjustRightInd w:val="0"/>
              <w:rPr>
                <w:sz w:val="20"/>
                <w:szCs w:val="20"/>
              </w:rPr>
            </w:pPr>
            <w:r w:rsidRPr="00350951">
              <w:rPr>
                <w:b/>
                <w:sz w:val="20"/>
                <w:szCs w:val="20"/>
              </w:rPr>
              <w:t>Apteczki oddziałowe</w:t>
            </w:r>
            <w:r w:rsidR="00350951" w:rsidRPr="00350951">
              <w:rPr>
                <w:b/>
                <w:sz w:val="20"/>
                <w:szCs w:val="20"/>
              </w:rPr>
              <w:t xml:space="preserve"> - 2</w:t>
            </w:r>
          </w:p>
        </w:tc>
        <w:tc>
          <w:tcPr>
            <w:tcW w:w="3842" w:type="dxa"/>
            <w:vMerge/>
            <w:vAlign w:val="center"/>
          </w:tcPr>
          <w:p w14:paraId="1E743CBE" w14:textId="77777777" w:rsidR="000A5050" w:rsidRPr="00FA5DF9" w:rsidRDefault="000A5050" w:rsidP="000A5050">
            <w:pPr>
              <w:jc w:val="center"/>
              <w:rPr>
                <w:sz w:val="20"/>
                <w:szCs w:val="20"/>
              </w:rPr>
            </w:pPr>
          </w:p>
        </w:tc>
      </w:tr>
      <w:tr w:rsidR="000A5050" w:rsidRPr="00FA5DF9" w14:paraId="166CC8F1" w14:textId="77777777" w:rsidTr="000A5050">
        <w:trPr>
          <w:cantSplit/>
          <w:jc w:val="center"/>
        </w:trPr>
        <w:tc>
          <w:tcPr>
            <w:tcW w:w="4820" w:type="dxa"/>
          </w:tcPr>
          <w:p w14:paraId="16007796" w14:textId="77777777" w:rsidR="000A5050" w:rsidRPr="00350951" w:rsidRDefault="000A5050" w:rsidP="000A5050">
            <w:pPr>
              <w:autoSpaceDE w:val="0"/>
              <w:autoSpaceDN w:val="0"/>
              <w:adjustRightInd w:val="0"/>
              <w:rPr>
                <w:sz w:val="20"/>
                <w:szCs w:val="20"/>
              </w:rPr>
            </w:pPr>
            <w:r w:rsidRPr="00350951">
              <w:rPr>
                <w:b/>
                <w:sz w:val="20"/>
                <w:szCs w:val="20"/>
              </w:rPr>
              <w:t>Dystrybucja leków</w:t>
            </w:r>
            <w:r w:rsidR="00350951" w:rsidRPr="00350951">
              <w:rPr>
                <w:b/>
                <w:sz w:val="20"/>
                <w:szCs w:val="20"/>
              </w:rPr>
              <w:t xml:space="preserve"> - 2</w:t>
            </w:r>
          </w:p>
        </w:tc>
        <w:tc>
          <w:tcPr>
            <w:tcW w:w="3842" w:type="dxa"/>
            <w:vMerge/>
            <w:vAlign w:val="center"/>
          </w:tcPr>
          <w:p w14:paraId="2AF865F9" w14:textId="77777777" w:rsidR="000A5050" w:rsidRPr="00FA5DF9" w:rsidRDefault="000A5050" w:rsidP="000A5050">
            <w:pPr>
              <w:jc w:val="center"/>
              <w:rPr>
                <w:sz w:val="20"/>
                <w:szCs w:val="20"/>
              </w:rPr>
            </w:pPr>
          </w:p>
        </w:tc>
      </w:tr>
      <w:tr w:rsidR="000A5050" w:rsidRPr="00FA5DF9" w14:paraId="793C2267" w14:textId="77777777" w:rsidTr="000A5050">
        <w:trPr>
          <w:cantSplit/>
          <w:jc w:val="center"/>
        </w:trPr>
        <w:tc>
          <w:tcPr>
            <w:tcW w:w="4820" w:type="dxa"/>
          </w:tcPr>
          <w:p w14:paraId="666583F7" w14:textId="77777777" w:rsidR="000A5050" w:rsidRPr="00350951" w:rsidRDefault="000A5050" w:rsidP="000A5050">
            <w:pPr>
              <w:autoSpaceDE w:val="0"/>
              <w:autoSpaceDN w:val="0"/>
              <w:adjustRightInd w:val="0"/>
              <w:rPr>
                <w:sz w:val="20"/>
                <w:szCs w:val="20"/>
              </w:rPr>
            </w:pPr>
            <w:r w:rsidRPr="00350951">
              <w:rPr>
                <w:b/>
                <w:sz w:val="20"/>
                <w:szCs w:val="20"/>
              </w:rPr>
              <w:t>Zakażenia szpitalne</w:t>
            </w:r>
            <w:r w:rsidR="00350951" w:rsidRPr="00350951">
              <w:rPr>
                <w:b/>
                <w:sz w:val="20"/>
                <w:szCs w:val="20"/>
              </w:rPr>
              <w:t xml:space="preserve"> - 1</w:t>
            </w:r>
          </w:p>
        </w:tc>
        <w:tc>
          <w:tcPr>
            <w:tcW w:w="3842" w:type="dxa"/>
            <w:vMerge/>
            <w:vAlign w:val="center"/>
          </w:tcPr>
          <w:p w14:paraId="5F848055" w14:textId="77777777" w:rsidR="000A5050" w:rsidRPr="00FA5DF9" w:rsidRDefault="000A5050" w:rsidP="000A5050">
            <w:pPr>
              <w:jc w:val="center"/>
              <w:rPr>
                <w:sz w:val="20"/>
                <w:szCs w:val="20"/>
              </w:rPr>
            </w:pPr>
          </w:p>
        </w:tc>
      </w:tr>
      <w:tr w:rsidR="000A5050" w:rsidRPr="00FA5DF9" w14:paraId="02480C92" w14:textId="77777777" w:rsidTr="000A5050">
        <w:trPr>
          <w:cantSplit/>
          <w:jc w:val="center"/>
        </w:trPr>
        <w:tc>
          <w:tcPr>
            <w:tcW w:w="4820" w:type="dxa"/>
          </w:tcPr>
          <w:p w14:paraId="1300CE58" w14:textId="77777777" w:rsidR="000A5050" w:rsidRPr="00350951" w:rsidRDefault="000A5050" w:rsidP="000A5050">
            <w:pPr>
              <w:autoSpaceDE w:val="0"/>
              <w:autoSpaceDN w:val="0"/>
              <w:adjustRightInd w:val="0"/>
              <w:rPr>
                <w:sz w:val="20"/>
                <w:szCs w:val="20"/>
              </w:rPr>
            </w:pPr>
            <w:r w:rsidRPr="00350951">
              <w:rPr>
                <w:b/>
                <w:sz w:val="20"/>
                <w:szCs w:val="20"/>
              </w:rPr>
              <w:t>Rozliczenia z NFZ</w:t>
            </w:r>
            <w:r w:rsidR="00350951" w:rsidRPr="00350951">
              <w:rPr>
                <w:b/>
                <w:sz w:val="20"/>
                <w:szCs w:val="20"/>
              </w:rPr>
              <w:t xml:space="preserve"> - 2</w:t>
            </w:r>
          </w:p>
        </w:tc>
        <w:tc>
          <w:tcPr>
            <w:tcW w:w="3842" w:type="dxa"/>
            <w:vMerge/>
            <w:vAlign w:val="center"/>
          </w:tcPr>
          <w:p w14:paraId="20F8C270" w14:textId="77777777" w:rsidR="000A5050" w:rsidRPr="00FA5DF9" w:rsidRDefault="000A5050" w:rsidP="000A5050">
            <w:pPr>
              <w:jc w:val="center"/>
              <w:rPr>
                <w:sz w:val="20"/>
                <w:szCs w:val="20"/>
              </w:rPr>
            </w:pPr>
          </w:p>
        </w:tc>
      </w:tr>
      <w:tr w:rsidR="000A5050" w:rsidRPr="00FA5DF9" w14:paraId="50A59E0D" w14:textId="77777777" w:rsidTr="000A5050">
        <w:trPr>
          <w:cantSplit/>
          <w:jc w:val="center"/>
        </w:trPr>
        <w:tc>
          <w:tcPr>
            <w:tcW w:w="4820" w:type="dxa"/>
          </w:tcPr>
          <w:p w14:paraId="2116F443" w14:textId="77777777" w:rsidR="000A5050" w:rsidRPr="00FA5DF9" w:rsidRDefault="000A5050" w:rsidP="000A5050">
            <w:pPr>
              <w:autoSpaceDE w:val="0"/>
              <w:autoSpaceDN w:val="0"/>
              <w:adjustRightInd w:val="0"/>
              <w:rPr>
                <w:sz w:val="20"/>
                <w:szCs w:val="20"/>
              </w:rPr>
            </w:pPr>
            <w:r w:rsidRPr="00FA5DF9">
              <w:rPr>
                <w:b/>
                <w:sz w:val="20"/>
                <w:szCs w:val="20"/>
              </w:rPr>
              <w:t>Kolejki oczekujących</w:t>
            </w:r>
            <w:r w:rsidR="00350951">
              <w:rPr>
                <w:b/>
                <w:sz w:val="20"/>
                <w:szCs w:val="20"/>
              </w:rPr>
              <w:t xml:space="preserve"> - 2</w:t>
            </w:r>
          </w:p>
        </w:tc>
        <w:tc>
          <w:tcPr>
            <w:tcW w:w="3842" w:type="dxa"/>
            <w:vMerge/>
            <w:vAlign w:val="center"/>
          </w:tcPr>
          <w:p w14:paraId="08A5832A" w14:textId="77777777" w:rsidR="000A5050" w:rsidRPr="00FA5DF9" w:rsidRDefault="000A5050" w:rsidP="000A5050">
            <w:pPr>
              <w:jc w:val="center"/>
              <w:rPr>
                <w:sz w:val="20"/>
                <w:szCs w:val="20"/>
              </w:rPr>
            </w:pPr>
          </w:p>
        </w:tc>
      </w:tr>
      <w:tr w:rsidR="000A5050" w:rsidRPr="00FA5DF9" w14:paraId="6E6ECEC7" w14:textId="77777777" w:rsidTr="000A5050">
        <w:trPr>
          <w:cantSplit/>
          <w:jc w:val="center"/>
        </w:trPr>
        <w:tc>
          <w:tcPr>
            <w:tcW w:w="4820" w:type="dxa"/>
          </w:tcPr>
          <w:p w14:paraId="7CAD309C" w14:textId="77777777" w:rsidR="000A5050" w:rsidRPr="00FA5DF9" w:rsidRDefault="000A5050" w:rsidP="000A5050">
            <w:pPr>
              <w:autoSpaceDE w:val="0"/>
              <w:autoSpaceDN w:val="0"/>
              <w:adjustRightInd w:val="0"/>
              <w:rPr>
                <w:sz w:val="20"/>
                <w:szCs w:val="20"/>
              </w:rPr>
            </w:pPr>
            <w:r w:rsidRPr="00FA5DF9">
              <w:rPr>
                <w:b/>
                <w:sz w:val="20"/>
                <w:szCs w:val="20"/>
              </w:rPr>
              <w:t>Elektroniczna dokumentacja medyczna</w:t>
            </w:r>
            <w:r w:rsidR="00350951">
              <w:rPr>
                <w:b/>
                <w:sz w:val="20"/>
                <w:szCs w:val="20"/>
              </w:rPr>
              <w:t xml:space="preserve"> - 2</w:t>
            </w:r>
          </w:p>
        </w:tc>
        <w:tc>
          <w:tcPr>
            <w:tcW w:w="3842" w:type="dxa"/>
            <w:vMerge/>
            <w:vAlign w:val="center"/>
          </w:tcPr>
          <w:p w14:paraId="1B2ED359" w14:textId="77777777" w:rsidR="000A5050" w:rsidRPr="00FA5DF9" w:rsidRDefault="000A5050" w:rsidP="000A5050">
            <w:pPr>
              <w:jc w:val="center"/>
              <w:rPr>
                <w:sz w:val="20"/>
                <w:szCs w:val="20"/>
              </w:rPr>
            </w:pPr>
          </w:p>
        </w:tc>
      </w:tr>
      <w:tr w:rsidR="000A5050" w:rsidRPr="00FA5DF9" w14:paraId="0E58787F" w14:textId="77777777" w:rsidTr="000A5050">
        <w:trPr>
          <w:cantSplit/>
          <w:jc w:val="center"/>
        </w:trPr>
        <w:tc>
          <w:tcPr>
            <w:tcW w:w="4820" w:type="dxa"/>
          </w:tcPr>
          <w:p w14:paraId="2BFF9324" w14:textId="77777777" w:rsidR="000A5050" w:rsidRPr="00FA5DF9" w:rsidRDefault="000A5050" w:rsidP="000A5050">
            <w:pPr>
              <w:autoSpaceDE w:val="0"/>
              <w:autoSpaceDN w:val="0"/>
              <w:adjustRightInd w:val="0"/>
              <w:rPr>
                <w:b/>
                <w:sz w:val="20"/>
                <w:szCs w:val="20"/>
              </w:rPr>
            </w:pPr>
            <w:r w:rsidRPr="00FA5DF9">
              <w:rPr>
                <w:b/>
                <w:sz w:val="20"/>
                <w:szCs w:val="20"/>
              </w:rPr>
              <w:t>Administrator systemu</w:t>
            </w:r>
            <w:r w:rsidR="00350951">
              <w:rPr>
                <w:b/>
                <w:sz w:val="20"/>
                <w:szCs w:val="20"/>
              </w:rPr>
              <w:t xml:space="preserve"> - 1</w:t>
            </w:r>
          </w:p>
        </w:tc>
        <w:tc>
          <w:tcPr>
            <w:tcW w:w="3842" w:type="dxa"/>
            <w:vMerge/>
            <w:vAlign w:val="center"/>
          </w:tcPr>
          <w:p w14:paraId="06BCA6D2" w14:textId="77777777" w:rsidR="000A5050" w:rsidRPr="00FA5DF9" w:rsidRDefault="000A5050" w:rsidP="000A5050">
            <w:pPr>
              <w:jc w:val="center"/>
              <w:rPr>
                <w:sz w:val="20"/>
                <w:szCs w:val="20"/>
              </w:rPr>
            </w:pPr>
          </w:p>
        </w:tc>
      </w:tr>
      <w:tr w:rsidR="000A5050" w:rsidRPr="00FA5DF9" w14:paraId="118368FC" w14:textId="77777777" w:rsidTr="000A5050">
        <w:trPr>
          <w:cantSplit/>
          <w:jc w:val="center"/>
        </w:trPr>
        <w:tc>
          <w:tcPr>
            <w:tcW w:w="4820" w:type="dxa"/>
            <w:vAlign w:val="center"/>
          </w:tcPr>
          <w:p w14:paraId="73134812" w14:textId="77777777" w:rsidR="000A5050" w:rsidRPr="00FA5DF9" w:rsidRDefault="000A5050" w:rsidP="000A5050">
            <w:pPr>
              <w:autoSpaceDE w:val="0"/>
              <w:autoSpaceDN w:val="0"/>
              <w:adjustRightInd w:val="0"/>
              <w:rPr>
                <w:b/>
                <w:sz w:val="20"/>
                <w:szCs w:val="20"/>
              </w:rPr>
            </w:pPr>
            <w:r w:rsidRPr="00FA5DF9">
              <w:rPr>
                <w:b/>
                <w:sz w:val="20"/>
                <w:szCs w:val="20"/>
              </w:rPr>
              <w:t>e-Usługi dla Pacjentów</w:t>
            </w:r>
          </w:p>
        </w:tc>
        <w:tc>
          <w:tcPr>
            <w:tcW w:w="3842" w:type="dxa"/>
            <w:vAlign w:val="center"/>
          </w:tcPr>
          <w:p w14:paraId="45C0D3A0" w14:textId="77777777" w:rsidR="000A5050" w:rsidRPr="00FA5DF9" w:rsidRDefault="000A5050" w:rsidP="000A5050">
            <w:pPr>
              <w:jc w:val="center"/>
              <w:rPr>
                <w:sz w:val="20"/>
                <w:szCs w:val="20"/>
              </w:rPr>
            </w:pPr>
            <w:r w:rsidRPr="00FA5DF9">
              <w:rPr>
                <w:sz w:val="20"/>
                <w:szCs w:val="20"/>
              </w:rPr>
              <w:t xml:space="preserve">Bez ograniczeń </w:t>
            </w:r>
          </w:p>
        </w:tc>
      </w:tr>
    </w:tbl>
    <w:p w14:paraId="795F4670" w14:textId="77777777" w:rsidR="000A5050" w:rsidRPr="00FA5DF9" w:rsidRDefault="000A5050" w:rsidP="000A5050">
      <w:pPr>
        <w:spacing w:before="120" w:after="120"/>
        <w:jc w:val="both"/>
        <w:rPr>
          <w:sz w:val="20"/>
          <w:szCs w:val="20"/>
        </w:rPr>
      </w:pPr>
    </w:p>
    <w:p w14:paraId="571E2E0C" w14:textId="77777777" w:rsidR="000A5050" w:rsidRPr="00072E1D" w:rsidRDefault="000A5050" w:rsidP="006A4D57">
      <w:pPr>
        <w:numPr>
          <w:ilvl w:val="0"/>
          <w:numId w:val="33"/>
        </w:numPr>
        <w:suppressAutoHyphens w:val="0"/>
        <w:spacing w:before="120" w:after="120"/>
        <w:jc w:val="both"/>
      </w:pPr>
      <w:r w:rsidRPr="00072E1D">
        <w:t>Licencje obejmą również wszelkie poprawki i aktualizacje systemu pojawiające się w trakcie obowiązywania umowy.</w:t>
      </w:r>
    </w:p>
    <w:p w14:paraId="3BD969D6" w14:textId="77777777" w:rsidR="000A5050" w:rsidRPr="00FA5DF9" w:rsidRDefault="000A5050" w:rsidP="000A5050"/>
    <w:p w14:paraId="1EBE0AAA" w14:textId="77777777" w:rsidR="000A5050" w:rsidRPr="00FA5DF9" w:rsidRDefault="000A5050" w:rsidP="000A5050"/>
    <w:p w14:paraId="7BABE004" w14:textId="77777777" w:rsidR="000A5050" w:rsidRPr="00072E1D" w:rsidRDefault="000A5050" w:rsidP="00D567C2">
      <w:pPr>
        <w:rPr>
          <w:b/>
        </w:rPr>
      </w:pPr>
      <w:bookmarkStart w:id="2" w:name="_Toc482256763"/>
      <w:r w:rsidRPr="00072E1D">
        <w:rPr>
          <w:b/>
        </w:rPr>
        <w:t>1.4.</w:t>
      </w:r>
      <w:r w:rsidRPr="00072E1D">
        <w:rPr>
          <w:b/>
        </w:rPr>
        <w:tab/>
        <w:t xml:space="preserve"> Wdrożenie ZSI</w:t>
      </w:r>
      <w:bookmarkEnd w:id="2"/>
    </w:p>
    <w:p w14:paraId="0BBDE581" w14:textId="77777777" w:rsidR="000A5050" w:rsidRPr="00072E1D" w:rsidRDefault="000A5050" w:rsidP="000A5050">
      <w:pPr>
        <w:spacing w:before="120" w:after="120"/>
        <w:ind w:firstLine="709"/>
        <w:jc w:val="both"/>
      </w:pPr>
      <w:r w:rsidRPr="00072E1D">
        <w:t xml:space="preserve">ZSI musi wydajnie usprawnić system ewidencjonowania i umożliwić rozliczanie wszelkich zdarzeń w dziedzinach objętych obszarami (modułami) ZSI i umożliwić szybkie uzyskanie informacji o sytuacji Zamawiającego, w celu usprawnienia procesu efektywnego zarządzania. </w:t>
      </w:r>
    </w:p>
    <w:p w14:paraId="0F1A36A5" w14:textId="77777777" w:rsidR="000A5050" w:rsidRPr="00072E1D" w:rsidRDefault="000A5050" w:rsidP="000A5050">
      <w:pPr>
        <w:spacing w:before="120" w:after="120"/>
        <w:jc w:val="both"/>
      </w:pPr>
      <w:r w:rsidRPr="00072E1D">
        <w:t xml:space="preserve">Usługi związane z wdrożeniem ZSI będą obejmowały w szczególności: </w:t>
      </w:r>
    </w:p>
    <w:p w14:paraId="7BAF14EE" w14:textId="77777777" w:rsidR="000A5050" w:rsidRPr="00072E1D" w:rsidRDefault="000A5050" w:rsidP="006A4D57">
      <w:pPr>
        <w:numPr>
          <w:ilvl w:val="0"/>
          <w:numId w:val="32"/>
        </w:numPr>
        <w:suppressAutoHyphens w:val="0"/>
        <w:spacing w:before="120" w:after="120"/>
        <w:jc w:val="both"/>
      </w:pPr>
      <w:r w:rsidRPr="00072E1D">
        <w:t>Dostawę, instalację i konfigurację bazy danych na potrzeby ZSI,</w:t>
      </w:r>
    </w:p>
    <w:p w14:paraId="06C2E91F" w14:textId="77777777" w:rsidR="000A5050" w:rsidRPr="00072E1D" w:rsidRDefault="000A5050" w:rsidP="006A4D57">
      <w:pPr>
        <w:numPr>
          <w:ilvl w:val="0"/>
          <w:numId w:val="32"/>
        </w:numPr>
        <w:suppressAutoHyphens w:val="0"/>
        <w:spacing w:before="120" w:after="120"/>
        <w:jc w:val="both"/>
      </w:pPr>
      <w:r w:rsidRPr="00072E1D">
        <w:t>Wykonawca musi dokonać instalacji całości oprogramowania w ramach ZSI w siedzibie Zamawiającego</w:t>
      </w:r>
      <w:r w:rsidR="00846169" w:rsidRPr="00072E1D">
        <w:t>,</w:t>
      </w:r>
      <w:r w:rsidRPr="00072E1D">
        <w:t xml:space="preserve"> </w:t>
      </w:r>
    </w:p>
    <w:p w14:paraId="7E760B12" w14:textId="77777777" w:rsidR="000A5050" w:rsidRPr="00072E1D" w:rsidRDefault="000A5050" w:rsidP="006A4D57">
      <w:pPr>
        <w:numPr>
          <w:ilvl w:val="0"/>
          <w:numId w:val="32"/>
        </w:numPr>
        <w:suppressAutoHyphens w:val="0"/>
        <w:spacing w:before="120" w:after="120"/>
        <w:jc w:val="both"/>
      </w:pPr>
      <w:r w:rsidRPr="00072E1D">
        <w:t>Wykonanie analizy przedwdrożeniowej i dostarczenie Dokumentu Analizy Przedwdrożeniowej</w:t>
      </w:r>
      <w:r w:rsidR="00846169" w:rsidRPr="00072E1D">
        <w:t>,</w:t>
      </w:r>
    </w:p>
    <w:p w14:paraId="1193B651" w14:textId="77777777" w:rsidR="000A5050" w:rsidRPr="00072E1D" w:rsidRDefault="000A5050" w:rsidP="006A4D57">
      <w:pPr>
        <w:numPr>
          <w:ilvl w:val="0"/>
          <w:numId w:val="32"/>
        </w:numPr>
        <w:suppressAutoHyphens w:val="0"/>
        <w:spacing w:before="120" w:after="120"/>
        <w:jc w:val="both"/>
      </w:pPr>
      <w:r w:rsidRPr="00072E1D">
        <w:t>Dostosowanie ZSI do potrzeb Zamawiającego, łącznie z przeprowadzeniem niezbędnych modyfikacji, w celu spełnienia wymagań określonych w SIWZ</w:t>
      </w:r>
      <w:r w:rsidR="00846169" w:rsidRPr="00072E1D">
        <w:t>,</w:t>
      </w:r>
    </w:p>
    <w:p w14:paraId="6AC5EFCE" w14:textId="77777777" w:rsidR="000A5050" w:rsidRPr="00072E1D" w:rsidRDefault="000A5050" w:rsidP="006A4D57">
      <w:pPr>
        <w:numPr>
          <w:ilvl w:val="0"/>
          <w:numId w:val="32"/>
        </w:numPr>
        <w:suppressAutoHyphens w:val="0"/>
        <w:spacing w:before="120" w:after="120"/>
        <w:jc w:val="both"/>
      </w:pPr>
      <w:r w:rsidRPr="00072E1D">
        <w:t>Przeprowadzenie szkolenia dla użytkowników końcowych, administratorów ZSI, administratorów bazy danych</w:t>
      </w:r>
      <w:r w:rsidR="00846169" w:rsidRPr="00072E1D">
        <w:t>,</w:t>
      </w:r>
    </w:p>
    <w:p w14:paraId="468D9C62" w14:textId="77777777" w:rsidR="000A5050" w:rsidRPr="00072E1D" w:rsidRDefault="000A5050" w:rsidP="006A4D57">
      <w:pPr>
        <w:numPr>
          <w:ilvl w:val="0"/>
          <w:numId w:val="32"/>
        </w:numPr>
        <w:suppressAutoHyphens w:val="0"/>
        <w:spacing w:before="120" w:after="120"/>
        <w:jc w:val="both"/>
      </w:pPr>
      <w:r w:rsidRPr="00072E1D">
        <w:t>Przeprowadzenie testów poprawności działania ZSI, w warunkach rzeczywistych Zamawiającego aż do osiągnięcia zamierzonych rezultatów</w:t>
      </w:r>
      <w:r w:rsidR="00846169" w:rsidRPr="00072E1D">
        <w:t>,</w:t>
      </w:r>
    </w:p>
    <w:p w14:paraId="41B540D4" w14:textId="77777777" w:rsidR="000A5050" w:rsidRPr="00072E1D" w:rsidRDefault="000A5050" w:rsidP="006A4D57">
      <w:pPr>
        <w:numPr>
          <w:ilvl w:val="0"/>
          <w:numId w:val="32"/>
        </w:numPr>
        <w:suppressAutoHyphens w:val="0"/>
        <w:spacing w:before="120" w:after="120"/>
        <w:jc w:val="both"/>
      </w:pPr>
      <w:r w:rsidRPr="00072E1D">
        <w:t>Wykonawca jest zobowiązany do zapewnienia obecności w siedzibie Zamawiającego osób realizując</w:t>
      </w:r>
      <w:r w:rsidR="00846169" w:rsidRPr="00072E1D">
        <w:t>ych kolejne etapy wdrożenia ZSI,</w:t>
      </w:r>
    </w:p>
    <w:p w14:paraId="6184EE10" w14:textId="77777777" w:rsidR="000A5050" w:rsidRPr="00072E1D" w:rsidRDefault="000A5050" w:rsidP="006A4D57">
      <w:pPr>
        <w:numPr>
          <w:ilvl w:val="0"/>
          <w:numId w:val="32"/>
        </w:numPr>
        <w:suppressAutoHyphens w:val="0"/>
        <w:spacing w:before="120" w:after="120"/>
        <w:jc w:val="both"/>
      </w:pPr>
      <w:r w:rsidRPr="00072E1D">
        <w:t>Wykonawca jest zobowiązany do zapewnienia kompletnej dokumentacji ZSI (w wersji papierowej oraz elektronicznej) w języku polskim, obejmującej opis czynności i zasad umożliwiających wykorzystywanie wszystkich cech funkcjonalnych ZSI przez użytkowników oraz dokumentację dla administratora ZSI zawierającą: opis czynności i zasad umożliwiających administratorom wykorzystywanie wszystkich cech funkcjonalnych ZSI w zakresie przewidzianym dla pracy administratora (opis wraz z procedurami instalacji i konfiguracji całego ZSI, instalacji baz danych ZSI, konfiguracji stacji roboczych, opis wymaganych pakietów instalacyjnych i ich wersji, archiwizacji danych, odtwarzania danych, wymagane formaty danych przy imporcie i eksporcie danych, plan odtwarzania ZSI po awarii itp.) i postępowania w sytuacjach awaryjnych, sposób i zasady integracji z systemami zewnętrznymi</w:t>
      </w:r>
    </w:p>
    <w:p w14:paraId="43ADCEFA" w14:textId="77777777" w:rsidR="000A5050" w:rsidRPr="00072E1D" w:rsidRDefault="000A5050" w:rsidP="006A4D57">
      <w:pPr>
        <w:numPr>
          <w:ilvl w:val="0"/>
          <w:numId w:val="32"/>
        </w:numPr>
        <w:suppressAutoHyphens w:val="0"/>
        <w:spacing w:before="120" w:after="120"/>
        <w:jc w:val="both"/>
      </w:pPr>
      <w:r w:rsidRPr="00072E1D">
        <w:t>Wykonawca w toku realizacji umowy nie może żądać jakichkolwiek dodatkowych opłat za ponowne weryfikowanie zawartości plików przy migracji danych do nowego systemu z przyczyn nie leżących po stronie Zamawiającego</w:t>
      </w:r>
    </w:p>
    <w:p w14:paraId="7DEA2DA0" w14:textId="77777777" w:rsidR="000A5050" w:rsidRPr="00072E1D" w:rsidRDefault="000A5050" w:rsidP="006A4D57">
      <w:pPr>
        <w:numPr>
          <w:ilvl w:val="0"/>
          <w:numId w:val="32"/>
        </w:numPr>
        <w:suppressAutoHyphens w:val="0"/>
        <w:spacing w:before="120" w:after="120"/>
        <w:jc w:val="both"/>
      </w:pPr>
      <w:r w:rsidRPr="00072E1D">
        <w:t>Zamawiający zastrzega sobie prawo do wglądu w dowolnym momencie do zamówionych prac projektowych, wykonawczych i wdrożeniowych opracowywanych przez Wykonawcę</w:t>
      </w:r>
    </w:p>
    <w:p w14:paraId="1BE5470B" w14:textId="77777777" w:rsidR="000A5050" w:rsidRPr="00072E1D" w:rsidRDefault="000A5050" w:rsidP="006A4D57">
      <w:pPr>
        <w:numPr>
          <w:ilvl w:val="0"/>
          <w:numId w:val="32"/>
        </w:numPr>
        <w:suppressAutoHyphens w:val="0"/>
        <w:spacing w:before="120" w:after="200" w:line="276" w:lineRule="auto"/>
        <w:jc w:val="both"/>
      </w:pPr>
      <w:r w:rsidRPr="00072E1D">
        <w:lastRenderedPageBreak/>
        <w:t>Wykonawca przeniesie do ZSI dane z aktualnie używanych systemów</w:t>
      </w:r>
      <w:r w:rsidR="00846169" w:rsidRPr="00072E1D">
        <w:t xml:space="preserve"> </w:t>
      </w:r>
      <w:proofErr w:type="spellStart"/>
      <w:r w:rsidR="00846169" w:rsidRPr="00072E1D">
        <w:t>mMedica</w:t>
      </w:r>
      <w:proofErr w:type="spellEnd"/>
      <w:r w:rsidR="00846169" w:rsidRPr="00072E1D">
        <w:t xml:space="preserve">, </w:t>
      </w:r>
      <w:proofErr w:type="spellStart"/>
      <w:r w:rsidR="00846169" w:rsidRPr="00072E1D">
        <w:t>Alccom</w:t>
      </w:r>
      <w:proofErr w:type="spellEnd"/>
      <w:r w:rsidR="00846169" w:rsidRPr="00072E1D">
        <w:t xml:space="preserve"> Szpital, </w:t>
      </w:r>
      <w:proofErr w:type="spellStart"/>
      <w:r w:rsidR="00846169" w:rsidRPr="00072E1D">
        <w:t>Alccom</w:t>
      </w:r>
      <w:proofErr w:type="spellEnd"/>
      <w:r w:rsidR="00846169" w:rsidRPr="00072E1D">
        <w:t xml:space="preserve"> Poradnia </w:t>
      </w:r>
      <w:r w:rsidRPr="00072E1D">
        <w:t>Zamawiający dostarczy pliki z danymi w  formacie uzgodnionym z Wykonawcą na etapie Analizy Przedwdrożeniowej.</w:t>
      </w:r>
    </w:p>
    <w:p w14:paraId="45E32479" w14:textId="77777777" w:rsidR="00846169" w:rsidRPr="00EE3AD0" w:rsidRDefault="00846169" w:rsidP="00846169">
      <w:pPr>
        <w:suppressAutoHyphens w:val="0"/>
        <w:spacing w:before="120" w:after="200" w:line="276" w:lineRule="auto"/>
        <w:ind w:left="720"/>
        <w:jc w:val="both"/>
        <w:rPr>
          <w:b/>
          <w:sz w:val="20"/>
          <w:szCs w:val="20"/>
        </w:rPr>
      </w:pPr>
    </w:p>
    <w:p w14:paraId="35FB07A1" w14:textId="77777777" w:rsidR="000A5050" w:rsidRPr="00072E1D" w:rsidRDefault="000A5050" w:rsidP="000A5050">
      <w:pPr>
        <w:pStyle w:val="Nagwek2"/>
        <w:spacing w:before="120" w:after="120"/>
        <w:ind w:hanging="11"/>
        <w:rPr>
          <w:rFonts w:ascii="Times New Roman" w:hAnsi="Times New Roman"/>
          <w:i w:val="0"/>
          <w:sz w:val="24"/>
          <w:szCs w:val="24"/>
        </w:rPr>
      </w:pPr>
      <w:bookmarkStart w:id="3" w:name="_Toc482256764"/>
      <w:r w:rsidRPr="00072E1D">
        <w:rPr>
          <w:rFonts w:ascii="Times New Roman" w:hAnsi="Times New Roman"/>
          <w:i w:val="0"/>
          <w:sz w:val="24"/>
          <w:szCs w:val="24"/>
        </w:rPr>
        <w:t>1.5.</w:t>
      </w:r>
      <w:r w:rsidRPr="00072E1D">
        <w:rPr>
          <w:rFonts w:ascii="Times New Roman" w:hAnsi="Times New Roman"/>
          <w:i w:val="0"/>
          <w:sz w:val="24"/>
          <w:szCs w:val="24"/>
        </w:rPr>
        <w:tab/>
        <w:t>Etapy projektu i termin realizacji</w:t>
      </w:r>
      <w:bookmarkEnd w:id="3"/>
    </w:p>
    <w:p w14:paraId="7A6084E0" w14:textId="77777777" w:rsidR="00846169" w:rsidRPr="00072E1D" w:rsidRDefault="00846169" w:rsidP="00846169">
      <w:r w:rsidRPr="00072E1D">
        <w:t>Termin rozpoczęcia realizacji zamówienia ustala się na dzień podpisania umowy.</w:t>
      </w:r>
    </w:p>
    <w:p w14:paraId="63D679F6" w14:textId="77777777" w:rsidR="00846169" w:rsidRPr="00072E1D" w:rsidRDefault="00846169" w:rsidP="00846169">
      <w:r w:rsidRPr="00072E1D">
        <w:t xml:space="preserve">Termin wykonania przedmiotu zamówienia ustala się na 15-11-2017r. </w:t>
      </w:r>
    </w:p>
    <w:p w14:paraId="3611C47C" w14:textId="77777777" w:rsidR="000A5050" w:rsidRPr="00072E1D" w:rsidRDefault="000A5050" w:rsidP="000A5050"/>
    <w:p w14:paraId="62AB9506" w14:textId="77777777" w:rsidR="000A5050" w:rsidRPr="00072E1D" w:rsidRDefault="000A5050" w:rsidP="000A5050">
      <w:pPr>
        <w:pStyle w:val="Nagwek2"/>
        <w:spacing w:before="120" w:after="120"/>
        <w:ind w:hanging="11"/>
        <w:rPr>
          <w:rFonts w:ascii="Times New Roman" w:hAnsi="Times New Roman"/>
          <w:i w:val="0"/>
          <w:sz w:val="24"/>
          <w:szCs w:val="24"/>
        </w:rPr>
      </w:pPr>
      <w:bookmarkStart w:id="4" w:name="_Toc482256765"/>
      <w:r w:rsidRPr="00072E1D">
        <w:rPr>
          <w:rFonts w:ascii="Times New Roman" w:hAnsi="Times New Roman"/>
          <w:i w:val="0"/>
          <w:sz w:val="24"/>
          <w:szCs w:val="24"/>
        </w:rPr>
        <w:t>1.6.</w:t>
      </w:r>
      <w:r w:rsidRPr="00072E1D">
        <w:rPr>
          <w:rFonts w:ascii="Times New Roman" w:hAnsi="Times New Roman"/>
          <w:i w:val="0"/>
          <w:sz w:val="24"/>
          <w:szCs w:val="24"/>
        </w:rPr>
        <w:tab/>
        <w:t>Szkolenia użytkowników</w:t>
      </w:r>
      <w:bookmarkEnd w:id="4"/>
    </w:p>
    <w:p w14:paraId="6B80E80F" w14:textId="77777777" w:rsidR="000A5050" w:rsidRPr="00072E1D" w:rsidRDefault="000A5050" w:rsidP="006A4D57">
      <w:pPr>
        <w:numPr>
          <w:ilvl w:val="0"/>
          <w:numId w:val="34"/>
        </w:numPr>
        <w:suppressAutoHyphens w:val="0"/>
        <w:spacing w:before="120" w:after="120"/>
        <w:jc w:val="both"/>
      </w:pPr>
      <w:r w:rsidRPr="00072E1D">
        <w:t xml:space="preserve">Podczas szkolenia użytkowników musi zostać przekazana niezbędna wiedza w zakresie poprawnego użytkowania ZSI w obrębie poszczególnych modułów w zakresie funkcjonowania, obsługi, administrowania i utrzymania ZSI. </w:t>
      </w:r>
    </w:p>
    <w:p w14:paraId="4B538255" w14:textId="77777777" w:rsidR="000A5050" w:rsidRPr="00072E1D" w:rsidRDefault="000A5050" w:rsidP="006A4D57">
      <w:pPr>
        <w:numPr>
          <w:ilvl w:val="0"/>
          <w:numId w:val="34"/>
        </w:numPr>
        <w:suppressAutoHyphens w:val="0"/>
        <w:spacing w:before="120" w:after="120"/>
        <w:jc w:val="both"/>
      </w:pPr>
      <w:r w:rsidRPr="00072E1D">
        <w:t xml:space="preserve">Zakres szkoleń musi obejmować praktyczną obsługę wszystkich funkcjonalności ZSI. </w:t>
      </w:r>
    </w:p>
    <w:p w14:paraId="5DBBCC85" w14:textId="77777777" w:rsidR="000A5050" w:rsidRPr="00072E1D" w:rsidRDefault="000A5050" w:rsidP="006A4D57">
      <w:pPr>
        <w:numPr>
          <w:ilvl w:val="0"/>
          <w:numId w:val="34"/>
        </w:numPr>
        <w:suppressAutoHyphens w:val="0"/>
        <w:spacing w:before="120" w:after="120"/>
        <w:jc w:val="both"/>
      </w:pPr>
      <w:r w:rsidRPr="00072E1D">
        <w:t xml:space="preserve">Szkolenia muszą być prowadzone przez wykwalifikowanych specjalistów Wykonawcy, posiadających niezbędną wiedzę fachową w zakresie tematyki szkoleń. </w:t>
      </w:r>
    </w:p>
    <w:p w14:paraId="08A1FBC3" w14:textId="77777777" w:rsidR="000A5050" w:rsidRPr="00072E1D" w:rsidRDefault="000A5050" w:rsidP="006A4D57">
      <w:pPr>
        <w:numPr>
          <w:ilvl w:val="0"/>
          <w:numId w:val="34"/>
        </w:numPr>
        <w:suppressAutoHyphens w:val="0"/>
        <w:spacing w:before="120" w:after="120"/>
        <w:jc w:val="both"/>
      </w:pPr>
      <w:r w:rsidRPr="00072E1D">
        <w:t>Szkolenia będą musiały być przeprowadzane w siedzibie Zamawiającego, na dokumentach i sprzęcie Zamawiającego.</w:t>
      </w:r>
    </w:p>
    <w:p w14:paraId="49441B77" w14:textId="77777777" w:rsidR="000A5050" w:rsidRPr="00072E1D" w:rsidRDefault="000A5050" w:rsidP="006A4D57">
      <w:pPr>
        <w:numPr>
          <w:ilvl w:val="0"/>
          <w:numId w:val="34"/>
        </w:numPr>
        <w:suppressAutoHyphens w:val="0"/>
        <w:spacing w:before="120" w:after="120"/>
        <w:jc w:val="both"/>
      </w:pPr>
      <w:r w:rsidRPr="00072E1D">
        <w:t>Wykonawca zapewni realizację szkoleń użytkowników w wymiarze 70 h dla części białej, oraz 10 h dla administratorów.</w:t>
      </w:r>
    </w:p>
    <w:p w14:paraId="54DE83D7" w14:textId="77777777" w:rsidR="000A5050" w:rsidRPr="00072E1D" w:rsidRDefault="000A5050" w:rsidP="006A4D57">
      <w:pPr>
        <w:numPr>
          <w:ilvl w:val="0"/>
          <w:numId w:val="34"/>
        </w:numPr>
        <w:suppressAutoHyphens w:val="0"/>
        <w:spacing w:before="120" w:after="120"/>
        <w:jc w:val="both"/>
      </w:pPr>
      <w:r w:rsidRPr="00072E1D">
        <w:t>Szkolenia będą prowadzone w grupach maksymalnie do 10 użytkowników oraz do 4 administratorów.</w:t>
      </w:r>
    </w:p>
    <w:p w14:paraId="7774A040" w14:textId="77777777" w:rsidR="000A5050" w:rsidRPr="00072E1D" w:rsidRDefault="000A5050" w:rsidP="006A4D57">
      <w:pPr>
        <w:numPr>
          <w:ilvl w:val="0"/>
          <w:numId w:val="34"/>
        </w:numPr>
        <w:suppressAutoHyphens w:val="0"/>
        <w:spacing w:before="120" w:after="120"/>
        <w:jc w:val="both"/>
      </w:pPr>
      <w:r w:rsidRPr="00072E1D">
        <w:t>Szczegółowy harmonogram realizacji szkoleń zostanie uzgodniony na etapie Analizy Przedwdrożeniowej.</w:t>
      </w:r>
    </w:p>
    <w:p w14:paraId="5034AC96" w14:textId="77777777" w:rsidR="000A5050" w:rsidRPr="00072E1D" w:rsidRDefault="000A5050" w:rsidP="000A5050"/>
    <w:p w14:paraId="0FCDE1B8" w14:textId="77777777" w:rsidR="000A5050" w:rsidRPr="00072E1D" w:rsidRDefault="000A5050" w:rsidP="000A5050">
      <w:pPr>
        <w:pStyle w:val="Nagwek2"/>
        <w:spacing w:before="120" w:after="120"/>
        <w:ind w:hanging="11"/>
        <w:rPr>
          <w:rFonts w:ascii="Times New Roman" w:hAnsi="Times New Roman"/>
          <w:i w:val="0"/>
          <w:sz w:val="24"/>
          <w:szCs w:val="24"/>
        </w:rPr>
      </w:pPr>
      <w:bookmarkStart w:id="5" w:name="_Toc482256766"/>
      <w:r w:rsidRPr="00072E1D">
        <w:rPr>
          <w:rFonts w:ascii="Times New Roman" w:hAnsi="Times New Roman"/>
          <w:i w:val="0"/>
          <w:sz w:val="24"/>
          <w:szCs w:val="24"/>
        </w:rPr>
        <w:t>1.7.</w:t>
      </w:r>
      <w:r w:rsidRPr="00072E1D">
        <w:rPr>
          <w:rFonts w:ascii="Times New Roman" w:hAnsi="Times New Roman"/>
          <w:i w:val="0"/>
          <w:sz w:val="24"/>
          <w:szCs w:val="24"/>
        </w:rPr>
        <w:tab/>
        <w:t>Migracja danych</w:t>
      </w:r>
      <w:bookmarkEnd w:id="5"/>
    </w:p>
    <w:p w14:paraId="6859008C" w14:textId="77777777" w:rsidR="000A5050" w:rsidRPr="00072E1D" w:rsidRDefault="000A5050" w:rsidP="000A5050">
      <w:pPr>
        <w:spacing w:before="120" w:after="120"/>
        <w:ind w:firstLine="709"/>
        <w:jc w:val="both"/>
      </w:pPr>
      <w:r w:rsidRPr="00072E1D">
        <w:rPr>
          <w:bCs/>
        </w:rPr>
        <w:t>Wykonawca zobowiązany jest do dokonania przeniesienia do oferowanego systemu z systemów funkcjonujących u Zamawiającego następujących danych</w:t>
      </w:r>
      <w:r w:rsidRPr="00072E1D">
        <w:t>:</w:t>
      </w:r>
    </w:p>
    <w:p w14:paraId="3976D73F" w14:textId="77777777" w:rsidR="000A5050" w:rsidRPr="00072E1D" w:rsidRDefault="000A5050" w:rsidP="006A4D57">
      <w:pPr>
        <w:numPr>
          <w:ilvl w:val="0"/>
          <w:numId w:val="35"/>
        </w:numPr>
        <w:suppressAutoHyphens w:val="0"/>
        <w:spacing w:before="120" w:after="120"/>
        <w:jc w:val="both"/>
      </w:pPr>
      <w:r w:rsidRPr="00072E1D">
        <w:t>z systemu medycznego - kartoteka Pacjentów (imię, nazwisko, PESEL, data urodzenia, adres)</w:t>
      </w:r>
    </w:p>
    <w:p w14:paraId="1F2C644E" w14:textId="77777777" w:rsidR="000A5050" w:rsidRPr="00072E1D" w:rsidRDefault="000A5050" w:rsidP="006A4D57">
      <w:pPr>
        <w:numPr>
          <w:ilvl w:val="0"/>
          <w:numId w:val="35"/>
        </w:numPr>
        <w:suppressAutoHyphens w:val="0"/>
        <w:spacing w:before="120" w:after="120"/>
        <w:jc w:val="both"/>
      </w:pPr>
      <w:r w:rsidRPr="00072E1D">
        <w:t>z systemu medycznego - katalogi procedur medycznych (kod procedury, nazwa procedury)</w:t>
      </w:r>
    </w:p>
    <w:p w14:paraId="6F56E1FD" w14:textId="42747C38" w:rsidR="000A5050" w:rsidRPr="00072E1D" w:rsidRDefault="000A5050" w:rsidP="00BF4AD4">
      <w:pPr>
        <w:numPr>
          <w:ilvl w:val="0"/>
          <w:numId w:val="35"/>
        </w:numPr>
        <w:suppressAutoHyphens w:val="0"/>
        <w:spacing w:before="120" w:after="120"/>
        <w:jc w:val="both"/>
      </w:pPr>
      <w:r w:rsidRPr="00072E1D">
        <w:t>z systemu medycznego - kartoteka jednostek kierujących (nazwa jednostki kierującej, kod resortowy VII, kod resortowy VIII, REGON)</w:t>
      </w:r>
    </w:p>
    <w:p w14:paraId="73289461" w14:textId="77777777" w:rsidR="000A5050" w:rsidRPr="00072E1D" w:rsidRDefault="000A5050" w:rsidP="000A5050">
      <w:pPr>
        <w:spacing w:before="120" w:after="120"/>
        <w:jc w:val="both"/>
      </w:pPr>
      <w:r w:rsidRPr="00072E1D">
        <w:t>Systemy obecnie użytkowane przez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007"/>
        <w:gridCol w:w="1611"/>
        <w:gridCol w:w="2357"/>
        <w:gridCol w:w="1929"/>
      </w:tblGrid>
      <w:tr w:rsidR="00D425F5" w:rsidRPr="00D425F5" w14:paraId="00B3ADF2" w14:textId="77777777" w:rsidTr="0000542A">
        <w:trPr>
          <w:trHeight w:val="449"/>
        </w:trPr>
        <w:tc>
          <w:tcPr>
            <w:tcW w:w="2232" w:type="dxa"/>
            <w:shd w:val="clear" w:color="auto" w:fill="D5DCE4"/>
            <w:vAlign w:val="center"/>
          </w:tcPr>
          <w:p w14:paraId="76D1359C" w14:textId="77777777" w:rsidR="000A5050" w:rsidRPr="0000542A" w:rsidRDefault="000A5050" w:rsidP="0000542A">
            <w:pPr>
              <w:rPr>
                <w:sz w:val="20"/>
                <w:szCs w:val="20"/>
              </w:rPr>
            </w:pPr>
            <w:r w:rsidRPr="0000542A">
              <w:rPr>
                <w:sz w:val="20"/>
                <w:szCs w:val="20"/>
              </w:rPr>
              <w:lastRenderedPageBreak/>
              <w:t>Nazwa i producent</w:t>
            </w:r>
          </w:p>
        </w:tc>
        <w:tc>
          <w:tcPr>
            <w:tcW w:w="1024" w:type="dxa"/>
            <w:shd w:val="clear" w:color="auto" w:fill="D5DCE4"/>
            <w:vAlign w:val="center"/>
          </w:tcPr>
          <w:p w14:paraId="5302A2EC" w14:textId="77777777" w:rsidR="000A5050" w:rsidRPr="0000542A" w:rsidRDefault="000A5050" w:rsidP="0000542A">
            <w:pPr>
              <w:rPr>
                <w:sz w:val="20"/>
                <w:szCs w:val="20"/>
              </w:rPr>
            </w:pPr>
            <w:r w:rsidRPr="0000542A">
              <w:rPr>
                <w:sz w:val="20"/>
                <w:szCs w:val="20"/>
              </w:rPr>
              <w:t>Wersja</w:t>
            </w:r>
          </w:p>
        </w:tc>
        <w:tc>
          <w:tcPr>
            <w:tcW w:w="1641" w:type="dxa"/>
            <w:shd w:val="clear" w:color="auto" w:fill="D5DCE4"/>
            <w:vAlign w:val="center"/>
          </w:tcPr>
          <w:p w14:paraId="27311E50" w14:textId="77777777" w:rsidR="000A5050" w:rsidRPr="0000542A" w:rsidRDefault="000A5050" w:rsidP="0000542A">
            <w:pPr>
              <w:rPr>
                <w:sz w:val="20"/>
                <w:szCs w:val="20"/>
              </w:rPr>
            </w:pPr>
            <w:r w:rsidRPr="0000542A">
              <w:rPr>
                <w:sz w:val="20"/>
                <w:szCs w:val="20"/>
              </w:rPr>
              <w:t>Baza danych</w:t>
            </w:r>
          </w:p>
        </w:tc>
        <w:tc>
          <w:tcPr>
            <w:tcW w:w="2410" w:type="dxa"/>
            <w:shd w:val="clear" w:color="auto" w:fill="D5DCE4"/>
            <w:vAlign w:val="center"/>
          </w:tcPr>
          <w:p w14:paraId="2264B017" w14:textId="77777777" w:rsidR="000A5050" w:rsidRPr="0000542A" w:rsidRDefault="000A5050" w:rsidP="0000542A">
            <w:pPr>
              <w:rPr>
                <w:sz w:val="20"/>
                <w:szCs w:val="20"/>
              </w:rPr>
            </w:pPr>
            <w:r w:rsidRPr="0000542A">
              <w:rPr>
                <w:sz w:val="20"/>
                <w:szCs w:val="20"/>
              </w:rPr>
              <w:t>Wykorzystywany zakres</w:t>
            </w:r>
          </w:p>
        </w:tc>
        <w:tc>
          <w:tcPr>
            <w:tcW w:w="1979" w:type="dxa"/>
            <w:shd w:val="clear" w:color="auto" w:fill="D5DCE4"/>
            <w:vAlign w:val="center"/>
          </w:tcPr>
          <w:p w14:paraId="0BC431B5" w14:textId="77777777" w:rsidR="000A5050" w:rsidRPr="0000542A" w:rsidRDefault="000A5050" w:rsidP="0000542A">
            <w:pPr>
              <w:rPr>
                <w:sz w:val="20"/>
                <w:szCs w:val="20"/>
              </w:rPr>
            </w:pPr>
            <w:r w:rsidRPr="0000542A">
              <w:rPr>
                <w:sz w:val="20"/>
                <w:szCs w:val="20"/>
              </w:rPr>
              <w:t>Komórki użytkujące</w:t>
            </w:r>
          </w:p>
        </w:tc>
      </w:tr>
      <w:tr w:rsidR="00D425F5" w:rsidRPr="00D425F5" w14:paraId="4A7F9082" w14:textId="77777777" w:rsidTr="00B818E9">
        <w:tc>
          <w:tcPr>
            <w:tcW w:w="2232" w:type="dxa"/>
            <w:shd w:val="clear" w:color="auto" w:fill="auto"/>
            <w:vAlign w:val="center"/>
          </w:tcPr>
          <w:p w14:paraId="0824D171" w14:textId="77777777" w:rsidR="000A5050" w:rsidRPr="0000542A" w:rsidRDefault="007D3CD4" w:rsidP="0000542A">
            <w:pPr>
              <w:rPr>
                <w:sz w:val="20"/>
                <w:szCs w:val="20"/>
              </w:rPr>
            </w:pPr>
            <w:proofErr w:type="spellStart"/>
            <w:r w:rsidRPr="0000542A">
              <w:rPr>
                <w:sz w:val="20"/>
                <w:szCs w:val="20"/>
              </w:rPr>
              <w:t>Alccom</w:t>
            </w:r>
            <w:proofErr w:type="spellEnd"/>
            <w:r w:rsidRPr="0000542A">
              <w:rPr>
                <w:sz w:val="20"/>
                <w:szCs w:val="20"/>
              </w:rPr>
              <w:t xml:space="preserve"> Szpital</w:t>
            </w:r>
          </w:p>
          <w:p w14:paraId="07839C32" w14:textId="77777777" w:rsidR="00B818E9" w:rsidRPr="0000542A" w:rsidRDefault="00B818E9" w:rsidP="0000542A">
            <w:pPr>
              <w:rPr>
                <w:sz w:val="20"/>
                <w:szCs w:val="20"/>
              </w:rPr>
            </w:pPr>
            <w:proofErr w:type="spellStart"/>
            <w:r w:rsidRPr="0000542A">
              <w:rPr>
                <w:sz w:val="20"/>
                <w:szCs w:val="20"/>
              </w:rPr>
              <w:t>Blackwood</w:t>
            </w:r>
            <w:proofErr w:type="spellEnd"/>
            <w:r w:rsidRPr="0000542A">
              <w:rPr>
                <w:sz w:val="20"/>
                <w:szCs w:val="20"/>
              </w:rPr>
              <w:t xml:space="preserve"> Software</w:t>
            </w:r>
          </w:p>
        </w:tc>
        <w:tc>
          <w:tcPr>
            <w:tcW w:w="1024" w:type="dxa"/>
            <w:shd w:val="clear" w:color="auto" w:fill="auto"/>
            <w:vAlign w:val="center"/>
          </w:tcPr>
          <w:p w14:paraId="5F0BD55C" w14:textId="77777777" w:rsidR="000A5050" w:rsidRPr="0000542A" w:rsidRDefault="007D3CD4" w:rsidP="0000542A">
            <w:pPr>
              <w:rPr>
                <w:sz w:val="20"/>
                <w:szCs w:val="20"/>
              </w:rPr>
            </w:pPr>
            <w:r w:rsidRPr="0000542A">
              <w:rPr>
                <w:sz w:val="20"/>
                <w:szCs w:val="20"/>
              </w:rPr>
              <w:t>3.0.5</w:t>
            </w:r>
          </w:p>
        </w:tc>
        <w:tc>
          <w:tcPr>
            <w:tcW w:w="1641" w:type="dxa"/>
            <w:shd w:val="clear" w:color="auto" w:fill="auto"/>
            <w:vAlign w:val="center"/>
          </w:tcPr>
          <w:p w14:paraId="64050C8A" w14:textId="77777777" w:rsidR="000A5050" w:rsidRPr="0000542A" w:rsidRDefault="007D3CD4" w:rsidP="0000542A">
            <w:pPr>
              <w:rPr>
                <w:sz w:val="20"/>
                <w:szCs w:val="20"/>
              </w:rPr>
            </w:pPr>
            <w:r w:rsidRPr="0000542A">
              <w:rPr>
                <w:sz w:val="20"/>
                <w:szCs w:val="20"/>
              </w:rPr>
              <w:t>MySQL</w:t>
            </w:r>
          </w:p>
        </w:tc>
        <w:tc>
          <w:tcPr>
            <w:tcW w:w="2410" w:type="dxa"/>
            <w:shd w:val="clear" w:color="auto" w:fill="auto"/>
            <w:vAlign w:val="center"/>
          </w:tcPr>
          <w:p w14:paraId="30BEF1AF" w14:textId="77777777" w:rsidR="000A5050" w:rsidRPr="0000542A" w:rsidRDefault="007D3CD4" w:rsidP="0000542A">
            <w:pPr>
              <w:rPr>
                <w:sz w:val="20"/>
                <w:szCs w:val="20"/>
              </w:rPr>
            </w:pPr>
            <w:r w:rsidRPr="0000542A">
              <w:rPr>
                <w:sz w:val="20"/>
                <w:szCs w:val="20"/>
              </w:rPr>
              <w:t>HIS</w:t>
            </w:r>
          </w:p>
        </w:tc>
        <w:tc>
          <w:tcPr>
            <w:tcW w:w="1979" w:type="dxa"/>
            <w:shd w:val="clear" w:color="auto" w:fill="auto"/>
            <w:vAlign w:val="center"/>
          </w:tcPr>
          <w:p w14:paraId="284AA177" w14:textId="77777777" w:rsidR="00B818E9" w:rsidRPr="0000542A" w:rsidRDefault="00B818E9" w:rsidP="0000542A">
            <w:pPr>
              <w:rPr>
                <w:sz w:val="20"/>
                <w:szCs w:val="20"/>
              </w:rPr>
            </w:pPr>
            <w:r w:rsidRPr="0000542A">
              <w:rPr>
                <w:sz w:val="20"/>
                <w:szCs w:val="20"/>
              </w:rPr>
              <w:t>Oddziały:</w:t>
            </w:r>
            <w:r w:rsidRPr="0000542A">
              <w:rPr>
                <w:sz w:val="20"/>
                <w:szCs w:val="20"/>
              </w:rPr>
              <w:br/>
              <w:t xml:space="preserve">COTU, </w:t>
            </w:r>
          </w:p>
          <w:p w14:paraId="5221125E" w14:textId="77777777" w:rsidR="00B818E9" w:rsidRPr="0000542A" w:rsidRDefault="00B818E9" w:rsidP="0000542A">
            <w:pPr>
              <w:rPr>
                <w:sz w:val="20"/>
                <w:szCs w:val="20"/>
              </w:rPr>
            </w:pPr>
            <w:r w:rsidRPr="0000542A">
              <w:rPr>
                <w:sz w:val="20"/>
                <w:szCs w:val="20"/>
              </w:rPr>
              <w:t xml:space="preserve">COPD, </w:t>
            </w:r>
          </w:p>
          <w:p w14:paraId="59CA8C92" w14:textId="77777777" w:rsidR="000A5050" w:rsidRPr="0000542A" w:rsidRDefault="00B818E9" w:rsidP="0000542A">
            <w:pPr>
              <w:rPr>
                <w:sz w:val="20"/>
                <w:szCs w:val="20"/>
              </w:rPr>
            </w:pPr>
            <w:r w:rsidRPr="0000542A">
              <w:rPr>
                <w:sz w:val="20"/>
                <w:szCs w:val="20"/>
              </w:rPr>
              <w:t>Hostel</w:t>
            </w:r>
          </w:p>
        </w:tc>
      </w:tr>
      <w:tr w:rsidR="00D425F5" w:rsidRPr="00D425F5" w14:paraId="7A3D9D00" w14:textId="77777777" w:rsidTr="00B818E9">
        <w:tc>
          <w:tcPr>
            <w:tcW w:w="2232" w:type="dxa"/>
            <w:shd w:val="clear" w:color="auto" w:fill="auto"/>
            <w:vAlign w:val="center"/>
          </w:tcPr>
          <w:p w14:paraId="1AD7B268" w14:textId="77777777" w:rsidR="000A5050" w:rsidRPr="0000542A" w:rsidRDefault="007D3CD4" w:rsidP="0000542A">
            <w:pPr>
              <w:rPr>
                <w:sz w:val="20"/>
                <w:szCs w:val="20"/>
              </w:rPr>
            </w:pPr>
            <w:proofErr w:type="spellStart"/>
            <w:r w:rsidRPr="0000542A">
              <w:rPr>
                <w:sz w:val="20"/>
                <w:szCs w:val="20"/>
              </w:rPr>
              <w:t>Alccom</w:t>
            </w:r>
            <w:proofErr w:type="spellEnd"/>
            <w:r w:rsidRPr="0000542A">
              <w:rPr>
                <w:sz w:val="20"/>
                <w:szCs w:val="20"/>
              </w:rPr>
              <w:t xml:space="preserve"> Poradnia</w:t>
            </w:r>
          </w:p>
          <w:p w14:paraId="5FE3F7D3" w14:textId="77777777" w:rsidR="00B818E9" w:rsidRPr="0000542A" w:rsidRDefault="00B818E9" w:rsidP="0000542A">
            <w:pPr>
              <w:rPr>
                <w:sz w:val="20"/>
                <w:szCs w:val="20"/>
              </w:rPr>
            </w:pPr>
            <w:proofErr w:type="spellStart"/>
            <w:r w:rsidRPr="0000542A">
              <w:rPr>
                <w:sz w:val="20"/>
                <w:szCs w:val="20"/>
              </w:rPr>
              <w:t>Blackwood</w:t>
            </w:r>
            <w:proofErr w:type="spellEnd"/>
            <w:r w:rsidRPr="0000542A">
              <w:rPr>
                <w:sz w:val="20"/>
                <w:szCs w:val="20"/>
              </w:rPr>
              <w:t xml:space="preserve"> Software</w:t>
            </w:r>
          </w:p>
        </w:tc>
        <w:tc>
          <w:tcPr>
            <w:tcW w:w="1024" w:type="dxa"/>
            <w:shd w:val="clear" w:color="auto" w:fill="auto"/>
            <w:vAlign w:val="center"/>
          </w:tcPr>
          <w:p w14:paraId="47A754C2" w14:textId="77777777" w:rsidR="000A5050" w:rsidRPr="0000542A" w:rsidRDefault="00B818E9" w:rsidP="0000542A">
            <w:pPr>
              <w:rPr>
                <w:sz w:val="20"/>
                <w:szCs w:val="20"/>
              </w:rPr>
            </w:pPr>
            <w:r w:rsidRPr="0000542A">
              <w:rPr>
                <w:sz w:val="20"/>
                <w:szCs w:val="20"/>
              </w:rPr>
              <w:t>2.2.0.9</w:t>
            </w:r>
          </w:p>
        </w:tc>
        <w:tc>
          <w:tcPr>
            <w:tcW w:w="1641" w:type="dxa"/>
            <w:shd w:val="clear" w:color="auto" w:fill="auto"/>
            <w:vAlign w:val="center"/>
          </w:tcPr>
          <w:p w14:paraId="796B8105" w14:textId="77777777" w:rsidR="000A5050" w:rsidRPr="0000542A" w:rsidRDefault="00B818E9" w:rsidP="0000542A">
            <w:pPr>
              <w:rPr>
                <w:sz w:val="20"/>
                <w:szCs w:val="20"/>
              </w:rPr>
            </w:pPr>
            <w:r w:rsidRPr="0000542A">
              <w:rPr>
                <w:sz w:val="20"/>
                <w:szCs w:val="20"/>
              </w:rPr>
              <w:t xml:space="preserve">MS </w:t>
            </w:r>
            <w:proofErr w:type="spellStart"/>
            <w:r w:rsidRPr="0000542A">
              <w:rPr>
                <w:sz w:val="20"/>
                <w:szCs w:val="20"/>
              </w:rPr>
              <w:t>SQLServer</w:t>
            </w:r>
            <w:proofErr w:type="spellEnd"/>
          </w:p>
        </w:tc>
        <w:tc>
          <w:tcPr>
            <w:tcW w:w="2410" w:type="dxa"/>
            <w:shd w:val="clear" w:color="auto" w:fill="auto"/>
            <w:vAlign w:val="center"/>
          </w:tcPr>
          <w:p w14:paraId="2C41A842" w14:textId="77777777" w:rsidR="000A5050" w:rsidRPr="0000542A" w:rsidRDefault="00B818E9" w:rsidP="0000542A">
            <w:pPr>
              <w:rPr>
                <w:sz w:val="20"/>
                <w:szCs w:val="20"/>
              </w:rPr>
            </w:pPr>
            <w:r w:rsidRPr="0000542A">
              <w:rPr>
                <w:sz w:val="20"/>
                <w:szCs w:val="20"/>
              </w:rPr>
              <w:t>Poradnia</w:t>
            </w:r>
          </w:p>
        </w:tc>
        <w:tc>
          <w:tcPr>
            <w:tcW w:w="1979" w:type="dxa"/>
            <w:shd w:val="clear" w:color="auto" w:fill="auto"/>
            <w:vAlign w:val="center"/>
          </w:tcPr>
          <w:p w14:paraId="6DE0C729" w14:textId="77777777" w:rsidR="000A5050" w:rsidRPr="0000542A" w:rsidRDefault="00B818E9" w:rsidP="0000542A">
            <w:pPr>
              <w:rPr>
                <w:sz w:val="20"/>
                <w:szCs w:val="20"/>
              </w:rPr>
            </w:pPr>
            <w:r w:rsidRPr="0000542A">
              <w:rPr>
                <w:sz w:val="20"/>
                <w:szCs w:val="20"/>
              </w:rPr>
              <w:t>Poradnie:</w:t>
            </w:r>
            <w:r w:rsidRPr="0000542A">
              <w:rPr>
                <w:sz w:val="20"/>
                <w:szCs w:val="20"/>
              </w:rPr>
              <w:br/>
              <w:t>Świdnica</w:t>
            </w:r>
            <w:r w:rsidRPr="0000542A">
              <w:rPr>
                <w:sz w:val="20"/>
                <w:szCs w:val="20"/>
              </w:rPr>
              <w:br/>
              <w:t>Świebodzice</w:t>
            </w:r>
            <w:r w:rsidRPr="0000542A">
              <w:rPr>
                <w:sz w:val="20"/>
                <w:szCs w:val="20"/>
              </w:rPr>
              <w:br/>
              <w:t>Kamienna Góra</w:t>
            </w:r>
          </w:p>
          <w:p w14:paraId="63457245" w14:textId="77777777" w:rsidR="00B818E9" w:rsidRPr="0000542A" w:rsidRDefault="00B818E9" w:rsidP="0000542A">
            <w:pPr>
              <w:rPr>
                <w:sz w:val="20"/>
                <w:szCs w:val="20"/>
              </w:rPr>
            </w:pPr>
            <w:r w:rsidRPr="0000542A">
              <w:rPr>
                <w:sz w:val="20"/>
                <w:szCs w:val="20"/>
              </w:rPr>
              <w:t>Duszniki Zdrój</w:t>
            </w:r>
          </w:p>
        </w:tc>
      </w:tr>
      <w:tr w:rsidR="00D425F5" w:rsidRPr="00D425F5" w14:paraId="4CE78A80" w14:textId="77777777" w:rsidTr="0000542A">
        <w:trPr>
          <w:trHeight w:val="599"/>
        </w:trPr>
        <w:tc>
          <w:tcPr>
            <w:tcW w:w="2232" w:type="dxa"/>
            <w:shd w:val="clear" w:color="auto" w:fill="auto"/>
            <w:vAlign w:val="center"/>
          </w:tcPr>
          <w:p w14:paraId="28BD0455" w14:textId="77777777" w:rsidR="000A5050" w:rsidRPr="0000542A" w:rsidRDefault="0000542A" w:rsidP="0000542A">
            <w:pPr>
              <w:rPr>
                <w:sz w:val="20"/>
                <w:szCs w:val="20"/>
              </w:rPr>
            </w:pPr>
            <w:proofErr w:type="spellStart"/>
            <w:r w:rsidRPr="0000542A">
              <w:rPr>
                <w:sz w:val="20"/>
                <w:szCs w:val="20"/>
              </w:rPr>
              <w:t>mMedica</w:t>
            </w:r>
            <w:proofErr w:type="spellEnd"/>
            <w:r w:rsidRPr="0000542A">
              <w:rPr>
                <w:sz w:val="20"/>
                <w:szCs w:val="20"/>
              </w:rPr>
              <w:t xml:space="preserve"> </w:t>
            </w:r>
          </w:p>
          <w:p w14:paraId="765C0A1E" w14:textId="77777777" w:rsidR="0000542A" w:rsidRPr="0000542A" w:rsidRDefault="0000542A" w:rsidP="0000542A">
            <w:pPr>
              <w:rPr>
                <w:sz w:val="20"/>
                <w:szCs w:val="20"/>
              </w:rPr>
            </w:pPr>
            <w:proofErr w:type="spellStart"/>
            <w:r w:rsidRPr="0000542A">
              <w:rPr>
                <w:sz w:val="20"/>
                <w:szCs w:val="20"/>
              </w:rPr>
              <w:t>Assecco</w:t>
            </w:r>
            <w:proofErr w:type="spellEnd"/>
            <w:r w:rsidRPr="0000542A">
              <w:rPr>
                <w:sz w:val="20"/>
                <w:szCs w:val="20"/>
              </w:rPr>
              <w:t xml:space="preserve"> Poland</w:t>
            </w:r>
          </w:p>
        </w:tc>
        <w:tc>
          <w:tcPr>
            <w:tcW w:w="1024" w:type="dxa"/>
            <w:shd w:val="clear" w:color="auto" w:fill="auto"/>
            <w:vAlign w:val="center"/>
          </w:tcPr>
          <w:p w14:paraId="43FD078D" w14:textId="77777777" w:rsidR="000A5050" w:rsidRPr="0000542A" w:rsidRDefault="0000542A" w:rsidP="0000542A">
            <w:pPr>
              <w:rPr>
                <w:sz w:val="20"/>
                <w:szCs w:val="20"/>
              </w:rPr>
            </w:pPr>
            <w:r w:rsidRPr="0000542A">
              <w:rPr>
                <w:sz w:val="20"/>
                <w:szCs w:val="20"/>
              </w:rPr>
              <w:t>5.7.0.8</w:t>
            </w:r>
          </w:p>
        </w:tc>
        <w:tc>
          <w:tcPr>
            <w:tcW w:w="1641" w:type="dxa"/>
            <w:shd w:val="clear" w:color="auto" w:fill="auto"/>
            <w:vAlign w:val="center"/>
          </w:tcPr>
          <w:p w14:paraId="5D17805E" w14:textId="77777777" w:rsidR="000A5050" w:rsidRPr="0000542A" w:rsidRDefault="0000542A" w:rsidP="0000542A">
            <w:pPr>
              <w:rPr>
                <w:sz w:val="20"/>
                <w:szCs w:val="20"/>
              </w:rPr>
            </w:pPr>
            <w:proofErr w:type="spellStart"/>
            <w:r w:rsidRPr="0000542A">
              <w:rPr>
                <w:sz w:val="20"/>
                <w:szCs w:val="20"/>
              </w:rPr>
              <w:t>PostrgeSQL</w:t>
            </w:r>
            <w:proofErr w:type="spellEnd"/>
            <w:r w:rsidRPr="0000542A">
              <w:rPr>
                <w:sz w:val="20"/>
                <w:szCs w:val="20"/>
              </w:rPr>
              <w:t xml:space="preserve"> 9</w:t>
            </w:r>
          </w:p>
        </w:tc>
        <w:tc>
          <w:tcPr>
            <w:tcW w:w="2410" w:type="dxa"/>
            <w:shd w:val="clear" w:color="auto" w:fill="auto"/>
            <w:vAlign w:val="center"/>
          </w:tcPr>
          <w:p w14:paraId="69A46F50" w14:textId="77777777" w:rsidR="000A5050" w:rsidRPr="0000542A" w:rsidRDefault="0000542A" w:rsidP="0000542A">
            <w:pPr>
              <w:rPr>
                <w:sz w:val="20"/>
                <w:szCs w:val="20"/>
              </w:rPr>
            </w:pPr>
            <w:r w:rsidRPr="0000542A">
              <w:rPr>
                <w:sz w:val="20"/>
                <w:szCs w:val="20"/>
              </w:rPr>
              <w:t>Rozliczenia z NFZ</w:t>
            </w:r>
          </w:p>
        </w:tc>
        <w:tc>
          <w:tcPr>
            <w:tcW w:w="1979" w:type="dxa"/>
            <w:shd w:val="clear" w:color="auto" w:fill="auto"/>
            <w:vAlign w:val="center"/>
          </w:tcPr>
          <w:p w14:paraId="644F2FBE" w14:textId="77777777" w:rsidR="000A5050" w:rsidRPr="0000542A" w:rsidRDefault="0000542A" w:rsidP="0000542A">
            <w:pPr>
              <w:rPr>
                <w:sz w:val="20"/>
                <w:szCs w:val="20"/>
              </w:rPr>
            </w:pPr>
            <w:r w:rsidRPr="0000542A">
              <w:rPr>
                <w:sz w:val="20"/>
                <w:szCs w:val="20"/>
              </w:rPr>
              <w:t>j/w</w:t>
            </w:r>
          </w:p>
        </w:tc>
      </w:tr>
    </w:tbl>
    <w:p w14:paraId="69B941B7" w14:textId="77777777" w:rsidR="000A5050" w:rsidRPr="00FA5DF9" w:rsidRDefault="000A5050" w:rsidP="000A5050"/>
    <w:p w14:paraId="031AF4EF" w14:textId="77777777" w:rsidR="000A5050" w:rsidRPr="00FA5DF9" w:rsidRDefault="000A5050" w:rsidP="000A5050"/>
    <w:p w14:paraId="3C331412" w14:textId="77777777" w:rsidR="000A5050" w:rsidRPr="00072E1D" w:rsidRDefault="000A5050" w:rsidP="000A5050">
      <w:pPr>
        <w:pStyle w:val="Nagwek2"/>
        <w:spacing w:before="120" w:after="120"/>
        <w:ind w:hanging="11"/>
        <w:rPr>
          <w:rFonts w:ascii="Times New Roman" w:hAnsi="Times New Roman"/>
          <w:b w:val="0"/>
          <w:bCs w:val="0"/>
          <w:sz w:val="24"/>
          <w:szCs w:val="24"/>
          <w:lang w:eastAsia="en-US"/>
        </w:rPr>
      </w:pPr>
      <w:bookmarkStart w:id="6" w:name="_Toc482256767"/>
      <w:r w:rsidRPr="00072E1D">
        <w:rPr>
          <w:rFonts w:ascii="Times New Roman" w:hAnsi="Times New Roman"/>
          <w:sz w:val="24"/>
          <w:szCs w:val="24"/>
        </w:rPr>
        <w:t>1.7.</w:t>
      </w:r>
      <w:r w:rsidRPr="00072E1D">
        <w:rPr>
          <w:rFonts w:ascii="Times New Roman" w:hAnsi="Times New Roman"/>
          <w:sz w:val="24"/>
          <w:szCs w:val="24"/>
        </w:rPr>
        <w:tab/>
        <w:t>Zasady gwarancji</w:t>
      </w:r>
      <w:bookmarkEnd w:id="6"/>
    </w:p>
    <w:p w14:paraId="0E95C691" w14:textId="77777777" w:rsidR="000A5050" w:rsidRPr="00072E1D" w:rsidRDefault="000A5050" w:rsidP="000A5050">
      <w:pPr>
        <w:spacing w:before="120" w:after="120"/>
        <w:ind w:firstLine="709"/>
        <w:jc w:val="both"/>
      </w:pPr>
      <w:r w:rsidRPr="00072E1D">
        <w:rPr>
          <w:b/>
          <w:bCs/>
        </w:rPr>
        <w:t>Wykonawca zobowiązuje się do świadczenia usług gwarancyjnych</w:t>
      </w:r>
      <w:r w:rsidRPr="00072E1D">
        <w:t xml:space="preserve"> przez okres </w:t>
      </w:r>
      <w:r w:rsidR="007F617C" w:rsidRPr="00072E1D">
        <w:t>24</w:t>
      </w:r>
      <w:r w:rsidRPr="00072E1D">
        <w:t xml:space="preserve"> miesięcy (liczone od momentu pozytywnego odbioru końcowego </w:t>
      </w:r>
      <w:r w:rsidRPr="00072E1D">
        <w:rPr>
          <w:bCs/>
        </w:rPr>
        <w:t>potwierdzającego</w:t>
      </w:r>
      <w:r w:rsidRPr="00072E1D">
        <w:t xml:space="preserve"> zakończenie wdrożenia) dla całości oferowanego ZSI. Ba</w:t>
      </w:r>
      <w:r w:rsidR="007F617C" w:rsidRPr="00072E1D">
        <w:t>za danych jest również objęta 24</w:t>
      </w:r>
      <w:r w:rsidRPr="00072E1D">
        <w:t xml:space="preserve"> miesięczną gwarancją Producenta. </w:t>
      </w:r>
    </w:p>
    <w:p w14:paraId="22EF72DB" w14:textId="77777777" w:rsidR="000A5050" w:rsidRPr="00072E1D" w:rsidRDefault="000A5050" w:rsidP="006A4D57">
      <w:pPr>
        <w:numPr>
          <w:ilvl w:val="0"/>
          <w:numId w:val="26"/>
        </w:numPr>
        <w:suppressAutoHyphens w:val="0"/>
        <w:spacing w:before="120" w:after="120"/>
        <w:jc w:val="both"/>
      </w:pPr>
      <w:r w:rsidRPr="00072E1D">
        <w:t>Klasyfikacja zmian oprogramowania w trakcie eksploatacji:</w:t>
      </w:r>
    </w:p>
    <w:p w14:paraId="57160EA7" w14:textId="77777777" w:rsidR="000A5050" w:rsidRPr="00072E1D" w:rsidRDefault="000A5050" w:rsidP="006A4D57">
      <w:pPr>
        <w:numPr>
          <w:ilvl w:val="0"/>
          <w:numId w:val="27"/>
        </w:numPr>
        <w:suppressAutoHyphens w:val="0"/>
        <w:spacing w:before="120" w:after="120"/>
        <w:jc w:val="both"/>
      </w:pPr>
      <w:r w:rsidRPr="00072E1D">
        <w:t xml:space="preserve">poprawki - to zmiany oprogramowania, naprawiające wady produktu, które ujawniły się po jego sprzedaniu. Wady te powodują, że program nie posiada gwarantowanych przez Wykonawcę funkcjonalności. Dokonywane w ramach gwarancji, </w:t>
      </w:r>
    </w:p>
    <w:p w14:paraId="043D075F" w14:textId="77777777" w:rsidR="000A5050" w:rsidRPr="00072E1D" w:rsidRDefault="000A5050" w:rsidP="006A4D57">
      <w:pPr>
        <w:numPr>
          <w:ilvl w:val="0"/>
          <w:numId w:val="27"/>
        </w:numPr>
        <w:suppressAutoHyphens w:val="0"/>
        <w:spacing w:before="120" w:after="120"/>
        <w:jc w:val="both"/>
      </w:pPr>
      <w:r w:rsidRPr="00072E1D">
        <w:t>udoskonalenia - zmiany oprogramowania mające na celu poprawienie funkcjonalności, stabilności lub bezpieczeństwa użytkowania. Nie zmieniają cech podstawowych produktu, poprawiają jego funkcjonowanie, objęte realizowanym zamówieniem,</w:t>
      </w:r>
    </w:p>
    <w:p w14:paraId="34506DCD" w14:textId="77777777" w:rsidR="000A5050" w:rsidRPr="00072E1D" w:rsidRDefault="000A5050" w:rsidP="006A4D57">
      <w:pPr>
        <w:numPr>
          <w:ilvl w:val="0"/>
          <w:numId w:val="27"/>
        </w:numPr>
        <w:suppressAutoHyphens w:val="0"/>
        <w:spacing w:before="120" w:after="120"/>
        <w:jc w:val="both"/>
      </w:pPr>
      <w:r w:rsidRPr="00072E1D">
        <w:t>uaktualnienia - zmiany prowadzące do uaktualnienia wersji oprogramowania objęte realizowanym zamówieniem,</w:t>
      </w:r>
    </w:p>
    <w:p w14:paraId="0C912459" w14:textId="77777777" w:rsidR="000A5050" w:rsidRPr="00072E1D" w:rsidRDefault="000A5050" w:rsidP="006A4D57">
      <w:pPr>
        <w:numPr>
          <w:ilvl w:val="0"/>
          <w:numId w:val="26"/>
        </w:numPr>
        <w:suppressAutoHyphens w:val="0"/>
        <w:spacing w:before="120" w:after="120"/>
        <w:jc w:val="both"/>
      </w:pPr>
      <w:r w:rsidRPr="00072E1D">
        <w:t>Klasyfikacja błędów:</w:t>
      </w:r>
    </w:p>
    <w:p w14:paraId="372C19C3" w14:textId="77777777" w:rsidR="000A5050" w:rsidRPr="00072E1D" w:rsidRDefault="000A5050" w:rsidP="006A4D57">
      <w:pPr>
        <w:numPr>
          <w:ilvl w:val="0"/>
          <w:numId w:val="28"/>
        </w:numPr>
        <w:suppressAutoHyphens w:val="0"/>
        <w:spacing w:before="120" w:after="120"/>
        <w:jc w:val="both"/>
      </w:pPr>
      <w:r w:rsidRPr="00072E1D">
        <w:t>błąd krytyczny (awaria) – oznacza zaprzestanie działania oprogramowania ZSI, wynikających z przyczyn, za które odpowiada Wykonawca</w:t>
      </w:r>
    </w:p>
    <w:p w14:paraId="31E526DB" w14:textId="77777777" w:rsidR="000A5050" w:rsidRPr="00072E1D" w:rsidRDefault="000A5050" w:rsidP="006A4D57">
      <w:pPr>
        <w:numPr>
          <w:ilvl w:val="0"/>
          <w:numId w:val="28"/>
        </w:numPr>
        <w:suppressAutoHyphens w:val="0"/>
        <w:spacing w:before="120" w:after="120"/>
        <w:jc w:val="both"/>
      </w:pPr>
      <w:r w:rsidRPr="00072E1D">
        <w:t>błąd niekrytyczny (usterki)  – oznacza ograniczenie działania oprogramowania ZSI, wynikających z przyczyn, za które odpowiada Wykonawca</w:t>
      </w:r>
    </w:p>
    <w:p w14:paraId="3F10714E" w14:textId="77777777" w:rsidR="000A5050" w:rsidRPr="00072E1D" w:rsidRDefault="000A5050" w:rsidP="006A4D57">
      <w:pPr>
        <w:numPr>
          <w:ilvl w:val="0"/>
          <w:numId w:val="26"/>
        </w:numPr>
        <w:suppressAutoHyphens w:val="0"/>
        <w:spacing w:before="120" w:after="120"/>
        <w:jc w:val="both"/>
      </w:pPr>
      <w:r w:rsidRPr="00072E1D">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74D79DB1" w14:textId="77777777" w:rsidR="000A5050" w:rsidRPr="00072E1D" w:rsidRDefault="000A5050" w:rsidP="006A4D57">
      <w:pPr>
        <w:numPr>
          <w:ilvl w:val="0"/>
          <w:numId w:val="26"/>
        </w:numPr>
        <w:suppressAutoHyphens w:val="0"/>
        <w:spacing w:before="120" w:after="120"/>
        <w:jc w:val="both"/>
      </w:pPr>
      <w:r w:rsidRPr="00072E1D">
        <w:t xml:space="preserve">Zamawiający wymaga, aby Wykonawca posiadał aplikację internetową do przyjmowania i obsługi zgłoszeń, będącej podstawą komunikacji między Zamawiającym i Wykonawcą w zakresie zgłoszeń. Aplikacja powinna posiadać możliwość wysyłania powiadomień na </w:t>
      </w:r>
      <w:r w:rsidRPr="00072E1D">
        <w:lastRenderedPageBreak/>
        <w:t xml:space="preserve">temat zgłoszeń na podany adres e-mail, możliwość generowania raportów związanych ze zgłoszeniami. </w:t>
      </w:r>
    </w:p>
    <w:p w14:paraId="0EC97FC5" w14:textId="77777777" w:rsidR="000A5050" w:rsidRPr="00072E1D" w:rsidRDefault="000A5050" w:rsidP="006A4D57">
      <w:pPr>
        <w:numPr>
          <w:ilvl w:val="0"/>
          <w:numId w:val="26"/>
        </w:numPr>
        <w:suppressAutoHyphens w:val="0"/>
        <w:spacing w:before="120" w:after="120"/>
        <w:jc w:val="both"/>
      </w:pPr>
      <w:r w:rsidRPr="00072E1D">
        <w:t xml:space="preserve">Wszelkie wady będą zgłaszane przez Zamawiającego poprzez dedykowaną aplikację internetową w wyjątkowych sytuacjach drogą elektroniczną lub  telefonicznie. </w:t>
      </w:r>
    </w:p>
    <w:p w14:paraId="633774C4" w14:textId="77777777" w:rsidR="000A5050" w:rsidRPr="00072E1D" w:rsidRDefault="000A5050" w:rsidP="006A4D57">
      <w:pPr>
        <w:numPr>
          <w:ilvl w:val="0"/>
          <w:numId w:val="26"/>
        </w:numPr>
        <w:suppressAutoHyphens w:val="0"/>
        <w:spacing w:before="120" w:after="120"/>
        <w:jc w:val="both"/>
      </w:pPr>
      <w:r w:rsidRPr="00072E1D">
        <w:t xml:space="preserve">Wykonawca będzie zobowiązany do niezwłocznego potwierdzania otrzymanego zgłoszenia drogą elektroniczną. </w:t>
      </w:r>
    </w:p>
    <w:p w14:paraId="618778FD" w14:textId="77777777" w:rsidR="000A5050" w:rsidRPr="00072E1D" w:rsidRDefault="000A5050" w:rsidP="006A4D57">
      <w:pPr>
        <w:numPr>
          <w:ilvl w:val="0"/>
          <w:numId w:val="26"/>
        </w:numPr>
        <w:suppressAutoHyphens w:val="0"/>
        <w:spacing w:before="120" w:after="120"/>
        <w:jc w:val="both"/>
      </w:pPr>
      <w:r w:rsidRPr="00072E1D">
        <w:t xml:space="preserve">W ramach usług gwarancyjnych Wykonawca zobowiązuje się usuwać wykryte lub powstałe awarie, usterki (wady i błędy systemu) na swój koszt w terminie określonym w serwisie gwarancyjnym. </w:t>
      </w:r>
    </w:p>
    <w:p w14:paraId="2539706E" w14:textId="77777777" w:rsidR="000A5050" w:rsidRPr="00072E1D" w:rsidRDefault="000A5050" w:rsidP="006A4D57">
      <w:pPr>
        <w:numPr>
          <w:ilvl w:val="0"/>
          <w:numId w:val="26"/>
        </w:numPr>
        <w:suppressAutoHyphens w:val="0"/>
        <w:spacing w:before="120" w:after="120"/>
        <w:jc w:val="both"/>
      </w:pPr>
      <w:r w:rsidRPr="00072E1D">
        <w:t xml:space="preserve">Wykonawca świadczyć będzie usługi serwisu gwarancyjne na zasadach określonych poniżej. </w:t>
      </w:r>
    </w:p>
    <w:p w14:paraId="279B02BB" w14:textId="77777777" w:rsidR="000A5050" w:rsidRPr="00072E1D" w:rsidRDefault="000A5050" w:rsidP="006A4D57">
      <w:pPr>
        <w:numPr>
          <w:ilvl w:val="0"/>
          <w:numId w:val="26"/>
        </w:numPr>
        <w:suppressAutoHyphens w:val="0"/>
        <w:spacing w:before="120" w:after="120"/>
        <w:jc w:val="both"/>
      </w:pPr>
      <w:r w:rsidRPr="00072E1D">
        <w:t>W ramach gwarancji Zamawiający zobowiązany jest zgłaszać wykryte awarie, wady lub błędy Oprogramowania a Wykonawca usuwać zgodnie z uzgodnioną procedurą zgłaszania wad lub błędów.</w:t>
      </w:r>
    </w:p>
    <w:p w14:paraId="00C48073" w14:textId="77777777" w:rsidR="000A5050" w:rsidRPr="00072E1D" w:rsidRDefault="000A5050" w:rsidP="006A4D57">
      <w:pPr>
        <w:pStyle w:val="Akapitzlist"/>
        <w:numPr>
          <w:ilvl w:val="0"/>
          <w:numId w:val="26"/>
        </w:numPr>
        <w:spacing w:before="120" w:after="120" w:line="240" w:lineRule="auto"/>
        <w:jc w:val="both"/>
        <w:rPr>
          <w:rFonts w:ascii="Times New Roman" w:hAnsi="Times New Roman"/>
          <w:sz w:val="24"/>
          <w:szCs w:val="24"/>
        </w:rPr>
      </w:pPr>
      <w:r w:rsidRPr="00072E1D">
        <w:rPr>
          <w:rFonts w:ascii="Times New Roman" w:hAnsi="Times New Roman"/>
          <w:sz w:val="24"/>
          <w:szCs w:val="24"/>
        </w:rPr>
        <w:t>Naprawy gwarancyjne odbywać się będą na poniższych zasadach i w określonych terminach:</w:t>
      </w:r>
    </w:p>
    <w:p w14:paraId="0D807E51" w14:textId="77777777" w:rsidR="000A5050" w:rsidRPr="00072E1D" w:rsidRDefault="000A5050" w:rsidP="006A4D57">
      <w:pPr>
        <w:pStyle w:val="Akapitzlist"/>
        <w:numPr>
          <w:ilvl w:val="1"/>
          <w:numId w:val="26"/>
        </w:numPr>
        <w:spacing w:before="120" w:after="120" w:line="240" w:lineRule="auto"/>
        <w:ind w:hanging="777"/>
        <w:jc w:val="both"/>
        <w:rPr>
          <w:rFonts w:ascii="Times New Roman" w:hAnsi="Times New Roman"/>
          <w:sz w:val="24"/>
          <w:szCs w:val="24"/>
        </w:rPr>
      </w:pPr>
      <w:r w:rsidRPr="00072E1D">
        <w:rPr>
          <w:rFonts w:ascii="Times New Roman" w:hAnsi="Times New Roman"/>
          <w:sz w:val="24"/>
          <w:szCs w:val="24"/>
        </w:rPr>
        <w:t>Dostępność usług gwarancyjnych dla części białej – 24h/365 dni</w:t>
      </w:r>
    </w:p>
    <w:p w14:paraId="157AA84B" w14:textId="77777777" w:rsidR="000A5050" w:rsidRPr="00072E1D" w:rsidRDefault="000A5050" w:rsidP="006A4D57">
      <w:pPr>
        <w:pStyle w:val="Akapitzlist"/>
        <w:numPr>
          <w:ilvl w:val="1"/>
          <w:numId w:val="26"/>
        </w:numPr>
        <w:spacing w:before="120" w:after="120" w:line="240" w:lineRule="auto"/>
        <w:ind w:hanging="777"/>
        <w:jc w:val="both"/>
        <w:rPr>
          <w:rFonts w:ascii="Times New Roman" w:hAnsi="Times New Roman"/>
          <w:sz w:val="24"/>
          <w:szCs w:val="24"/>
        </w:rPr>
      </w:pPr>
      <w:r w:rsidRPr="00072E1D">
        <w:rPr>
          <w:rFonts w:ascii="Times New Roman" w:hAnsi="Times New Roman"/>
          <w:sz w:val="24"/>
          <w:szCs w:val="24"/>
        </w:rPr>
        <w:t>Usuwanie awarii i usterek w oprogramowaniu (godziny robocze liczone w dniach pracy Zamawiającego)</w:t>
      </w:r>
    </w:p>
    <w:p w14:paraId="1D971370" w14:textId="77777777" w:rsidR="000A5050" w:rsidRPr="00072E1D" w:rsidRDefault="000A5050" w:rsidP="006A4D57">
      <w:pPr>
        <w:pStyle w:val="Akapitzlist"/>
        <w:numPr>
          <w:ilvl w:val="0"/>
          <w:numId w:val="30"/>
        </w:numPr>
        <w:spacing w:before="120" w:after="120" w:line="240" w:lineRule="auto"/>
        <w:jc w:val="both"/>
        <w:rPr>
          <w:rFonts w:ascii="Times New Roman" w:hAnsi="Times New Roman"/>
          <w:sz w:val="24"/>
          <w:szCs w:val="24"/>
        </w:rPr>
      </w:pPr>
      <w:r w:rsidRPr="00072E1D">
        <w:rPr>
          <w:rFonts w:ascii="Times New Roman" w:hAnsi="Times New Roman"/>
          <w:sz w:val="24"/>
          <w:szCs w:val="24"/>
        </w:rPr>
        <w:t>błąd krytyczny – oznacza zaprzestanie działania oprogramowania ZSI</w:t>
      </w:r>
    </w:p>
    <w:p w14:paraId="47D164C6" w14:textId="77777777" w:rsidR="000A5050" w:rsidRPr="00072E1D" w:rsidRDefault="000A5050" w:rsidP="006A4D57">
      <w:pPr>
        <w:pStyle w:val="Punktparagrafu"/>
        <w:numPr>
          <w:ilvl w:val="2"/>
          <w:numId w:val="29"/>
        </w:numPr>
        <w:spacing w:before="120" w:after="120"/>
        <w:rPr>
          <w:rFonts w:ascii="Times New Roman" w:hAnsi="Times New Roman"/>
          <w:sz w:val="24"/>
          <w:szCs w:val="24"/>
        </w:rPr>
      </w:pPr>
      <w:r w:rsidRPr="00072E1D">
        <w:rPr>
          <w:rFonts w:ascii="Times New Roman" w:hAnsi="Times New Roman"/>
          <w:sz w:val="24"/>
          <w:szCs w:val="24"/>
        </w:rPr>
        <w:t xml:space="preserve">dostęp zdalny (pierwszorzędnie) - czas reakcji: liczba godzin roboczych od momentu zgłoszenia do Wykonawcy, czas usunięcia błędu: liczba godzin roboczych od momentu przyjęcia zgłoszenia przez Wykonawcę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297"/>
        <w:gridCol w:w="2616"/>
      </w:tblGrid>
      <w:tr w:rsidR="000A5050" w:rsidRPr="00072E1D" w14:paraId="42CB0B7A" w14:textId="77777777" w:rsidTr="00512B95">
        <w:trPr>
          <w:trHeight w:val="580"/>
        </w:trPr>
        <w:tc>
          <w:tcPr>
            <w:tcW w:w="3068" w:type="dxa"/>
            <w:shd w:val="clear" w:color="auto" w:fill="D5DCE4"/>
            <w:vAlign w:val="center"/>
          </w:tcPr>
          <w:p w14:paraId="4713E126"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t>Błąd krytyczny</w:t>
            </w:r>
          </w:p>
        </w:tc>
        <w:tc>
          <w:tcPr>
            <w:tcW w:w="3068" w:type="dxa"/>
            <w:shd w:val="clear" w:color="auto" w:fill="D5DCE4"/>
            <w:vAlign w:val="center"/>
          </w:tcPr>
          <w:p w14:paraId="60B14F76"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t>Część biała</w:t>
            </w:r>
          </w:p>
        </w:tc>
        <w:tc>
          <w:tcPr>
            <w:tcW w:w="3069" w:type="dxa"/>
            <w:shd w:val="clear" w:color="auto" w:fill="D5DCE4"/>
            <w:vAlign w:val="center"/>
          </w:tcPr>
          <w:p w14:paraId="0D4247D9"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t>Infrastruktura sprzętowa</w:t>
            </w:r>
          </w:p>
        </w:tc>
      </w:tr>
      <w:tr w:rsidR="000A5050" w:rsidRPr="00072E1D" w14:paraId="2242956B" w14:textId="77777777" w:rsidTr="00D425F5">
        <w:tc>
          <w:tcPr>
            <w:tcW w:w="3068" w:type="dxa"/>
            <w:shd w:val="clear" w:color="auto" w:fill="auto"/>
            <w:vAlign w:val="center"/>
          </w:tcPr>
          <w:p w14:paraId="02841147"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Czas reakcji</w:t>
            </w:r>
          </w:p>
        </w:tc>
        <w:tc>
          <w:tcPr>
            <w:tcW w:w="3068" w:type="dxa"/>
            <w:shd w:val="clear" w:color="auto" w:fill="auto"/>
            <w:vAlign w:val="center"/>
          </w:tcPr>
          <w:p w14:paraId="1F978EFC"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highlight w:val="yellow"/>
                <w:lang w:eastAsia="pl-PL"/>
              </w:rPr>
            </w:pPr>
            <w:r w:rsidRPr="00072E1D">
              <w:rPr>
                <w:rFonts w:ascii="Times New Roman" w:hAnsi="Times New Roman"/>
                <w:sz w:val="24"/>
                <w:szCs w:val="24"/>
                <w:lang w:eastAsia="pl-PL"/>
              </w:rPr>
              <w:t>6 h</w:t>
            </w:r>
          </w:p>
        </w:tc>
        <w:tc>
          <w:tcPr>
            <w:tcW w:w="3069" w:type="dxa"/>
            <w:shd w:val="clear" w:color="auto" w:fill="auto"/>
            <w:vAlign w:val="center"/>
          </w:tcPr>
          <w:p w14:paraId="14552A40"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5h</w:t>
            </w:r>
          </w:p>
        </w:tc>
      </w:tr>
      <w:tr w:rsidR="000A5050" w:rsidRPr="00072E1D" w14:paraId="446C7F4C" w14:textId="77777777" w:rsidTr="00D425F5">
        <w:tc>
          <w:tcPr>
            <w:tcW w:w="3068" w:type="dxa"/>
            <w:shd w:val="clear" w:color="auto" w:fill="auto"/>
            <w:vAlign w:val="center"/>
          </w:tcPr>
          <w:p w14:paraId="6F6AFE3D"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Czas naprawy</w:t>
            </w:r>
          </w:p>
        </w:tc>
        <w:tc>
          <w:tcPr>
            <w:tcW w:w="3068" w:type="dxa"/>
            <w:shd w:val="clear" w:color="auto" w:fill="auto"/>
            <w:vAlign w:val="center"/>
          </w:tcPr>
          <w:p w14:paraId="76A8583A"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highlight w:val="yellow"/>
                <w:lang w:eastAsia="pl-PL"/>
              </w:rPr>
            </w:pPr>
            <w:r w:rsidRPr="00072E1D">
              <w:rPr>
                <w:rFonts w:ascii="Times New Roman" w:hAnsi="Times New Roman"/>
                <w:sz w:val="24"/>
                <w:szCs w:val="24"/>
                <w:lang w:eastAsia="pl-PL"/>
              </w:rPr>
              <w:t>12 h</w:t>
            </w:r>
          </w:p>
        </w:tc>
        <w:tc>
          <w:tcPr>
            <w:tcW w:w="3069" w:type="dxa"/>
            <w:shd w:val="clear" w:color="auto" w:fill="auto"/>
            <w:vAlign w:val="center"/>
          </w:tcPr>
          <w:p w14:paraId="334DA2D4"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NBD (następny dzień roboczy)</w:t>
            </w:r>
          </w:p>
        </w:tc>
      </w:tr>
    </w:tbl>
    <w:p w14:paraId="115C701D" w14:textId="77777777" w:rsidR="000A5050" w:rsidRPr="00072E1D" w:rsidRDefault="000A5050" w:rsidP="000A5050">
      <w:pPr>
        <w:pStyle w:val="Punktparagrafu"/>
        <w:numPr>
          <w:ilvl w:val="0"/>
          <w:numId w:val="0"/>
        </w:numPr>
        <w:spacing w:before="120" w:after="120"/>
        <w:ind w:left="1701"/>
        <w:rPr>
          <w:rFonts w:ascii="Times New Roman" w:hAnsi="Times New Roman"/>
          <w:sz w:val="24"/>
          <w:szCs w:val="24"/>
        </w:rPr>
      </w:pPr>
    </w:p>
    <w:p w14:paraId="2245B26C" w14:textId="77777777" w:rsidR="000A5050" w:rsidRPr="00072E1D" w:rsidRDefault="000A5050" w:rsidP="006A4D57">
      <w:pPr>
        <w:pStyle w:val="Akapitzlist"/>
        <w:numPr>
          <w:ilvl w:val="0"/>
          <w:numId w:val="30"/>
        </w:numPr>
        <w:spacing w:before="120" w:after="120" w:line="240" w:lineRule="auto"/>
        <w:jc w:val="both"/>
        <w:rPr>
          <w:rFonts w:ascii="Times New Roman" w:hAnsi="Times New Roman"/>
          <w:sz w:val="24"/>
          <w:szCs w:val="24"/>
        </w:rPr>
      </w:pPr>
      <w:r w:rsidRPr="00072E1D">
        <w:rPr>
          <w:rFonts w:ascii="Times New Roman" w:hAnsi="Times New Roman"/>
          <w:sz w:val="24"/>
          <w:szCs w:val="24"/>
        </w:rPr>
        <w:t>błąd niekrytyczny  - oznacza ograniczenie działania oprogramowania ZSI</w:t>
      </w:r>
    </w:p>
    <w:p w14:paraId="66DAA150" w14:textId="77777777" w:rsidR="000A5050" w:rsidRPr="00072E1D" w:rsidRDefault="000A5050" w:rsidP="006A4D57">
      <w:pPr>
        <w:pStyle w:val="Punktparagrafu"/>
        <w:numPr>
          <w:ilvl w:val="2"/>
          <w:numId w:val="29"/>
        </w:numPr>
        <w:spacing w:before="120" w:after="120"/>
        <w:rPr>
          <w:rFonts w:ascii="Times New Roman" w:hAnsi="Times New Roman"/>
          <w:sz w:val="24"/>
          <w:szCs w:val="24"/>
        </w:rPr>
      </w:pPr>
      <w:r w:rsidRPr="00072E1D">
        <w:rPr>
          <w:rFonts w:ascii="Times New Roman" w:hAnsi="Times New Roman"/>
          <w:sz w:val="24"/>
          <w:szCs w:val="24"/>
        </w:rPr>
        <w:t>dostęp zdalny (pierwszorzędnie) - czas reakcji: liczba godzin roboczych od momentu zgłoszenia do Wykonawcy, czas usunięcia błędu: liczba dni roboczych  od momentu przyjęcia zgłoszenia  przez Wykonawcę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251"/>
        <w:gridCol w:w="2588"/>
      </w:tblGrid>
      <w:tr w:rsidR="000A5050" w:rsidRPr="00072E1D" w14:paraId="27E5C3D6" w14:textId="77777777" w:rsidTr="00D425F5">
        <w:tc>
          <w:tcPr>
            <w:tcW w:w="3068" w:type="dxa"/>
            <w:shd w:val="clear" w:color="auto" w:fill="D5DCE4"/>
            <w:vAlign w:val="center"/>
          </w:tcPr>
          <w:p w14:paraId="6C6B7039"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lastRenderedPageBreak/>
              <w:t>Błąd niekrytyczny</w:t>
            </w:r>
          </w:p>
        </w:tc>
        <w:tc>
          <w:tcPr>
            <w:tcW w:w="3068" w:type="dxa"/>
            <w:shd w:val="clear" w:color="auto" w:fill="D5DCE4"/>
            <w:vAlign w:val="center"/>
          </w:tcPr>
          <w:p w14:paraId="70BD25B4"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t>Część biała</w:t>
            </w:r>
          </w:p>
        </w:tc>
        <w:tc>
          <w:tcPr>
            <w:tcW w:w="3069" w:type="dxa"/>
            <w:shd w:val="clear" w:color="auto" w:fill="D5DCE4"/>
            <w:vAlign w:val="center"/>
          </w:tcPr>
          <w:p w14:paraId="235C52EB" w14:textId="77777777" w:rsidR="000A5050" w:rsidRPr="00072E1D" w:rsidRDefault="000A5050" w:rsidP="00D425F5">
            <w:pPr>
              <w:pStyle w:val="Punktparagrafu"/>
              <w:numPr>
                <w:ilvl w:val="0"/>
                <w:numId w:val="0"/>
              </w:numPr>
              <w:spacing w:before="120" w:after="120"/>
              <w:jc w:val="center"/>
              <w:rPr>
                <w:rFonts w:ascii="Times New Roman" w:hAnsi="Times New Roman"/>
                <w:b/>
                <w:sz w:val="24"/>
                <w:szCs w:val="24"/>
                <w:lang w:eastAsia="pl-PL"/>
              </w:rPr>
            </w:pPr>
            <w:r w:rsidRPr="00072E1D">
              <w:rPr>
                <w:rFonts w:ascii="Times New Roman" w:hAnsi="Times New Roman"/>
                <w:b/>
                <w:sz w:val="24"/>
                <w:szCs w:val="24"/>
                <w:lang w:eastAsia="pl-PL"/>
              </w:rPr>
              <w:t>Infrastruktura sprzętowa</w:t>
            </w:r>
          </w:p>
        </w:tc>
      </w:tr>
      <w:tr w:rsidR="000A5050" w:rsidRPr="00072E1D" w14:paraId="2BE884A9" w14:textId="77777777" w:rsidTr="00D425F5">
        <w:tc>
          <w:tcPr>
            <w:tcW w:w="3068" w:type="dxa"/>
            <w:shd w:val="clear" w:color="auto" w:fill="auto"/>
            <w:vAlign w:val="center"/>
          </w:tcPr>
          <w:p w14:paraId="3496A0A4"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Czas reakcji</w:t>
            </w:r>
          </w:p>
        </w:tc>
        <w:tc>
          <w:tcPr>
            <w:tcW w:w="3068" w:type="dxa"/>
            <w:shd w:val="clear" w:color="auto" w:fill="auto"/>
            <w:vAlign w:val="center"/>
          </w:tcPr>
          <w:p w14:paraId="119D7A63"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10 h</w:t>
            </w:r>
          </w:p>
        </w:tc>
        <w:tc>
          <w:tcPr>
            <w:tcW w:w="3069" w:type="dxa"/>
            <w:shd w:val="clear" w:color="auto" w:fill="auto"/>
            <w:vAlign w:val="center"/>
          </w:tcPr>
          <w:p w14:paraId="616CF464"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5h</w:t>
            </w:r>
          </w:p>
        </w:tc>
      </w:tr>
      <w:tr w:rsidR="000A5050" w:rsidRPr="00072E1D" w14:paraId="051D2077" w14:textId="77777777" w:rsidTr="00D425F5">
        <w:tc>
          <w:tcPr>
            <w:tcW w:w="3068" w:type="dxa"/>
            <w:shd w:val="clear" w:color="auto" w:fill="auto"/>
            <w:vAlign w:val="center"/>
          </w:tcPr>
          <w:p w14:paraId="12360331"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Czas naprawy</w:t>
            </w:r>
          </w:p>
        </w:tc>
        <w:tc>
          <w:tcPr>
            <w:tcW w:w="3068" w:type="dxa"/>
            <w:shd w:val="clear" w:color="auto" w:fill="auto"/>
            <w:vAlign w:val="center"/>
          </w:tcPr>
          <w:p w14:paraId="3D252054"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14 dni</w:t>
            </w:r>
          </w:p>
        </w:tc>
        <w:tc>
          <w:tcPr>
            <w:tcW w:w="3069" w:type="dxa"/>
            <w:shd w:val="clear" w:color="auto" w:fill="auto"/>
            <w:vAlign w:val="center"/>
          </w:tcPr>
          <w:p w14:paraId="545612D4" w14:textId="77777777" w:rsidR="000A5050" w:rsidRPr="00072E1D" w:rsidRDefault="000A5050" w:rsidP="00D425F5">
            <w:pPr>
              <w:pStyle w:val="Punktparagrafu"/>
              <w:numPr>
                <w:ilvl w:val="0"/>
                <w:numId w:val="0"/>
              </w:numPr>
              <w:spacing w:before="120" w:after="120"/>
              <w:jc w:val="center"/>
              <w:rPr>
                <w:rFonts w:ascii="Times New Roman" w:hAnsi="Times New Roman"/>
                <w:sz w:val="24"/>
                <w:szCs w:val="24"/>
                <w:lang w:eastAsia="pl-PL"/>
              </w:rPr>
            </w:pPr>
            <w:r w:rsidRPr="00072E1D">
              <w:rPr>
                <w:rFonts w:ascii="Times New Roman" w:hAnsi="Times New Roman"/>
                <w:sz w:val="24"/>
                <w:szCs w:val="24"/>
                <w:lang w:eastAsia="pl-PL"/>
              </w:rPr>
              <w:t>NBD (następny dzień roboczy)</w:t>
            </w:r>
          </w:p>
        </w:tc>
      </w:tr>
    </w:tbl>
    <w:p w14:paraId="497339B7" w14:textId="77777777" w:rsidR="000A5050" w:rsidRPr="00072E1D" w:rsidRDefault="000A5050" w:rsidP="000A5050">
      <w:pPr>
        <w:pStyle w:val="Punktparagrafu"/>
        <w:numPr>
          <w:ilvl w:val="0"/>
          <w:numId w:val="0"/>
        </w:numPr>
        <w:spacing w:before="120" w:after="120"/>
        <w:ind w:left="1701"/>
        <w:rPr>
          <w:rFonts w:ascii="Times New Roman" w:hAnsi="Times New Roman"/>
          <w:sz w:val="24"/>
          <w:szCs w:val="24"/>
        </w:rPr>
      </w:pPr>
    </w:p>
    <w:p w14:paraId="6479FC11" w14:textId="77777777" w:rsidR="000A5050" w:rsidRPr="00072E1D" w:rsidRDefault="000A5050" w:rsidP="006A4D57">
      <w:pPr>
        <w:pStyle w:val="Akapitzlist"/>
        <w:numPr>
          <w:ilvl w:val="0"/>
          <w:numId w:val="30"/>
        </w:numPr>
        <w:spacing w:before="120" w:after="120" w:line="240" w:lineRule="auto"/>
        <w:jc w:val="both"/>
        <w:rPr>
          <w:rFonts w:ascii="Times New Roman" w:hAnsi="Times New Roman"/>
          <w:sz w:val="24"/>
          <w:szCs w:val="24"/>
        </w:rPr>
      </w:pPr>
      <w:r w:rsidRPr="00072E1D">
        <w:rPr>
          <w:rFonts w:ascii="Times New Roman" w:hAnsi="Times New Roman"/>
          <w:sz w:val="24"/>
          <w:szCs w:val="24"/>
        </w:rPr>
        <w:t xml:space="preserve">Dostępność telefoniczna w trybie dyżurowym w godz. 16:00 – 08:00 </w:t>
      </w:r>
    </w:p>
    <w:p w14:paraId="36C8092B" w14:textId="77777777" w:rsidR="000A5050" w:rsidRPr="00072E1D" w:rsidRDefault="000A5050" w:rsidP="006A4D57">
      <w:pPr>
        <w:numPr>
          <w:ilvl w:val="1"/>
          <w:numId w:val="26"/>
        </w:numPr>
        <w:suppressAutoHyphens w:val="0"/>
        <w:spacing w:before="120" w:after="120"/>
        <w:ind w:hanging="774"/>
        <w:jc w:val="both"/>
      </w:pPr>
      <w:r w:rsidRPr="00072E1D">
        <w:t xml:space="preserve">W przypadku wykazania awarii, wad i błędów zgłoszonych do Wykonawcy przez Zamawiającego w internetowym systemie rozwiązywania problemów, Wykonawca wypełni swoje zobowiązanie gwarancyjne, w ramach struktur organizacji serwisowej Wykonawcy, albo poprzez dostarczenie Zamawiającemu, według wyboru Wykonawcy, </w:t>
      </w:r>
      <w:proofErr w:type="spellStart"/>
      <w:r w:rsidRPr="00072E1D">
        <w:t>Update’u</w:t>
      </w:r>
      <w:proofErr w:type="spellEnd"/>
      <w:r w:rsidRPr="00072E1D">
        <w:t xml:space="preserve"> lub </w:t>
      </w:r>
      <w:proofErr w:type="spellStart"/>
      <w:r w:rsidRPr="00072E1D">
        <w:t>Upgrade’u</w:t>
      </w:r>
      <w:proofErr w:type="spellEnd"/>
      <w:r w:rsidRPr="00072E1D">
        <w:t xml:space="preserve"> oprogramowania, lub też, </w:t>
      </w:r>
      <w:r w:rsidRPr="00072E1D">
        <w:noBreakHyphen/>
        <w:t xml:space="preserve"> według wyboru Wykonawcy - poprzez usunięcie awarii, błędu, wady; usunięciem awarii, błędu lub wady może być, między innymi, wskazanie stosownego, akceptowalnego sposobu uniknięcia skutków awarii, błędu lub wady, które to działania muszą skutkować wyeliminowaniem awarii, błędu lub wady. Zamawiający zapewni Wykonawcy pełne i bezpłatne wsparcie, w szczególności poprzez zapewnienie współpracy pracowników, zapewnienie pomieszczeń do pracy oraz możliwie najdokładniejszego opisu awarii, błędu lub wady, dostarczając wymagane dane oraz tworząc połączenia telekomunikacyjne z serwerem bazy danych. Zamawiający zobowiązuje się do zaakceptowania każdej bezpłatnej nowej wersji oprogramowania, chyba, że prace związane z jej wdrożeniem zostałyby uznane za nadmierne.</w:t>
      </w:r>
    </w:p>
    <w:p w14:paraId="33148D2A" w14:textId="77777777" w:rsidR="000A5050" w:rsidRPr="00072E1D" w:rsidRDefault="000A5050" w:rsidP="006A4D57">
      <w:pPr>
        <w:numPr>
          <w:ilvl w:val="1"/>
          <w:numId w:val="26"/>
        </w:numPr>
        <w:suppressAutoHyphens w:val="0"/>
        <w:spacing w:before="120" w:after="120"/>
        <w:ind w:hanging="774"/>
        <w:jc w:val="both"/>
      </w:pPr>
      <w:r w:rsidRPr="00072E1D">
        <w:t>Zgłaszanie awarii i usterek przez Zamawiającego:</w:t>
      </w:r>
    </w:p>
    <w:p w14:paraId="3678563B" w14:textId="77777777" w:rsidR="000A5050" w:rsidRPr="00072E1D" w:rsidRDefault="000A5050" w:rsidP="006A4D57">
      <w:pPr>
        <w:numPr>
          <w:ilvl w:val="2"/>
          <w:numId w:val="26"/>
        </w:numPr>
        <w:suppressAutoHyphens w:val="0"/>
        <w:spacing w:before="120" w:after="120"/>
        <w:ind w:left="1560" w:hanging="426"/>
        <w:jc w:val="both"/>
      </w:pPr>
      <w:r w:rsidRPr="00072E1D">
        <w:t>Zgłaszanie awarii i usterek przez Zamawiającego może następować w jednej z niżej wymienionych form:</w:t>
      </w:r>
    </w:p>
    <w:p w14:paraId="4190E455" w14:textId="77777777" w:rsidR="000A5050" w:rsidRPr="00072E1D" w:rsidRDefault="000A5050" w:rsidP="006A4D57">
      <w:pPr>
        <w:numPr>
          <w:ilvl w:val="3"/>
          <w:numId w:val="26"/>
        </w:numPr>
        <w:suppressAutoHyphens w:val="0"/>
        <w:spacing w:before="120" w:after="120"/>
        <w:ind w:left="1701" w:hanging="283"/>
        <w:jc w:val="both"/>
      </w:pPr>
      <w:r w:rsidRPr="00072E1D">
        <w:t>pierwszorzędnie poprzez dedykowaną witrynę internetową Wykonawcy,</w:t>
      </w:r>
    </w:p>
    <w:p w14:paraId="6E9474FB" w14:textId="77777777" w:rsidR="000A5050" w:rsidRPr="00072E1D" w:rsidRDefault="000A5050" w:rsidP="006A4D57">
      <w:pPr>
        <w:numPr>
          <w:ilvl w:val="3"/>
          <w:numId w:val="26"/>
        </w:numPr>
        <w:suppressAutoHyphens w:val="0"/>
        <w:spacing w:before="120" w:after="120"/>
        <w:ind w:left="1701" w:hanging="283"/>
        <w:jc w:val="both"/>
      </w:pPr>
      <w:r w:rsidRPr="00072E1D">
        <w:t>telefonicznie,</w:t>
      </w:r>
    </w:p>
    <w:p w14:paraId="5058B4CC" w14:textId="77777777" w:rsidR="000A5050" w:rsidRPr="00072E1D" w:rsidRDefault="000A5050" w:rsidP="006A4D57">
      <w:pPr>
        <w:numPr>
          <w:ilvl w:val="3"/>
          <w:numId w:val="26"/>
        </w:numPr>
        <w:suppressAutoHyphens w:val="0"/>
        <w:spacing w:before="120" w:after="120"/>
        <w:ind w:left="1701" w:hanging="283"/>
        <w:jc w:val="both"/>
      </w:pPr>
      <w:r w:rsidRPr="00072E1D">
        <w:t>pocztą elektroniczną.</w:t>
      </w:r>
    </w:p>
    <w:p w14:paraId="761CDA6F" w14:textId="77777777" w:rsidR="000A5050" w:rsidRPr="00072E1D" w:rsidRDefault="000A5050" w:rsidP="000A5050">
      <w:pPr>
        <w:tabs>
          <w:tab w:val="left" w:pos="1843"/>
        </w:tabs>
        <w:spacing w:before="120" w:after="120"/>
        <w:ind w:left="1416"/>
        <w:jc w:val="both"/>
      </w:pPr>
      <w:r w:rsidRPr="00072E1D">
        <w:t>Zgłoszenia awarii i usterek Zamawiający może wykonywać całodobowo z wyłączeniem zgłoszeń telefonicznych, które mogą się odbywać w godzinach od 8.00 – 16.00. Przyjmuje się, że w przypadku, gdy zgłoszenie zostanie wykonane w dni robocze po godzinie 16.00 lub w dni ustawowo wolne od pracy, będzie ono traktowane jako zgłoszenie dokonane w najbliższym dniu roboczym po dniu zgłoszenia;</w:t>
      </w:r>
    </w:p>
    <w:p w14:paraId="4BF4DCD8" w14:textId="77777777" w:rsidR="000A5050" w:rsidRPr="00072E1D" w:rsidRDefault="000A5050" w:rsidP="006A4D57">
      <w:pPr>
        <w:numPr>
          <w:ilvl w:val="2"/>
          <w:numId w:val="26"/>
        </w:numPr>
        <w:suppressAutoHyphens w:val="0"/>
        <w:spacing w:before="120" w:after="120"/>
        <w:ind w:left="1560" w:hanging="426"/>
        <w:jc w:val="both"/>
      </w:pPr>
      <w:r w:rsidRPr="00072E1D">
        <w:lastRenderedPageBreak/>
        <w:t>po usunięciu przez Wykonawcę awarii lub usterki, Wykonawca zobowiązany jest poinformować o tym niezwłocznie Zamawiającego. Dopuszcza się następujące formy przekazywania potwierdzenia o usunięciu awarii/usterki:</w:t>
      </w:r>
    </w:p>
    <w:p w14:paraId="0BC92283" w14:textId="77777777" w:rsidR="000A5050" w:rsidRPr="00072E1D" w:rsidRDefault="000A5050" w:rsidP="006A4D57">
      <w:pPr>
        <w:numPr>
          <w:ilvl w:val="3"/>
          <w:numId w:val="26"/>
        </w:numPr>
        <w:suppressAutoHyphens w:val="0"/>
        <w:spacing w:before="120" w:after="120"/>
        <w:ind w:left="1701" w:hanging="283"/>
        <w:jc w:val="both"/>
      </w:pPr>
      <w:r w:rsidRPr="00072E1D">
        <w:t>wpis potwierdzający poprawność wykonanych  zmian, dokonany przez Zamawiającego na dedykowanym portalu</w:t>
      </w:r>
    </w:p>
    <w:p w14:paraId="3E3DBF7A" w14:textId="77777777" w:rsidR="000A5050" w:rsidRPr="00072E1D" w:rsidRDefault="000A5050" w:rsidP="006A4D57">
      <w:pPr>
        <w:numPr>
          <w:ilvl w:val="3"/>
          <w:numId w:val="26"/>
        </w:numPr>
        <w:suppressAutoHyphens w:val="0"/>
        <w:spacing w:before="120" w:after="120"/>
        <w:ind w:left="1701" w:hanging="283"/>
        <w:jc w:val="both"/>
      </w:pPr>
      <w:r w:rsidRPr="00072E1D">
        <w:t>pocztą elektroniczną na wskazany przez Zamawiającego adres poczty elektronicznej,</w:t>
      </w:r>
    </w:p>
    <w:p w14:paraId="61E77486" w14:textId="77777777" w:rsidR="000A5050" w:rsidRPr="00072E1D" w:rsidRDefault="000A5050" w:rsidP="006A4D57">
      <w:pPr>
        <w:numPr>
          <w:ilvl w:val="3"/>
          <w:numId w:val="26"/>
        </w:numPr>
        <w:suppressAutoHyphens w:val="0"/>
        <w:spacing w:before="120" w:after="120"/>
        <w:ind w:left="1701" w:hanging="283"/>
        <w:jc w:val="both"/>
      </w:pPr>
      <w:r w:rsidRPr="00072E1D">
        <w:t>protokołem usunięcia awarii/usterki utworzonym w trakcie wizyty serwisanta Wykonawcy,</w:t>
      </w:r>
    </w:p>
    <w:p w14:paraId="076E2448" w14:textId="77777777" w:rsidR="000A5050" w:rsidRPr="00072E1D" w:rsidRDefault="000A5050" w:rsidP="006A4D57">
      <w:pPr>
        <w:numPr>
          <w:ilvl w:val="2"/>
          <w:numId w:val="26"/>
        </w:numPr>
        <w:suppressAutoHyphens w:val="0"/>
        <w:spacing w:before="120" w:after="120"/>
        <w:ind w:left="1560" w:hanging="426"/>
        <w:jc w:val="both"/>
      </w:pPr>
      <w:r w:rsidRPr="00072E1D">
        <w:t>potwierdzenie zakończenia prac naprawczych przez Wykonawcę może zostać wydane wyłącznie przez upoważnioną przez Zamawiającego osobę;</w:t>
      </w:r>
    </w:p>
    <w:p w14:paraId="27728B57" w14:textId="77777777" w:rsidR="000A5050" w:rsidRPr="00072E1D" w:rsidRDefault="000A5050" w:rsidP="000A5050">
      <w:pPr>
        <w:spacing w:before="120" w:after="120"/>
        <w:jc w:val="both"/>
      </w:pPr>
    </w:p>
    <w:p w14:paraId="70585062" w14:textId="77777777" w:rsidR="000A5050" w:rsidRPr="00072E1D" w:rsidRDefault="000A5050" w:rsidP="006A4D57">
      <w:pPr>
        <w:numPr>
          <w:ilvl w:val="0"/>
          <w:numId w:val="26"/>
        </w:numPr>
        <w:suppressAutoHyphens w:val="0"/>
        <w:spacing w:before="120" w:after="120"/>
        <w:jc w:val="both"/>
      </w:pPr>
      <w:r w:rsidRPr="00072E1D">
        <w:t>W ramach usług gwarancyjnych Wykonawca zapewnia Zamawiającemu:</w:t>
      </w:r>
    </w:p>
    <w:p w14:paraId="0710C042" w14:textId="77777777" w:rsidR="000A5050" w:rsidRPr="00072E1D" w:rsidRDefault="000A5050" w:rsidP="006A4D57">
      <w:pPr>
        <w:numPr>
          <w:ilvl w:val="1"/>
          <w:numId w:val="26"/>
        </w:numPr>
        <w:suppressAutoHyphens w:val="0"/>
        <w:spacing w:before="120" w:after="120"/>
        <w:ind w:hanging="774"/>
        <w:jc w:val="both"/>
      </w:pPr>
      <w:r w:rsidRPr="00072E1D">
        <w:t>Dostarczanie nowych wersji oprogramowania uwzględniających:</w:t>
      </w:r>
    </w:p>
    <w:p w14:paraId="28AC52CF" w14:textId="77777777" w:rsidR="000A5050" w:rsidRPr="00072E1D" w:rsidRDefault="000A5050" w:rsidP="006A4D57">
      <w:pPr>
        <w:numPr>
          <w:ilvl w:val="2"/>
          <w:numId w:val="26"/>
        </w:numPr>
        <w:suppressAutoHyphens w:val="0"/>
        <w:spacing w:before="120" w:after="120"/>
        <w:ind w:left="1560" w:hanging="426"/>
        <w:jc w:val="both"/>
      </w:pPr>
      <w:r w:rsidRPr="00072E1D">
        <w:t>Zmiany zachodzące w powszechnie obowiązujących przepisach prawa lub przepisach prawa wewnętrznego obowiązujących na podstawie delegacji ustawowej, z zastrzeżeniem, że wyżej wymienione zmiany zostaną udostępnione nie później niż w dniu rozpoczęcia ich obowiązywania. W przypadku, gdy pomiędzy dniem opublikowania, a dniem obowiązywania okres jest krótszy niż 30 dni, przyjmuje się, że zmiany zostaną dokonane w okresie 30 dni od dnia ich opublikowania, jednak nie później niż w ciągu 7 dni od dnia ich wejścia w życie. Zmiany związane z dostosowaniem systemu do przepisów prawa pracy i podatkowego wchodzące w życie z pierwszym dniem roku następnego muszą zostać udostępnione w systemie nie później niż z dniem ich wejścia w życie,</w:t>
      </w:r>
    </w:p>
    <w:p w14:paraId="75F196D4" w14:textId="77777777" w:rsidR="000A5050" w:rsidRPr="00072E1D" w:rsidRDefault="000A5050" w:rsidP="006A4D57">
      <w:pPr>
        <w:numPr>
          <w:ilvl w:val="2"/>
          <w:numId w:val="26"/>
        </w:numPr>
        <w:suppressAutoHyphens w:val="0"/>
        <w:spacing w:before="120" w:after="120"/>
        <w:ind w:left="1560" w:hanging="426"/>
        <w:jc w:val="both"/>
      </w:pPr>
      <w:r w:rsidRPr="00072E1D">
        <w:t>Zmiany związanie z podniesieniem jakości i funkcjonalności oprogramowania lub usuwających wykryte przez Wykonawcę błędy w działaniu oprogramowania.</w:t>
      </w:r>
    </w:p>
    <w:p w14:paraId="503435BB" w14:textId="77777777" w:rsidR="000A5050" w:rsidRPr="00072E1D" w:rsidRDefault="000A5050" w:rsidP="006A4D57">
      <w:pPr>
        <w:numPr>
          <w:ilvl w:val="1"/>
          <w:numId w:val="26"/>
        </w:numPr>
        <w:suppressAutoHyphens w:val="0"/>
        <w:spacing w:before="120" w:after="120"/>
        <w:ind w:hanging="774"/>
        <w:jc w:val="both"/>
      </w:pPr>
      <w:r w:rsidRPr="00072E1D">
        <w:t>Wykonawca zobowiązany jest informować o wszystkich nowych wersjach oprogramowania wraz z przedstawieniem wykazu dokonywanych zmian, na wskazany przez Zamawiającego adres poczty elektronicznej.</w:t>
      </w:r>
    </w:p>
    <w:p w14:paraId="7DFE245E" w14:textId="77777777" w:rsidR="000A5050" w:rsidRPr="00072E1D" w:rsidRDefault="000A5050" w:rsidP="006A4D57">
      <w:pPr>
        <w:numPr>
          <w:ilvl w:val="1"/>
          <w:numId w:val="26"/>
        </w:numPr>
        <w:suppressAutoHyphens w:val="0"/>
        <w:spacing w:before="120" w:after="120"/>
        <w:ind w:hanging="774"/>
        <w:jc w:val="both"/>
      </w:pPr>
      <w:r w:rsidRPr="00072E1D">
        <w:t>Reakcję na zgłaszane przez Zamawiającego problemy.</w:t>
      </w:r>
    </w:p>
    <w:p w14:paraId="19C61766" w14:textId="77777777" w:rsidR="000A5050" w:rsidRPr="00072E1D" w:rsidRDefault="000A5050" w:rsidP="006A4D57">
      <w:pPr>
        <w:numPr>
          <w:ilvl w:val="1"/>
          <w:numId w:val="26"/>
        </w:numPr>
        <w:suppressAutoHyphens w:val="0"/>
        <w:spacing w:before="120" w:after="120"/>
        <w:ind w:hanging="774"/>
        <w:jc w:val="both"/>
      </w:pPr>
      <w:r w:rsidRPr="00072E1D">
        <w:t>Analizę zgłoszonego problemu i jego usunięcie.</w:t>
      </w:r>
    </w:p>
    <w:p w14:paraId="5F7C513C" w14:textId="77777777" w:rsidR="000A5050" w:rsidRPr="00072E1D" w:rsidRDefault="000A5050" w:rsidP="006A4D57">
      <w:pPr>
        <w:numPr>
          <w:ilvl w:val="0"/>
          <w:numId w:val="26"/>
        </w:numPr>
        <w:suppressAutoHyphens w:val="0"/>
        <w:spacing w:before="120" w:after="120"/>
        <w:jc w:val="both"/>
      </w:pPr>
      <w:r w:rsidRPr="00072E1D">
        <w:t xml:space="preserve">Na dzień podpisania Protokołu odbioru przedmiotu zamówienia, Wykonawca zapewni, że ZSI działa poprawnie i jest zgodny z obowiązującymi przepisami prawa. </w:t>
      </w:r>
    </w:p>
    <w:p w14:paraId="3F4558F1" w14:textId="0D1F33A4" w:rsidR="000A5050" w:rsidRPr="00072E1D" w:rsidRDefault="000A5050" w:rsidP="006A4D57">
      <w:pPr>
        <w:numPr>
          <w:ilvl w:val="0"/>
          <w:numId w:val="26"/>
        </w:numPr>
        <w:suppressAutoHyphens w:val="0"/>
        <w:spacing w:before="120" w:after="120"/>
        <w:jc w:val="both"/>
      </w:pPr>
      <w:r w:rsidRPr="00072E1D">
        <w:t xml:space="preserve">Niezależnie od uprawnień z tytułu gwarancji, Wykonawca udziela Zamawiającemu rękojmi </w:t>
      </w:r>
      <w:r w:rsidR="00D962C8" w:rsidRPr="00072E1D">
        <w:rPr>
          <w:rFonts w:eastAsia="Wingdings"/>
        </w:rPr>
        <w:t>który jest równy okresowi gwarancji.</w:t>
      </w:r>
    </w:p>
    <w:p w14:paraId="6271EFD6" w14:textId="77777777" w:rsidR="000A5050" w:rsidRPr="00072E1D" w:rsidRDefault="000A5050" w:rsidP="006A4D57">
      <w:pPr>
        <w:pStyle w:val="Akapitzlist"/>
        <w:numPr>
          <w:ilvl w:val="0"/>
          <w:numId w:val="26"/>
        </w:numPr>
        <w:spacing w:before="120" w:after="120" w:line="240" w:lineRule="auto"/>
        <w:jc w:val="both"/>
        <w:rPr>
          <w:rFonts w:ascii="Times New Roman" w:hAnsi="Times New Roman"/>
          <w:sz w:val="24"/>
          <w:szCs w:val="24"/>
        </w:rPr>
      </w:pPr>
      <w:r w:rsidRPr="00072E1D">
        <w:rPr>
          <w:rFonts w:ascii="Times New Roman" w:hAnsi="Times New Roman"/>
          <w:sz w:val="24"/>
          <w:szCs w:val="24"/>
        </w:rPr>
        <w:lastRenderedPageBreak/>
        <w:t xml:space="preserve">Gwarancja na oprogramowanie osób trzecich (oprogramowanie zewnętrzne) dostarczone przez Wykonawcę będzie świadczona zgodnie z warunkami zapewnianymi przez producenta tego oprogramowania w okresie </w:t>
      </w:r>
      <w:r w:rsidR="004A1ED4" w:rsidRPr="00072E1D">
        <w:rPr>
          <w:rFonts w:ascii="Times New Roman" w:hAnsi="Times New Roman"/>
          <w:sz w:val="24"/>
          <w:szCs w:val="24"/>
        </w:rPr>
        <w:t>24</w:t>
      </w:r>
      <w:r w:rsidRPr="00072E1D">
        <w:rPr>
          <w:rFonts w:ascii="Times New Roman" w:hAnsi="Times New Roman"/>
          <w:sz w:val="24"/>
          <w:szCs w:val="24"/>
        </w:rPr>
        <w:t xml:space="preserve"> miesięcy od daty instalacji z zastrzeżeniem warunków opisanych w załączniku 12.</w:t>
      </w:r>
    </w:p>
    <w:p w14:paraId="480AE039" w14:textId="77777777" w:rsidR="000A5050" w:rsidRPr="00072E1D" w:rsidRDefault="000A5050" w:rsidP="006A4D57">
      <w:pPr>
        <w:pStyle w:val="Punktparagrafu"/>
        <w:numPr>
          <w:ilvl w:val="1"/>
          <w:numId w:val="26"/>
        </w:numPr>
        <w:spacing w:before="120" w:after="120"/>
        <w:ind w:hanging="709"/>
        <w:rPr>
          <w:rFonts w:ascii="Times New Roman" w:hAnsi="Times New Roman"/>
          <w:sz w:val="24"/>
          <w:szCs w:val="24"/>
        </w:rPr>
      </w:pPr>
      <w:r w:rsidRPr="00072E1D">
        <w:rPr>
          <w:rFonts w:ascii="Times New Roman" w:hAnsi="Times New Roman"/>
          <w:sz w:val="24"/>
          <w:szCs w:val="24"/>
        </w:rPr>
        <w:t>Wykonawca zapewni dostępność do aktualizacji producentów dostarczonego oprogramowania systemowego, narzędziowego i motorów baz danych. Okres wsparcia dla tego oprogramowania rozpoczyna się z dniem podpisania przez Strony protokołu odbioru i trwa do dnia wygaśnięcia gwarancji na dostarczony System.</w:t>
      </w:r>
    </w:p>
    <w:p w14:paraId="6448D1BB" w14:textId="77777777" w:rsidR="000A5050" w:rsidRPr="00FA5DF9" w:rsidRDefault="000A5050" w:rsidP="000A5050">
      <w:pPr>
        <w:spacing w:after="200" w:line="276" w:lineRule="auto"/>
        <w:rPr>
          <w:sz w:val="20"/>
          <w:szCs w:val="20"/>
        </w:rPr>
      </w:pPr>
    </w:p>
    <w:p w14:paraId="58A2E9C5" w14:textId="77777777" w:rsidR="000A5050" w:rsidRPr="00FA5DF9" w:rsidRDefault="000A5050" w:rsidP="000A5050">
      <w:pPr>
        <w:tabs>
          <w:tab w:val="left" w:pos="1560"/>
        </w:tabs>
        <w:spacing w:before="120" w:after="120"/>
        <w:ind w:left="10"/>
        <w:rPr>
          <w:sz w:val="20"/>
          <w:szCs w:val="20"/>
        </w:rPr>
        <w:sectPr w:rsidR="000A5050" w:rsidRPr="00FA5DF9" w:rsidSect="000A5050">
          <w:headerReference w:type="default" r:id="rId8"/>
          <w:footerReference w:type="default" r:id="rId9"/>
          <w:pgSz w:w="11906" w:h="16838"/>
          <w:pgMar w:top="1418" w:right="1418" w:bottom="1418" w:left="1418" w:header="567" w:footer="709" w:gutter="0"/>
          <w:cols w:space="708"/>
          <w:docGrid w:linePitch="360"/>
        </w:sectPr>
      </w:pPr>
    </w:p>
    <w:p w14:paraId="7CEF078D" w14:textId="77777777" w:rsidR="000A5050" w:rsidRPr="00013A4F" w:rsidRDefault="000A5050" w:rsidP="006A4D57">
      <w:pPr>
        <w:pStyle w:val="Nagwek1"/>
        <w:keepLines/>
        <w:numPr>
          <w:ilvl w:val="0"/>
          <w:numId w:val="36"/>
        </w:numPr>
        <w:spacing w:before="0" w:after="0" w:line="269" w:lineRule="auto"/>
        <w:rPr>
          <w:rFonts w:ascii="Times New Roman" w:hAnsi="Times New Roman"/>
          <w:sz w:val="24"/>
          <w:szCs w:val="24"/>
        </w:rPr>
      </w:pPr>
      <w:bookmarkStart w:id="7" w:name="_Toc482256768"/>
      <w:r w:rsidRPr="00013A4F">
        <w:rPr>
          <w:rFonts w:ascii="Times New Roman" w:hAnsi="Times New Roman"/>
          <w:sz w:val="24"/>
          <w:szCs w:val="24"/>
        </w:rPr>
        <w:lastRenderedPageBreak/>
        <w:t>Wymagania obligatoryjne Systemu</w:t>
      </w:r>
      <w:bookmarkEnd w:id="7"/>
    </w:p>
    <w:p w14:paraId="4CE529F0" w14:textId="77777777" w:rsidR="000A5050" w:rsidRPr="00013A4F" w:rsidRDefault="000A5050" w:rsidP="000A5050"/>
    <w:p w14:paraId="67A37366" w14:textId="75D907C7" w:rsidR="00E00061" w:rsidRPr="00013A4F" w:rsidRDefault="000A5050" w:rsidP="00E00061">
      <w:pPr>
        <w:pStyle w:val="Nagwek1"/>
        <w:rPr>
          <w:rFonts w:ascii="Times New Roman" w:hAnsi="Times New Roman"/>
          <w:sz w:val="24"/>
          <w:szCs w:val="24"/>
        </w:rPr>
      </w:pPr>
      <w:bookmarkStart w:id="8" w:name="_Toc482256769"/>
      <w:r w:rsidRPr="00013A4F">
        <w:rPr>
          <w:rFonts w:ascii="Times New Roman" w:hAnsi="Times New Roman"/>
          <w:sz w:val="24"/>
          <w:szCs w:val="24"/>
        </w:rPr>
        <w:t>2.1. CZĘŚĆ MEDYCZNA</w:t>
      </w:r>
      <w:bookmarkEnd w:id="8"/>
      <w:r w:rsidRPr="00013A4F">
        <w:rPr>
          <w:rFonts w:ascii="Times New Roman" w:hAnsi="Times New Roman"/>
          <w:sz w:val="24"/>
          <w:szCs w:val="24"/>
        </w:rPr>
        <w:t xml:space="preserve"> </w:t>
      </w:r>
    </w:p>
    <w:p w14:paraId="048F077F" w14:textId="77777777" w:rsidR="00E00061" w:rsidRPr="00DB5E5F" w:rsidRDefault="00E00061" w:rsidP="00E00061">
      <w:pPr>
        <w:pStyle w:val="Nagwek1"/>
        <w:rPr>
          <w:rFonts w:ascii="Times New Roman" w:hAnsi="Times New Roman"/>
        </w:rPr>
      </w:pPr>
      <w:bookmarkStart w:id="9" w:name="_Toc464104398"/>
      <w:bookmarkStart w:id="10" w:name="_Toc482256770"/>
      <w:r w:rsidRPr="00DB5E5F">
        <w:rPr>
          <w:rFonts w:ascii="Times New Roman" w:hAnsi="Times New Roman"/>
        </w:rPr>
        <w:t>ZSI - Wymagania ogólne</w:t>
      </w:r>
      <w:bookmarkEnd w:id="9"/>
      <w:bookmarkEnd w:id="10"/>
    </w:p>
    <w:tbl>
      <w:tblPr>
        <w:tblW w:w="9639" w:type="dxa"/>
        <w:tblInd w:w="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1E0" w:firstRow="1" w:lastRow="1" w:firstColumn="1" w:lastColumn="1" w:noHBand="0" w:noVBand="0"/>
      </w:tblPr>
      <w:tblGrid>
        <w:gridCol w:w="709"/>
        <w:gridCol w:w="8930"/>
      </w:tblGrid>
      <w:tr w:rsidR="00E00061" w:rsidRPr="00DB5E5F" w14:paraId="2E31752B" w14:textId="77777777" w:rsidTr="0003477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D5DCE4"/>
            <w:vAlign w:val="center"/>
          </w:tcPr>
          <w:p w14:paraId="7E1F34C7" w14:textId="77777777" w:rsidR="00E00061" w:rsidRPr="00DB5E5F" w:rsidRDefault="00E00061" w:rsidP="0003477B">
            <w:pPr>
              <w:pStyle w:val="Tabela1"/>
              <w:snapToGrid w:val="0"/>
              <w:spacing w:before="0" w:after="0" w:line="276" w:lineRule="auto"/>
              <w:jc w:val="center"/>
              <w:rPr>
                <w:b/>
                <w:bCs/>
                <w:sz w:val="20"/>
              </w:rPr>
            </w:pPr>
            <w:r w:rsidRPr="00DB5E5F">
              <w:rPr>
                <w:b/>
                <w:bCs/>
                <w:sz w:val="20"/>
              </w:rPr>
              <w:t>Lp.</w:t>
            </w:r>
          </w:p>
        </w:tc>
        <w:tc>
          <w:tcPr>
            <w:tcW w:w="8930" w:type="dxa"/>
            <w:tcBorders>
              <w:top w:val="single" w:sz="4" w:space="0" w:color="auto"/>
              <w:left w:val="single" w:sz="4" w:space="0" w:color="auto"/>
              <w:bottom w:val="single" w:sz="4" w:space="0" w:color="auto"/>
              <w:right w:val="single" w:sz="4" w:space="0" w:color="auto"/>
            </w:tcBorders>
            <w:shd w:val="clear" w:color="auto" w:fill="D5DCE4"/>
            <w:vAlign w:val="center"/>
          </w:tcPr>
          <w:p w14:paraId="0E38A57D" w14:textId="77777777" w:rsidR="00E00061" w:rsidRPr="00DB5E5F" w:rsidRDefault="00E00061" w:rsidP="0003477B">
            <w:pPr>
              <w:pStyle w:val="Tabela1"/>
              <w:snapToGrid w:val="0"/>
              <w:spacing w:before="0" w:after="0" w:line="276" w:lineRule="auto"/>
              <w:jc w:val="center"/>
              <w:rPr>
                <w:b/>
                <w:bCs/>
                <w:sz w:val="20"/>
              </w:rPr>
            </w:pPr>
            <w:r w:rsidRPr="00DB5E5F">
              <w:rPr>
                <w:b/>
                <w:bCs/>
                <w:sz w:val="20"/>
              </w:rPr>
              <w:t>Wymaganie</w:t>
            </w:r>
          </w:p>
        </w:tc>
      </w:tr>
      <w:tr w:rsidR="00E00061" w:rsidRPr="00DB5E5F" w14:paraId="24CF6C9F" w14:textId="77777777" w:rsidTr="0003477B">
        <w:trPr>
          <w:trHeight w:val="20"/>
        </w:trPr>
        <w:tc>
          <w:tcPr>
            <w:tcW w:w="709" w:type="dxa"/>
            <w:tcBorders>
              <w:top w:val="single" w:sz="4" w:space="0" w:color="auto"/>
              <w:bottom w:val="single" w:sz="4" w:space="0" w:color="auto"/>
            </w:tcBorders>
            <w:vAlign w:val="center"/>
          </w:tcPr>
          <w:p w14:paraId="3A68B46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DDDE60D" w14:textId="77777777" w:rsidR="00E00061" w:rsidRPr="00DB5E5F" w:rsidRDefault="00E00061" w:rsidP="0003477B">
            <w:pPr>
              <w:widowControl w:val="0"/>
              <w:overflowPunct w:val="0"/>
              <w:autoSpaceDE w:val="0"/>
              <w:autoSpaceDN w:val="0"/>
              <w:adjustRightInd w:val="0"/>
              <w:jc w:val="both"/>
              <w:rPr>
                <w:highlight w:val="yellow"/>
              </w:rPr>
            </w:pPr>
            <w:r w:rsidRPr="00DB5E5F">
              <w:t xml:space="preserve">ZSI działa w architekturze klient-serwer – rozumianej jako sytuacja, w której baza danych znajduje się na serwerze centralnym obsługującym zarządzanie i przetwarzanie danych, natomiast klientem jest przeglądarka internetowa (co najmniej: IE, </w:t>
            </w:r>
            <w:proofErr w:type="spellStart"/>
            <w:r w:rsidRPr="00DB5E5F">
              <w:t>Firefox</w:t>
            </w:r>
            <w:proofErr w:type="spellEnd"/>
            <w:r w:rsidRPr="00DB5E5F">
              <w:t>) lub dedykowana aplikacja instalowana na stacjach roboczych, komunikująca się z użytkownikiem za pośrednictwem serwera aplikacji.</w:t>
            </w:r>
          </w:p>
        </w:tc>
      </w:tr>
      <w:tr w:rsidR="00E00061" w:rsidRPr="00DB5E5F" w14:paraId="0C820148" w14:textId="77777777" w:rsidTr="0003477B">
        <w:trPr>
          <w:trHeight w:val="20"/>
        </w:trPr>
        <w:tc>
          <w:tcPr>
            <w:tcW w:w="709" w:type="dxa"/>
            <w:tcBorders>
              <w:top w:val="single" w:sz="4" w:space="0" w:color="auto"/>
              <w:bottom w:val="single" w:sz="4" w:space="0" w:color="auto"/>
              <w:tr2bl w:val="single" w:sz="4" w:space="0" w:color="auto"/>
            </w:tcBorders>
            <w:vAlign w:val="center"/>
          </w:tcPr>
          <w:p w14:paraId="4486D8D1" w14:textId="77777777" w:rsidR="00E00061" w:rsidRPr="00DB5E5F" w:rsidRDefault="00E00061" w:rsidP="0003477B">
            <w:pPr>
              <w:pStyle w:val="Akapitzlist"/>
              <w:ind w:left="502"/>
              <w:rPr>
                <w:rFonts w:ascii="Times New Roman" w:hAnsi="Times New Roman"/>
              </w:rPr>
            </w:pPr>
          </w:p>
        </w:tc>
        <w:tc>
          <w:tcPr>
            <w:tcW w:w="8930" w:type="dxa"/>
            <w:tcBorders>
              <w:top w:val="single" w:sz="4" w:space="0" w:color="auto"/>
              <w:bottom w:val="single" w:sz="4" w:space="0" w:color="auto"/>
            </w:tcBorders>
            <w:vAlign w:val="center"/>
          </w:tcPr>
          <w:p w14:paraId="0438A797" w14:textId="77777777" w:rsidR="00E00061" w:rsidRPr="00DB5E5F" w:rsidRDefault="00E00061" w:rsidP="0003477B">
            <w:pPr>
              <w:widowControl w:val="0"/>
              <w:overflowPunct w:val="0"/>
              <w:autoSpaceDE w:val="0"/>
              <w:autoSpaceDN w:val="0"/>
              <w:adjustRightInd w:val="0"/>
              <w:rPr>
                <w:b/>
                <w:bCs/>
              </w:rPr>
            </w:pPr>
            <w:r w:rsidRPr="00DB5E5F">
              <w:rPr>
                <w:b/>
                <w:bCs/>
              </w:rPr>
              <w:t>Motor bazy danych</w:t>
            </w:r>
          </w:p>
        </w:tc>
      </w:tr>
      <w:tr w:rsidR="00E00061" w:rsidRPr="00DB5E5F" w14:paraId="6900C59B" w14:textId="77777777" w:rsidTr="0003477B">
        <w:trPr>
          <w:trHeight w:val="20"/>
        </w:trPr>
        <w:tc>
          <w:tcPr>
            <w:tcW w:w="709" w:type="dxa"/>
            <w:tcBorders>
              <w:top w:val="single" w:sz="4" w:space="0" w:color="auto"/>
              <w:bottom w:val="single" w:sz="4" w:space="0" w:color="auto"/>
            </w:tcBorders>
            <w:vAlign w:val="center"/>
          </w:tcPr>
          <w:p w14:paraId="7277EE2F"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DF988C4" w14:textId="77777777" w:rsidR="00E00061" w:rsidRPr="00DB5E5F" w:rsidRDefault="00E00061" w:rsidP="0003477B">
            <w:pPr>
              <w:widowControl w:val="0"/>
              <w:overflowPunct w:val="0"/>
              <w:autoSpaceDE w:val="0"/>
              <w:autoSpaceDN w:val="0"/>
              <w:adjustRightInd w:val="0"/>
              <w:jc w:val="both"/>
            </w:pPr>
            <w:r w:rsidRPr="00DB5E5F">
              <w:rPr>
                <w:spacing w:val="-2"/>
              </w:rPr>
              <w:t>Oferowany motor bazy danych musi być dostępny zarówno na platformy systemów operacyjnych Windows lub Linux</w:t>
            </w:r>
          </w:p>
        </w:tc>
      </w:tr>
      <w:tr w:rsidR="00E00061" w:rsidRPr="00DB5E5F" w14:paraId="58D145A8" w14:textId="77777777" w:rsidTr="0003477B">
        <w:trPr>
          <w:trHeight w:val="20"/>
        </w:trPr>
        <w:tc>
          <w:tcPr>
            <w:tcW w:w="709" w:type="dxa"/>
            <w:tcBorders>
              <w:top w:val="single" w:sz="4" w:space="0" w:color="auto"/>
              <w:bottom w:val="single" w:sz="4" w:space="0" w:color="auto"/>
            </w:tcBorders>
            <w:vAlign w:val="center"/>
          </w:tcPr>
          <w:p w14:paraId="5DA9B5A1"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2A9D806" w14:textId="77777777" w:rsidR="00E00061" w:rsidRPr="00DB5E5F" w:rsidRDefault="00E00061" w:rsidP="0003477B">
            <w:pPr>
              <w:widowControl w:val="0"/>
              <w:overflowPunct w:val="0"/>
              <w:autoSpaceDE w:val="0"/>
              <w:autoSpaceDN w:val="0"/>
              <w:adjustRightInd w:val="0"/>
              <w:jc w:val="both"/>
            </w:pPr>
            <w:r w:rsidRPr="00DB5E5F">
              <w:rPr>
                <w:spacing w:val="-2"/>
              </w:rPr>
              <w:t>Oferowany Motor bazy danych ZSI musi mieć możliwość rozbudowy do wersji wspierającej możliwość synchronicznej replikacji danych w dwóch niezależnych centrach danych.</w:t>
            </w:r>
          </w:p>
        </w:tc>
      </w:tr>
      <w:tr w:rsidR="00E00061" w:rsidRPr="00DB5E5F" w14:paraId="466740AD" w14:textId="77777777" w:rsidTr="0003477B">
        <w:trPr>
          <w:trHeight w:val="20"/>
        </w:trPr>
        <w:tc>
          <w:tcPr>
            <w:tcW w:w="709" w:type="dxa"/>
            <w:tcBorders>
              <w:top w:val="single" w:sz="4" w:space="0" w:color="auto"/>
              <w:bottom w:val="single" w:sz="4" w:space="0" w:color="auto"/>
            </w:tcBorders>
            <w:vAlign w:val="center"/>
          </w:tcPr>
          <w:p w14:paraId="6F6A11F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33F81E6" w14:textId="77777777" w:rsidR="00E00061" w:rsidRPr="00DB5E5F" w:rsidRDefault="00E00061" w:rsidP="0003477B">
            <w:pPr>
              <w:widowControl w:val="0"/>
              <w:overflowPunct w:val="0"/>
              <w:autoSpaceDE w:val="0"/>
              <w:autoSpaceDN w:val="0"/>
              <w:adjustRightInd w:val="0"/>
              <w:jc w:val="both"/>
            </w:pPr>
            <w:r w:rsidRPr="00DB5E5F">
              <w:rPr>
                <w:spacing w:val="-2"/>
              </w:rPr>
              <w:t>Oferowany</w:t>
            </w:r>
            <w:r w:rsidRPr="00DB5E5F">
              <w:t xml:space="preserve"> Motor bazy danych ZSI posiada komercyjne wsparcie producenta. Nie dopuszcza się zastosowania RBD typu open-</w:t>
            </w:r>
            <w:proofErr w:type="spellStart"/>
            <w:r w:rsidRPr="00DB5E5F">
              <w:t>source</w:t>
            </w:r>
            <w:proofErr w:type="spellEnd"/>
            <w:r w:rsidRPr="00DB5E5F">
              <w:t>.</w:t>
            </w:r>
          </w:p>
        </w:tc>
      </w:tr>
      <w:tr w:rsidR="00E00061" w:rsidRPr="00DB5E5F" w14:paraId="706B7D0C" w14:textId="77777777" w:rsidTr="0003477B">
        <w:trPr>
          <w:trHeight w:val="20"/>
        </w:trPr>
        <w:tc>
          <w:tcPr>
            <w:tcW w:w="709" w:type="dxa"/>
            <w:tcBorders>
              <w:top w:val="single" w:sz="4" w:space="0" w:color="auto"/>
              <w:bottom w:val="single" w:sz="4" w:space="0" w:color="auto"/>
            </w:tcBorders>
            <w:vAlign w:val="center"/>
          </w:tcPr>
          <w:p w14:paraId="02290AD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B90787E" w14:textId="77777777" w:rsidR="00E00061" w:rsidRPr="00DB5E5F" w:rsidRDefault="00E00061" w:rsidP="0003477B">
            <w:pPr>
              <w:widowControl w:val="0"/>
              <w:overflowPunct w:val="0"/>
              <w:autoSpaceDE w:val="0"/>
              <w:autoSpaceDN w:val="0"/>
              <w:adjustRightInd w:val="0"/>
              <w:jc w:val="both"/>
            </w:pPr>
            <w:r w:rsidRPr="00DB5E5F">
              <w:rPr>
                <w:spacing w:val="-2"/>
              </w:rPr>
              <w:t>Oferowany</w:t>
            </w:r>
            <w:r w:rsidRPr="00DB5E5F">
              <w:t xml:space="preserve"> Motor bazy danych ZSI ma możliwość realizacji kopii bezpieczeństwa w trakcie działania (na gorąco).</w:t>
            </w:r>
          </w:p>
        </w:tc>
      </w:tr>
      <w:tr w:rsidR="00E00061" w:rsidRPr="00DB5E5F" w14:paraId="74930BFD" w14:textId="77777777" w:rsidTr="0003477B">
        <w:trPr>
          <w:trHeight w:val="20"/>
        </w:trPr>
        <w:tc>
          <w:tcPr>
            <w:tcW w:w="709" w:type="dxa"/>
            <w:tcBorders>
              <w:top w:val="single" w:sz="4" w:space="0" w:color="auto"/>
              <w:bottom w:val="single" w:sz="4" w:space="0" w:color="auto"/>
            </w:tcBorders>
            <w:vAlign w:val="center"/>
          </w:tcPr>
          <w:p w14:paraId="66A92F4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38731ED" w14:textId="77777777" w:rsidR="00E00061" w:rsidRPr="00DB5E5F" w:rsidRDefault="00E00061" w:rsidP="0003477B">
            <w:pPr>
              <w:pStyle w:val="Tabela1"/>
              <w:spacing w:before="0" w:after="0" w:line="276" w:lineRule="auto"/>
              <w:ind w:left="0"/>
              <w:rPr>
                <w:sz w:val="24"/>
                <w:szCs w:val="24"/>
                <w:lang w:eastAsia="en-US"/>
              </w:rPr>
            </w:pPr>
            <w:r w:rsidRPr="00DB5E5F">
              <w:rPr>
                <w:sz w:val="24"/>
                <w:szCs w:val="24"/>
                <w:lang w:eastAsia="en-US"/>
              </w:rPr>
              <w:t>Oferowany Motor bazy danych generuje kopie bezpieczeństwa automatycznie (o określonej porze) i na żądanie operatora oraz umożliwia odtwarzanie bazy danych z kopii archiwalnej, w tym sprzed awarii.</w:t>
            </w:r>
          </w:p>
        </w:tc>
      </w:tr>
      <w:tr w:rsidR="00E00061" w:rsidRPr="00DB5E5F" w14:paraId="684E0E6A" w14:textId="77777777" w:rsidTr="0003477B">
        <w:trPr>
          <w:trHeight w:val="20"/>
        </w:trPr>
        <w:tc>
          <w:tcPr>
            <w:tcW w:w="709" w:type="dxa"/>
            <w:tcBorders>
              <w:top w:val="single" w:sz="4" w:space="0" w:color="auto"/>
              <w:bottom w:val="single" w:sz="4" w:space="0" w:color="auto"/>
            </w:tcBorders>
            <w:vAlign w:val="center"/>
          </w:tcPr>
          <w:p w14:paraId="483FE045"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58B9E8B" w14:textId="77777777" w:rsidR="00E00061" w:rsidRPr="00DB5E5F" w:rsidRDefault="00E00061" w:rsidP="0003477B">
            <w:pPr>
              <w:pStyle w:val="Tabela1"/>
              <w:spacing w:before="0" w:after="0" w:line="276" w:lineRule="auto"/>
              <w:ind w:left="0"/>
              <w:rPr>
                <w:sz w:val="24"/>
                <w:szCs w:val="24"/>
                <w:lang w:eastAsia="en-US"/>
              </w:rPr>
            </w:pPr>
            <w:r w:rsidRPr="00DB5E5F">
              <w:rPr>
                <w:sz w:val="24"/>
                <w:szCs w:val="24"/>
                <w:lang w:eastAsia="en-US"/>
              </w:rPr>
              <w:t>Oferowany Motor bazy danych umożliwia eksport i import danych z bazy danych w formacie tekstowym z uwzględnieniem polskiego standardu znaków.</w:t>
            </w:r>
          </w:p>
        </w:tc>
      </w:tr>
      <w:tr w:rsidR="00E00061" w:rsidRPr="00DB5E5F" w14:paraId="25EC1143" w14:textId="77777777" w:rsidTr="0003477B">
        <w:trPr>
          <w:trHeight w:val="20"/>
        </w:trPr>
        <w:tc>
          <w:tcPr>
            <w:tcW w:w="709" w:type="dxa"/>
            <w:tcBorders>
              <w:top w:val="single" w:sz="4" w:space="0" w:color="auto"/>
              <w:bottom w:val="single" w:sz="4" w:space="0" w:color="auto"/>
            </w:tcBorders>
            <w:vAlign w:val="center"/>
          </w:tcPr>
          <w:p w14:paraId="158BE32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2955509" w14:textId="77777777" w:rsidR="00E00061" w:rsidRPr="00DB5E5F" w:rsidRDefault="00E00061" w:rsidP="0003477B">
            <w:pPr>
              <w:widowControl w:val="0"/>
              <w:overflowPunct w:val="0"/>
              <w:autoSpaceDE w:val="0"/>
              <w:autoSpaceDN w:val="0"/>
              <w:adjustRightInd w:val="0"/>
              <w:jc w:val="both"/>
            </w:pPr>
            <w:r w:rsidRPr="00DB5E5F">
              <w:t xml:space="preserve">Administrator posiada możliwość wyboru danych, które mają być monitorowane w logach systemu z dokładnością do poszczególnych kolumn w tabelach danych, a zarządzanie nimi może odbywać się z poziomu narzędzi do zarządzania bazami danych (dopuszcza się narzędzie na poziomie motoru bazy danych). </w:t>
            </w:r>
          </w:p>
        </w:tc>
      </w:tr>
      <w:tr w:rsidR="00E00061" w:rsidRPr="00DB5E5F" w14:paraId="693F9884" w14:textId="77777777" w:rsidTr="0003477B">
        <w:trPr>
          <w:trHeight w:val="20"/>
        </w:trPr>
        <w:tc>
          <w:tcPr>
            <w:tcW w:w="709" w:type="dxa"/>
            <w:tcBorders>
              <w:top w:val="single" w:sz="4" w:space="0" w:color="auto"/>
              <w:bottom w:val="single" w:sz="4" w:space="0" w:color="auto"/>
            </w:tcBorders>
            <w:vAlign w:val="center"/>
          </w:tcPr>
          <w:p w14:paraId="6C5F0CC1"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15794B04" w14:textId="77777777" w:rsidR="00E00061" w:rsidRPr="00DB5E5F" w:rsidRDefault="00E00061" w:rsidP="0003477B">
            <w:pPr>
              <w:widowControl w:val="0"/>
              <w:overflowPunct w:val="0"/>
              <w:autoSpaceDE w:val="0"/>
              <w:autoSpaceDN w:val="0"/>
              <w:adjustRightInd w:val="0"/>
              <w:jc w:val="both"/>
              <w:rPr>
                <w:strike/>
              </w:rPr>
            </w:pPr>
            <w:r w:rsidRPr="00DB5E5F">
              <w:t>ZSI posiada mechanizmy umożliwiające zapis i przeglądanie danych o logowaniu użytkowników do ZSI pozwalające na uzyskanie informacji o czasie i miejscach ich pracy.</w:t>
            </w:r>
          </w:p>
        </w:tc>
      </w:tr>
      <w:tr w:rsidR="00E00061" w:rsidRPr="00DB5E5F" w14:paraId="30FB8951" w14:textId="77777777" w:rsidTr="0003477B">
        <w:trPr>
          <w:trHeight w:val="20"/>
        </w:trPr>
        <w:tc>
          <w:tcPr>
            <w:tcW w:w="709" w:type="dxa"/>
            <w:tcBorders>
              <w:top w:val="single" w:sz="4" w:space="0" w:color="auto"/>
              <w:bottom w:val="single" w:sz="4" w:space="0" w:color="auto"/>
            </w:tcBorders>
            <w:vAlign w:val="center"/>
          </w:tcPr>
          <w:p w14:paraId="47CAE56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DCF9E5F" w14:textId="77777777" w:rsidR="00E00061" w:rsidRPr="00DB5E5F" w:rsidRDefault="00E00061" w:rsidP="0003477B">
            <w:pPr>
              <w:widowControl w:val="0"/>
              <w:overflowPunct w:val="0"/>
              <w:autoSpaceDE w:val="0"/>
              <w:autoSpaceDN w:val="0"/>
              <w:adjustRightInd w:val="0"/>
              <w:jc w:val="both"/>
            </w:pPr>
            <w:r w:rsidRPr="00DB5E5F">
              <w:t>Hasła użytkowników są przechowywane w bazie danych w postaci niejawnej (zaszyfrowanej).</w:t>
            </w:r>
          </w:p>
        </w:tc>
      </w:tr>
      <w:tr w:rsidR="00E00061" w:rsidRPr="00DB5E5F" w14:paraId="34FD2C70" w14:textId="77777777" w:rsidTr="0003477B">
        <w:trPr>
          <w:trHeight w:val="20"/>
        </w:trPr>
        <w:tc>
          <w:tcPr>
            <w:tcW w:w="709" w:type="dxa"/>
            <w:tcBorders>
              <w:top w:val="single" w:sz="4" w:space="0" w:color="auto"/>
              <w:bottom w:val="single" w:sz="4" w:space="0" w:color="auto"/>
            </w:tcBorders>
            <w:vAlign w:val="center"/>
          </w:tcPr>
          <w:p w14:paraId="3CCFA3FF"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4D330A0" w14:textId="77777777" w:rsidR="00E00061" w:rsidRPr="00DB5E5F" w:rsidRDefault="00E00061" w:rsidP="0003477B">
            <w:pPr>
              <w:widowControl w:val="0"/>
              <w:overflowPunct w:val="0"/>
              <w:autoSpaceDE w:val="0"/>
              <w:autoSpaceDN w:val="0"/>
              <w:adjustRightInd w:val="0"/>
              <w:jc w:val="both"/>
            </w:pPr>
            <w:r w:rsidRPr="00DB5E5F">
              <w:t>W ZSI są zaimplementowane mechanizmy walidacji haseł zgodnie z wymaganiami ustawowymi przewidzianymi dla rodzaju danych przetwarzanych przez ZSI.</w:t>
            </w:r>
          </w:p>
        </w:tc>
      </w:tr>
      <w:tr w:rsidR="00E00061" w:rsidRPr="00DB5E5F" w14:paraId="493327D5" w14:textId="77777777" w:rsidTr="0003477B">
        <w:trPr>
          <w:trHeight w:val="20"/>
        </w:trPr>
        <w:tc>
          <w:tcPr>
            <w:tcW w:w="709" w:type="dxa"/>
            <w:tcBorders>
              <w:top w:val="single" w:sz="4" w:space="0" w:color="auto"/>
              <w:bottom w:val="single" w:sz="4" w:space="0" w:color="auto"/>
            </w:tcBorders>
            <w:vAlign w:val="center"/>
          </w:tcPr>
          <w:p w14:paraId="6F9E950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1C76324" w14:textId="77777777" w:rsidR="00E00061" w:rsidRPr="00DB5E5F" w:rsidRDefault="00E00061" w:rsidP="0003477B">
            <w:pPr>
              <w:widowControl w:val="0"/>
              <w:overflowPunct w:val="0"/>
              <w:autoSpaceDE w:val="0"/>
              <w:autoSpaceDN w:val="0"/>
              <w:adjustRightInd w:val="0"/>
              <w:jc w:val="both"/>
            </w:pPr>
            <w:r w:rsidRPr="00DB5E5F">
              <w:t>ZSI umożliwia automatyczne wylogowanie użytkownika z systemu (przy przekroczeniu zadanego czasu bezczynności ustanowionego uprzednio przez Administratora).</w:t>
            </w:r>
          </w:p>
        </w:tc>
      </w:tr>
      <w:tr w:rsidR="00E00061" w:rsidRPr="00DB5E5F" w14:paraId="4EF2FB12" w14:textId="77777777" w:rsidTr="0003477B">
        <w:trPr>
          <w:trHeight w:val="20"/>
        </w:trPr>
        <w:tc>
          <w:tcPr>
            <w:tcW w:w="709" w:type="dxa"/>
            <w:tcBorders>
              <w:top w:val="single" w:sz="4" w:space="0" w:color="auto"/>
              <w:bottom w:val="single" w:sz="4" w:space="0" w:color="auto"/>
              <w:tr2bl w:val="single" w:sz="4" w:space="0" w:color="auto"/>
            </w:tcBorders>
            <w:vAlign w:val="center"/>
          </w:tcPr>
          <w:p w14:paraId="4A8BE25B" w14:textId="77777777" w:rsidR="00E00061" w:rsidRPr="00DB5E5F" w:rsidRDefault="00E00061" w:rsidP="0003477B">
            <w:pPr>
              <w:pStyle w:val="Akapitzlist"/>
              <w:ind w:left="502"/>
              <w:rPr>
                <w:rFonts w:ascii="Times New Roman" w:hAnsi="Times New Roman"/>
              </w:rPr>
            </w:pPr>
          </w:p>
        </w:tc>
        <w:tc>
          <w:tcPr>
            <w:tcW w:w="8930" w:type="dxa"/>
            <w:tcBorders>
              <w:top w:val="single" w:sz="4" w:space="0" w:color="auto"/>
              <w:bottom w:val="single" w:sz="4" w:space="0" w:color="auto"/>
            </w:tcBorders>
            <w:vAlign w:val="center"/>
          </w:tcPr>
          <w:p w14:paraId="73779DF0" w14:textId="77777777" w:rsidR="00E00061" w:rsidRPr="00DB5E5F" w:rsidRDefault="00E00061" w:rsidP="0003477B">
            <w:pPr>
              <w:widowControl w:val="0"/>
              <w:overflowPunct w:val="0"/>
              <w:autoSpaceDE w:val="0"/>
              <w:autoSpaceDN w:val="0"/>
              <w:adjustRightInd w:val="0"/>
              <w:rPr>
                <w:b/>
                <w:bCs/>
              </w:rPr>
            </w:pPr>
            <w:r w:rsidRPr="00DB5E5F">
              <w:rPr>
                <w:b/>
                <w:bCs/>
              </w:rPr>
              <w:t>Aplikacja</w:t>
            </w:r>
          </w:p>
        </w:tc>
      </w:tr>
      <w:tr w:rsidR="00E00061" w:rsidRPr="00DB5E5F" w14:paraId="517C1F28" w14:textId="77777777" w:rsidTr="0003477B">
        <w:trPr>
          <w:trHeight w:val="20"/>
        </w:trPr>
        <w:tc>
          <w:tcPr>
            <w:tcW w:w="709" w:type="dxa"/>
            <w:tcBorders>
              <w:top w:val="single" w:sz="4" w:space="0" w:color="auto"/>
              <w:bottom w:val="single" w:sz="4" w:space="0" w:color="auto"/>
            </w:tcBorders>
            <w:vAlign w:val="center"/>
          </w:tcPr>
          <w:p w14:paraId="5A96B72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2FE5127" w14:textId="77777777" w:rsidR="00E00061" w:rsidRPr="00DB5E5F" w:rsidRDefault="00E00061" w:rsidP="0003477B">
            <w:pPr>
              <w:widowControl w:val="0"/>
              <w:overflowPunct w:val="0"/>
              <w:autoSpaceDE w:val="0"/>
              <w:autoSpaceDN w:val="0"/>
              <w:adjustRightInd w:val="0"/>
              <w:jc w:val="both"/>
            </w:pPr>
            <w:r w:rsidRPr="00DB5E5F">
              <w:rPr>
                <w:spacing w:val="-2"/>
              </w:rPr>
              <w:t xml:space="preserve">ZSI posiada funkcję/narzędzie, dzięki któremu uaktualnienia aplikacji w sposób automatyczny (uprzednio zdefiniowany) są rozpowszechniane na wszystkie stacje robocze/terminale bez konieczności wykonywania jakichkolwiek czynności poza obszarem serwerowym.  </w:t>
            </w:r>
          </w:p>
        </w:tc>
      </w:tr>
      <w:tr w:rsidR="00E00061" w:rsidRPr="00DB5E5F" w14:paraId="1312070C" w14:textId="77777777" w:rsidTr="0003477B">
        <w:trPr>
          <w:trHeight w:val="20"/>
        </w:trPr>
        <w:tc>
          <w:tcPr>
            <w:tcW w:w="709" w:type="dxa"/>
            <w:tcBorders>
              <w:top w:val="single" w:sz="4" w:space="0" w:color="auto"/>
              <w:bottom w:val="single" w:sz="4" w:space="0" w:color="auto"/>
            </w:tcBorders>
            <w:vAlign w:val="center"/>
          </w:tcPr>
          <w:p w14:paraId="21C4212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C383339" w14:textId="77777777" w:rsidR="00E00061" w:rsidRPr="00DB5E5F" w:rsidRDefault="00E00061" w:rsidP="0003477B">
            <w:pPr>
              <w:widowControl w:val="0"/>
              <w:overflowPunct w:val="0"/>
              <w:autoSpaceDE w:val="0"/>
              <w:autoSpaceDN w:val="0"/>
              <w:adjustRightInd w:val="0"/>
              <w:jc w:val="both"/>
            </w:pPr>
            <w:r w:rsidRPr="00DB5E5F">
              <w:t>ZSI posiada architekturę modułową i jest zintegrowany pod względem przepływu informacji oraz użyteczności danych. Wszystkie modułu ZSI pracują o tą samą strukturę danych w wyniku czego informacja raz wprowadzona do ZSI w jakimkolwiek z modułów jest wykorzystywana we wszystkich innych.</w:t>
            </w:r>
          </w:p>
        </w:tc>
      </w:tr>
      <w:tr w:rsidR="00E00061" w:rsidRPr="00DB5E5F" w14:paraId="00E40389" w14:textId="77777777" w:rsidTr="0003477B">
        <w:trPr>
          <w:trHeight w:val="20"/>
        </w:trPr>
        <w:tc>
          <w:tcPr>
            <w:tcW w:w="709" w:type="dxa"/>
            <w:tcBorders>
              <w:top w:val="single" w:sz="4" w:space="0" w:color="auto"/>
              <w:bottom w:val="single" w:sz="4" w:space="0" w:color="auto"/>
            </w:tcBorders>
            <w:vAlign w:val="center"/>
          </w:tcPr>
          <w:p w14:paraId="35A51C3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1A38676A" w14:textId="77777777" w:rsidR="00E00061" w:rsidRPr="00DB5E5F" w:rsidRDefault="00E00061" w:rsidP="0003477B">
            <w:pPr>
              <w:widowControl w:val="0"/>
              <w:overflowPunct w:val="0"/>
              <w:autoSpaceDE w:val="0"/>
              <w:autoSpaceDN w:val="0"/>
              <w:adjustRightInd w:val="0"/>
              <w:jc w:val="both"/>
            </w:pPr>
            <w:r w:rsidRPr="00DB5E5F">
              <w:t xml:space="preserve">ZSI posiada możliwość pracy na platformach systemowych: Windows 7, Windows 8, Windows 10. </w:t>
            </w:r>
          </w:p>
        </w:tc>
      </w:tr>
      <w:tr w:rsidR="00E00061" w:rsidRPr="00DB5E5F" w14:paraId="0B3CD2E2" w14:textId="77777777" w:rsidTr="0003477B">
        <w:trPr>
          <w:trHeight w:val="20"/>
        </w:trPr>
        <w:tc>
          <w:tcPr>
            <w:tcW w:w="709" w:type="dxa"/>
            <w:tcBorders>
              <w:top w:val="single" w:sz="4" w:space="0" w:color="auto"/>
              <w:bottom w:val="single" w:sz="4" w:space="0" w:color="auto"/>
            </w:tcBorders>
            <w:vAlign w:val="center"/>
          </w:tcPr>
          <w:p w14:paraId="466850D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AF16F05" w14:textId="77777777" w:rsidR="00E00061" w:rsidRPr="00DB5E5F" w:rsidRDefault="00E00061" w:rsidP="0003477B">
            <w:pPr>
              <w:widowControl w:val="0"/>
              <w:overflowPunct w:val="0"/>
              <w:autoSpaceDE w:val="0"/>
              <w:autoSpaceDN w:val="0"/>
              <w:adjustRightInd w:val="0"/>
              <w:jc w:val="both"/>
            </w:pPr>
            <w:r w:rsidRPr="00DB5E5F">
              <w:t>Wszystkie Aplikacje muszą być dostarczone w najnowszych dostępnych na rynku wersjach, a w zakresie funkcjonalnym zgodnie z Dokumentacją Systemu. Zamawiający wymaga aby funkcjonalność była nie mniejsza niż zadeklarowana w niniejszym załączniku.</w:t>
            </w:r>
          </w:p>
        </w:tc>
      </w:tr>
      <w:tr w:rsidR="00E00061" w:rsidRPr="00DB5E5F" w14:paraId="272D5522" w14:textId="77777777" w:rsidTr="0003477B">
        <w:trPr>
          <w:trHeight w:val="20"/>
        </w:trPr>
        <w:tc>
          <w:tcPr>
            <w:tcW w:w="709" w:type="dxa"/>
            <w:tcBorders>
              <w:top w:val="single" w:sz="4" w:space="0" w:color="auto"/>
              <w:bottom w:val="single" w:sz="4" w:space="0" w:color="auto"/>
            </w:tcBorders>
            <w:vAlign w:val="center"/>
          </w:tcPr>
          <w:p w14:paraId="3772E731"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E1C1A64" w14:textId="77777777" w:rsidR="00E00061" w:rsidRPr="00DB5E5F" w:rsidRDefault="00E00061" w:rsidP="0003477B">
            <w:pPr>
              <w:widowControl w:val="0"/>
              <w:overflowPunct w:val="0"/>
              <w:autoSpaceDE w:val="0"/>
              <w:autoSpaceDN w:val="0"/>
              <w:adjustRightInd w:val="0"/>
              <w:jc w:val="both"/>
            </w:pPr>
            <w:r w:rsidRPr="00DB5E5F">
              <w:t xml:space="preserve">Generowanie raportów i zestawień może być automatycznie przekierowywane na drukarkę i nie wymaga ich wyświetlania ani żadnego dodatkowego potwierdzania wydruku (wymóg nie dotyczy raportów wymagających podpisu elektronicznego). </w:t>
            </w:r>
          </w:p>
        </w:tc>
      </w:tr>
      <w:tr w:rsidR="00E00061" w:rsidRPr="00DB5E5F" w14:paraId="34746F85" w14:textId="77777777" w:rsidTr="0003477B">
        <w:trPr>
          <w:trHeight w:val="20"/>
        </w:trPr>
        <w:tc>
          <w:tcPr>
            <w:tcW w:w="709" w:type="dxa"/>
            <w:tcBorders>
              <w:top w:val="single" w:sz="4" w:space="0" w:color="auto"/>
              <w:bottom w:val="single" w:sz="4" w:space="0" w:color="auto"/>
              <w:tr2bl w:val="single" w:sz="4" w:space="0" w:color="auto"/>
            </w:tcBorders>
            <w:vAlign w:val="center"/>
          </w:tcPr>
          <w:p w14:paraId="1127B4EC" w14:textId="77777777" w:rsidR="00E00061" w:rsidRPr="00DB5E5F" w:rsidRDefault="00E00061" w:rsidP="0003477B">
            <w:pPr>
              <w:ind w:left="142"/>
            </w:pPr>
          </w:p>
        </w:tc>
        <w:tc>
          <w:tcPr>
            <w:tcW w:w="8930" w:type="dxa"/>
            <w:tcBorders>
              <w:top w:val="single" w:sz="4" w:space="0" w:color="auto"/>
              <w:bottom w:val="single" w:sz="4" w:space="0" w:color="auto"/>
            </w:tcBorders>
          </w:tcPr>
          <w:p w14:paraId="3B5484B9" w14:textId="77777777" w:rsidR="00E00061" w:rsidRPr="00DB5E5F" w:rsidRDefault="00E00061" w:rsidP="0003477B">
            <w:pPr>
              <w:widowControl w:val="0"/>
              <w:overflowPunct w:val="0"/>
              <w:autoSpaceDE w:val="0"/>
              <w:autoSpaceDN w:val="0"/>
              <w:adjustRightInd w:val="0"/>
              <w:jc w:val="both"/>
            </w:pPr>
            <w:r w:rsidRPr="00DB5E5F">
              <w:t>W ramach ZSI zapewnione jest oprogramowanie narzędziowe pozwalające na definiowanie i generowanie dowolnych zestawień i raportów związanych z zawartością informacyjną bazy danych. Raporty takie muszą mieć możliwość wywołania przez użytkownika z poziomu aplikacji:</w:t>
            </w:r>
          </w:p>
        </w:tc>
      </w:tr>
      <w:tr w:rsidR="00E00061" w:rsidRPr="00DB5E5F" w14:paraId="393EDF3E" w14:textId="77777777" w:rsidTr="0003477B">
        <w:trPr>
          <w:trHeight w:val="20"/>
        </w:trPr>
        <w:tc>
          <w:tcPr>
            <w:tcW w:w="709" w:type="dxa"/>
            <w:tcBorders>
              <w:top w:val="single" w:sz="4" w:space="0" w:color="auto"/>
              <w:bottom w:val="single" w:sz="4" w:space="0" w:color="auto"/>
            </w:tcBorders>
            <w:vAlign w:val="center"/>
          </w:tcPr>
          <w:p w14:paraId="71E711A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89C8FA1"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Raporty umożliwiają eksport danych do formatu *.xls.</w:t>
            </w:r>
          </w:p>
        </w:tc>
      </w:tr>
      <w:tr w:rsidR="00E00061" w:rsidRPr="00DB5E5F" w14:paraId="3E02981F" w14:textId="77777777" w:rsidTr="0003477B">
        <w:trPr>
          <w:trHeight w:val="20"/>
        </w:trPr>
        <w:tc>
          <w:tcPr>
            <w:tcW w:w="709" w:type="dxa"/>
            <w:tcBorders>
              <w:top w:val="single" w:sz="4" w:space="0" w:color="auto"/>
              <w:bottom w:val="single" w:sz="4" w:space="0" w:color="auto"/>
            </w:tcBorders>
            <w:vAlign w:val="center"/>
          </w:tcPr>
          <w:p w14:paraId="3C07198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76A2461"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Raporty umożliwiają eksport danych do formatu *.</w:t>
            </w:r>
            <w:proofErr w:type="spellStart"/>
            <w:r w:rsidRPr="00DB5E5F">
              <w:rPr>
                <w:rFonts w:ascii="Times New Roman" w:hAnsi="Times New Roman"/>
              </w:rPr>
              <w:t>doc</w:t>
            </w:r>
            <w:proofErr w:type="spellEnd"/>
            <w:r w:rsidRPr="00DB5E5F">
              <w:rPr>
                <w:rFonts w:ascii="Times New Roman" w:hAnsi="Times New Roman"/>
              </w:rPr>
              <w:t>, *.rtf</w:t>
            </w:r>
          </w:p>
        </w:tc>
      </w:tr>
      <w:tr w:rsidR="00E00061" w:rsidRPr="00DB5E5F" w14:paraId="3D335869" w14:textId="77777777" w:rsidTr="0003477B">
        <w:trPr>
          <w:trHeight w:val="20"/>
        </w:trPr>
        <w:tc>
          <w:tcPr>
            <w:tcW w:w="709" w:type="dxa"/>
            <w:tcBorders>
              <w:top w:val="single" w:sz="4" w:space="0" w:color="auto"/>
              <w:bottom w:val="single" w:sz="4" w:space="0" w:color="auto"/>
            </w:tcBorders>
            <w:vAlign w:val="center"/>
          </w:tcPr>
          <w:p w14:paraId="0492B2E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AE6395D"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 xml:space="preserve">Raporty umożliwiają eksport danych do formatu </w:t>
            </w:r>
            <w:proofErr w:type="spellStart"/>
            <w:r w:rsidRPr="00DB5E5F">
              <w:rPr>
                <w:rFonts w:ascii="Times New Roman" w:hAnsi="Times New Roman"/>
              </w:rPr>
              <w:t>html</w:t>
            </w:r>
            <w:proofErr w:type="spellEnd"/>
            <w:r w:rsidRPr="00DB5E5F">
              <w:rPr>
                <w:rFonts w:ascii="Times New Roman" w:hAnsi="Times New Roman"/>
              </w:rPr>
              <w:t>.</w:t>
            </w:r>
          </w:p>
        </w:tc>
      </w:tr>
      <w:tr w:rsidR="00E00061" w:rsidRPr="00DB5E5F" w14:paraId="0EF3ED64" w14:textId="77777777" w:rsidTr="0003477B">
        <w:trPr>
          <w:trHeight w:val="20"/>
        </w:trPr>
        <w:tc>
          <w:tcPr>
            <w:tcW w:w="709" w:type="dxa"/>
            <w:tcBorders>
              <w:top w:val="single" w:sz="4" w:space="0" w:color="auto"/>
              <w:bottom w:val="single" w:sz="4" w:space="0" w:color="auto"/>
            </w:tcBorders>
            <w:vAlign w:val="center"/>
          </w:tcPr>
          <w:p w14:paraId="75D393C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0D82443"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W ZSI jest możliwy podgląd wszystkich dostępnych raportów z jednego miejsca.</w:t>
            </w:r>
          </w:p>
        </w:tc>
      </w:tr>
      <w:tr w:rsidR="00E00061" w:rsidRPr="00DB5E5F" w14:paraId="15D1E74E" w14:textId="77777777" w:rsidTr="0003477B">
        <w:trPr>
          <w:trHeight w:val="20"/>
        </w:trPr>
        <w:tc>
          <w:tcPr>
            <w:tcW w:w="709" w:type="dxa"/>
            <w:tcBorders>
              <w:top w:val="single" w:sz="4" w:space="0" w:color="auto"/>
              <w:bottom w:val="single" w:sz="4" w:space="0" w:color="auto"/>
            </w:tcBorders>
            <w:vAlign w:val="center"/>
          </w:tcPr>
          <w:p w14:paraId="3EE6E10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A52CEBC"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Każdej jednostce organizacyjnej można zdefiniować odrębny zakres raportów.</w:t>
            </w:r>
          </w:p>
        </w:tc>
      </w:tr>
      <w:tr w:rsidR="00E00061" w:rsidRPr="00DB5E5F" w14:paraId="37858E7F" w14:textId="77777777" w:rsidTr="0003477B">
        <w:trPr>
          <w:trHeight w:val="20"/>
        </w:trPr>
        <w:tc>
          <w:tcPr>
            <w:tcW w:w="709" w:type="dxa"/>
            <w:tcBorders>
              <w:top w:val="single" w:sz="4" w:space="0" w:color="auto"/>
              <w:bottom w:val="single" w:sz="4" w:space="0" w:color="auto"/>
              <w:tr2bl w:val="single" w:sz="4" w:space="0" w:color="auto"/>
            </w:tcBorders>
            <w:vAlign w:val="center"/>
          </w:tcPr>
          <w:p w14:paraId="30A3491E" w14:textId="77777777" w:rsidR="00E00061" w:rsidRPr="00DB5E5F" w:rsidRDefault="00E00061" w:rsidP="0003477B">
            <w:pPr>
              <w:ind w:left="142"/>
              <w:jc w:val="center"/>
            </w:pPr>
          </w:p>
        </w:tc>
        <w:tc>
          <w:tcPr>
            <w:tcW w:w="8930" w:type="dxa"/>
            <w:tcBorders>
              <w:top w:val="single" w:sz="4" w:space="0" w:color="auto"/>
              <w:bottom w:val="single" w:sz="4" w:space="0" w:color="auto"/>
            </w:tcBorders>
          </w:tcPr>
          <w:p w14:paraId="0338DD11" w14:textId="77777777" w:rsidR="00E00061" w:rsidRPr="00DB5E5F" w:rsidRDefault="00E00061" w:rsidP="0003477B">
            <w:pPr>
              <w:widowControl w:val="0"/>
              <w:overflowPunct w:val="0"/>
              <w:autoSpaceDE w:val="0"/>
              <w:autoSpaceDN w:val="0"/>
              <w:adjustRightInd w:val="0"/>
              <w:jc w:val="both"/>
            </w:pPr>
            <w:r w:rsidRPr="00DB5E5F">
              <w:t>ZSI umożliwia administratorowi z poziomu aplikacji definiowanie i zmianę praw dostępu (uprawnień) dla poszczególnych użytkowników i grup użytkowników z dokładnością do poszczególnych:</w:t>
            </w:r>
          </w:p>
        </w:tc>
      </w:tr>
      <w:tr w:rsidR="00E00061" w:rsidRPr="00DB5E5F" w14:paraId="38E346FA" w14:textId="77777777" w:rsidTr="0003477B">
        <w:trPr>
          <w:trHeight w:val="20"/>
        </w:trPr>
        <w:tc>
          <w:tcPr>
            <w:tcW w:w="709" w:type="dxa"/>
            <w:tcBorders>
              <w:top w:val="single" w:sz="4" w:space="0" w:color="auto"/>
              <w:bottom w:val="single" w:sz="4" w:space="0" w:color="auto"/>
            </w:tcBorders>
            <w:vAlign w:val="center"/>
          </w:tcPr>
          <w:p w14:paraId="19B8764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49D7D78"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modułów,</w:t>
            </w:r>
          </w:p>
        </w:tc>
      </w:tr>
      <w:tr w:rsidR="00E00061" w:rsidRPr="00DB5E5F" w14:paraId="1CDCE2E3" w14:textId="77777777" w:rsidTr="0003477B">
        <w:trPr>
          <w:trHeight w:val="20"/>
        </w:trPr>
        <w:tc>
          <w:tcPr>
            <w:tcW w:w="709" w:type="dxa"/>
            <w:tcBorders>
              <w:top w:val="single" w:sz="4" w:space="0" w:color="auto"/>
              <w:bottom w:val="single" w:sz="4" w:space="0" w:color="auto"/>
            </w:tcBorders>
            <w:vAlign w:val="center"/>
          </w:tcPr>
          <w:p w14:paraId="0226AB4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084AC90"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jednostek organizacyjnych,</w:t>
            </w:r>
          </w:p>
        </w:tc>
      </w:tr>
      <w:tr w:rsidR="00E00061" w:rsidRPr="00DB5E5F" w14:paraId="4E17DF20" w14:textId="77777777" w:rsidTr="0003477B">
        <w:trPr>
          <w:trHeight w:val="20"/>
        </w:trPr>
        <w:tc>
          <w:tcPr>
            <w:tcW w:w="709" w:type="dxa"/>
            <w:tcBorders>
              <w:top w:val="single" w:sz="4" w:space="0" w:color="auto"/>
              <w:bottom w:val="single" w:sz="4" w:space="0" w:color="auto"/>
            </w:tcBorders>
            <w:vAlign w:val="center"/>
          </w:tcPr>
          <w:p w14:paraId="60F8EF6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9048966"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opcji menu,</w:t>
            </w:r>
          </w:p>
        </w:tc>
      </w:tr>
      <w:tr w:rsidR="00E00061" w:rsidRPr="00DB5E5F" w14:paraId="65AE0359" w14:textId="77777777" w:rsidTr="0003477B">
        <w:trPr>
          <w:trHeight w:val="20"/>
        </w:trPr>
        <w:tc>
          <w:tcPr>
            <w:tcW w:w="709" w:type="dxa"/>
            <w:tcBorders>
              <w:top w:val="single" w:sz="4" w:space="0" w:color="auto"/>
              <w:bottom w:val="single" w:sz="4" w:space="0" w:color="auto"/>
            </w:tcBorders>
            <w:vAlign w:val="center"/>
          </w:tcPr>
          <w:p w14:paraId="04D7BD0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37A4B77"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raportów,</w:t>
            </w:r>
          </w:p>
        </w:tc>
      </w:tr>
      <w:tr w:rsidR="00E00061" w:rsidRPr="00DB5E5F" w14:paraId="6E0FEB89" w14:textId="77777777" w:rsidTr="0003477B">
        <w:trPr>
          <w:trHeight w:val="20"/>
        </w:trPr>
        <w:tc>
          <w:tcPr>
            <w:tcW w:w="709" w:type="dxa"/>
            <w:tcBorders>
              <w:top w:val="single" w:sz="4" w:space="0" w:color="auto"/>
              <w:bottom w:val="single" w:sz="4" w:space="0" w:color="auto"/>
              <w:tr2bl w:val="single" w:sz="4" w:space="0" w:color="auto"/>
            </w:tcBorders>
            <w:vAlign w:val="center"/>
          </w:tcPr>
          <w:p w14:paraId="5FC3557B" w14:textId="77777777" w:rsidR="00E00061" w:rsidRPr="00DB5E5F" w:rsidRDefault="00E00061" w:rsidP="0003477B"/>
        </w:tc>
        <w:tc>
          <w:tcPr>
            <w:tcW w:w="8930" w:type="dxa"/>
            <w:tcBorders>
              <w:top w:val="single" w:sz="4" w:space="0" w:color="auto"/>
              <w:bottom w:val="single" w:sz="4" w:space="0" w:color="auto"/>
            </w:tcBorders>
          </w:tcPr>
          <w:p w14:paraId="63B33BF4" w14:textId="77777777" w:rsidR="00E00061" w:rsidRPr="00DB5E5F" w:rsidRDefault="00E00061" w:rsidP="0003477B">
            <w:pPr>
              <w:widowControl w:val="0"/>
              <w:overflowPunct w:val="0"/>
              <w:autoSpaceDE w:val="0"/>
              <w:autoSpaceDN w:val="0"/>
              <w:adjustRightInd w:val="0"/>
              <w:jc w:val="both"/>
            </w:pPr>
            <w:r w:rsidRPr="00DB5E5F">
              <w:t>ZSI umożliwia administratorowi z poziomu aplikacji definiowanie i zmianę następujących słowników:</w:t>
            </w:r>
          </w:p>
        </w:tc>
      </w:tr>
      <w:tr w:rsidR="00E00061" w:rsidRPr="00DB5E5F" w14:paraId="7D9FF3D0" w14:textId="77777777" w:rsidTr="0003477B">
        <w:trPr>
          <w:trHeight w:val="20"/>
        </w:trPr>
        <w:tc>
          <w:tcPr>
            <w:tcW w:w="709" w:type="dxa"/>
            <w:tcBorders>
              <w:top w:val="single" w:sz="4" w:space="0" w:color="auto"/>
              <w:bottom w:val="single" w:sz="4" w:space="0" w:color="auto"/>
            </w:tcBorders>
            <w:vAlign w:val="center"/>
          </w:tcPr>
          <w:p w14:paraId="73CBD62F"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DE4CD2C"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proofErr w:type="spellStart"/>
            <w:r w:rsidRPr="00DB5E5F">
              <w:rPr>
                <w:rFonts w:ascii="Times New Roman" w:hAnsi="Times New Roman"/>
              </w:rPr>
              <w:t>rozpoznań</w:t>
            </w:r>
            <w:proofErr w:type="spellEnd"/>
            <w:r w:rsidRPr="00DB5E5F">
              <w:rPr>
                <w:rFonts w:ascii="Times New Roman" w:hAnsi="Times New Roman"/>
              </w:rPr>
              <w:t xml:space="preserve"> zgodnie z klasyfikacją ICD-10,</w:t>
            </w:r>
          </w:p>
        </w:tc>
      </w:tr>
      <w:tr w:rsidR="00E00061" w:rsidRPr="00DB5E5F" w14:paraId="23B98BE4" w14:textId="77777777" w:rsidTr="0003477B">
        <w:trPr>
          <w:trHeight w:val="20"/>
        </w:trPr>
        <w:tc>
          <w:tcPr>
            <w:tcW w:w="709" w:type="dxa"/>
            <w:tcBorders>
              <w:top w:val="single" w:sz="4" w:space="0" w:color="auto"/>
              <w:bottom w:val="single" w:sz="4" w:space="0" w:color="auto"/>
            </w:tcBorders>
            <w:vAlign w:val="center"/>
          </w:tcPr>
          <w:p w14:paraId="7C5962E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C33365F"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procedur medycznych zgodnie z nową edycją klasyfikacji procedur ICD-9,</w:t>
            </w:r>
          </w:p>
        </w:tc>
      </w:tr>
      <w:tr w:rsidR="00E00061" w:rsidRPr="00DB5E5F" w14:paraId="06E8E3DE" w14:textId="77777777" w:rsidTr="0003477B">
        <w:trPr>
          <w:trHeight w:val="20"/>
        </w:trPr>
        <w:tc>
          <w:tcPr>
            <w:tcW w:w="709" w:type="dxa"/>
            <w:tcBorders>
              <w:top w:val="single" w:sz="4" w:space="0" w:color="auto"/>
              <w:bottom w:val="single" w:sz="4" w:space="0" w:color="auto"/>
            </w:tcBorders>
            <w:vAlign w:val="center"/>
          </w:tcPr>
          <w:p w14:paraId="20387835"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1683C95"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kodów terytorialnych,</w:t>
            </w:r>
          </w:p>
        </w:tc>
      </w:tr>
      <w:tr w:rsidR="00E00061" w:rsidRPr="00DB5E5F" w14:paraId="567B71A0" w14:textId="77777777" w:rsidTr="0003477B">
        <w:trPr>
          <w:trHeight w:val="20"/>
        </w:trPr>
        <w:tc>
          <w:tcPr>
            <w:tcW w:w="709" w:type="dxa"/>
            <w:tcBorders>
              <w:top w:val="single" w:sz="4" w:space="0" w:color="auto"/>
              <w:bottom w:val="single" w:sz="4" w:space="0" w:color="auto"/>
            </w:tcBorders>
            <w:vAlign w:val="center"/>
          </w:tcPr>
          <w:p w14:paraId="2F7A76EB"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830E2DA"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gmin,</w:t>
            </w:r>
          </w:p>
        </w:tc>
      </w:tr>
      <w:tr w:rsidR="00E00061" w:rsidRPr="00DB5E5F" w14:paraId="4C9B83E6" w14:textId="77777777" w:rsidTr="0003477B">
        <w:trPr>
          <w:trHeight w:val="20"/>
        </w:trPr>
        <w:tc>
          <w:tcPr>
            <w:tcW w:w="709" w:type="dxa"/>
            <w:tcBorders>
              <w:top w:val="single" w:sz="4" w:space="0" w:color="auto"/>
              <w:bottom w:val="single" w:sz="4" w:space="0" w:color="auto"/>
            </w:tcBorders>
            <w:vAlign w:val="center"/>
          </w:tcPr>
          <w:p w14:paraId="58C2FC5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B566633"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powiatów,</w:t>
            </w:r>
          </w:p>
        </w:tc>
      </w:tr>
      <w:tr w:rsidR="00E00061" w:rsidRPr="00DB5E5F" w14:paraId="7FAB0285" w14:textId="77777777" w:rsidTr="0003477B">
        <w:trPr>
          <w:trHeight w:val="20"/>
        </w:trPr>
        <w:tc>
          <w:tcPr>
            <w:tcW w:w="709" w:type="dxa"/>
            <w:tcBorders>
              <w:top w:val="single" w:sz="4" w:space="0" w:color="auto"/>
              <w:bottom w:val="single" w:sz="4" w:space="0" w:color="auto"/>
            </w:tcBorders>
            <w:vAlign w:val="center"/>
          </w:tcPr>
          <w:p w14:paraId="051FF27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5A46B09"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województw,</w:t>
            </w:r>
          </w:p>
        </w:tc>
      </w:tr>
      <w:tr w:rsidR="00E00061" w:rsidRPr="00DB5E5F" w14:paraId="09C30BB7" w14:textId="77777777" w:rsidTr="0003477B">
        <w:trPr>
          <w:trHeight w:val="20"/>
        </w:trPr>
        <w:tc>
          <w:tcPr>
            <w:tcW w:w="709" w:type="dxa"/>
            <w:tcBorders>
              <w:top w:val="single" w:sz="4" w:space="0" w:color="auto"/>
              <w:bottom w:val="single" w:sz="4" w:space="0" w:color="auto"/>
            </w:tcBorders>
            <w:vAlign w:val="center"/>
          </w:tcPr>
          <w:p w14:paraId="5E8CA8B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553267C0"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płatników (w tym oddziałów NFZ)</w:t>
            </w:r>
          </w:p>
        </w:tc>
      </w:tr>
      <w:tr w:rsidR="00E00061" w:rsidRPr="00DB5E5F" w14:paraId="67301B97" w14:textId="77777777" w:rsidTr="0003477B">
        <w:trPr>
          <w:trHeight w:val="20"/>
        </w:trPr>
        <w:tc>
          <w:tcPr>
            <w:tcW w:w="709" w:type="dxa"/>
            <w:tcBorders>
              <w:top w:val="single" w:sz="4" w:space="0" w:color="auto"/>
              <w:bottom w:val="single" w:sz="4" w:space="0" w:color="auto"/>
            </w:tcBorders>
            <w:vAlign w:val="center"/>
          </w:tcPr>
          <w:p w14:paraId="1AA53297"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4E928CCB"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jednostek i lekarzy kierujących,</w:t>
            </w:r>
          </w:p>
        </w:tc>
      </w:tr>
      <w:tr w:rsidR="00E00061" w:rsidRPr="00DB5E5F" w14:paraId="23240350" w14:textId="77777777" w:rsidTr="0003477B">
        <w:trPr>
          <w:trHeight w:val="20"/>
        </w:trPr>
        <w:tc>
          <w:tcPr>
            <w:tcW w:w="709" w:type="dxa"/>
            <w:tcBorders>
              <w:top w:val="single" w:sz="4" w:space="0" w:color="auto"/>
              <w:bottom w:val="single" w:sz="4" w:space="0" w:color="auto"/>
            </w:tcBorders>
            <w:vAlign w:val="center"/>
          </w:tcPr>
          <w:p w14:paraId="3B9F538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A539264"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kontrahentów,</w:t>
            </w:r>
          </w:p>
        </w:tc>
      </w:tr>
      <w:tr w:rsidR="00E00061" w:rsidRPr="00DB5E5F" w14:paraId="5F422389" w14:textId="77777777" w:rsidTr="0003477B">
        <w:trPr>
          <w:trHeight w:val="20"/>
        </w:trPr>
        <w:tc>
          <w:tcPr>
            <w:tcW w:w="709" w:type="dxa"/>
            <w:tcBorders>
              <w:top w:val="single" w:sz="4" w:space="0" w:color="auto"/>
              <w:bottom w:val="single" w:sz="4" w:space="0" w:color="auto"/>
            </w:tcBorders>
            <w:vAlign w:val="center"/>
          </w:tcPr>
          <w:p w14:paraId="379FC6A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7944C5C" w14:textId="77777777" w:rsidR="00E00061" w:rsidRPr="00DB5E5F" w:rsidRDefault="00E00061" w:rsidP="0003477B">
            <w:pPr>
              <w:pStyle w:val="Akapitzlist"/>
              <w:widowControl w:val="0"/>
              <w:numPr>
                <w:ilvl w:val="0"/>
                <w:numId w:val="38"/>
              </w:numPr>
              <w:overflowPunct w:val="0"/>
              <w:autoSpaceDE w:val="0"/>
              <w:autoSpaceDN w:val="0"/>
              <w:adjustRightInd w:val="0"/>
              <w:spacing w:after="0"/>
              <w:jc w:val="both"/>
              <w:rPr>
                <w:rFonts w:ascii="Times New Roman" w:hAnsi="Times New Roman"/>
              </w:rPr>
            </w:pPr>
            <w:r w:rsidRPr="00DB5E5F">
              <w:rPr>
                <w:rFonts w:ascii="Times New Roman" w:hAnsi="Times New Roman"/>
              </w:rPr>
              <w:t>innych uznanych przez producenta za niezbędne.</w:t>
            </w:r>
          </w:p>
        </w:tc>
      </w:tr>
      <w:tr w:rsidR="00E00061" w:rsidRPr="00DB5E5F" w14:paraId="77D1E4E2" w14:textId="77777777" w:rsidTr="0003477B">
        <w:trPr>
          <w:trHeight w:val="20"/>
        </w:trPr>
        <w:tc>
          <w:tcPr>
            <w:tcW w:w="709" w:type="dxa"/>
            <w:tcBorders>
              <w:top w:val="single" w:sz="4" w:space="0" w:color="auto"/>
              <w:bottom w:val="single" w:sz="4" w:space="0" w:color="auto"/>
            </w:tcBorders>
            <w:vAlign w:val="center"/>
          </w:tcPr>
          <w:p w14:paraId="075A2ED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9C4A3F0" w14:textId="77777777" w:rsidR="00E00061" w:rsidRPr="00DB5E5F" w:rsidRDefault="00E00061" w:rsidP="0003477B">
            <w:pPr>
              <w:widowControl w:val="0"/>
              <w:overflowPunct w:val="0"/>
              <w:autoSpaceDE w:val="0"/>
              <w:autoSpaceDN w:val="0"/>
              <w:adjustRightInd w:val="0"/>
              <w:jc w:val="both"/>
            </w:pPr>
            <w:r w:rsidRPr="00DB5E5F">
              <w:t>ZSI współpracuje z bazami produktów leczniczych BOLZ lub BAZYL.</w:t>
            </w:r>
          </w:p>
        </w:tc>
      </w:tr>
      <w:tr w:rsidR="00E00061" w:rsidRPr="00DB5E5F" w14:paraId="2A85CC83" w14:textId="77777777" w:rsidTr="0003477B">
        <w:trPr>
          <w:trHeight w:val="20"/>
        </w:trPr>
        <w:tc>
          <w:tcPr>
            <w:tcW w:w="709" w:type="dxa"/>
            <w:tcBorders>
              <w:top w:val="single" w:sz="4" w:space="0" w:color="auto"/>
              <w:bottom w:val="single" w:sz="4" w:space="0" w:color="auto"/>
            </w:tcBorders>
            <w:vAlign w:val="center"/>
          </w:tcPr>
          <w:p w14:paraId="4A46A2D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12E306BA" w14:textId="77777777" w:rsidR="00E00061" w:rsidRPr="00DB5E5F" w:rsidRDefault="00E00061" w:rsidP="0003477B">
            <w:pPr>
              <w:widowControl w:val="0"/>
              <w:overflowPunct w:val="0"/>
              <w:autoSpaceDE w:val="0"/>
              <w:autoSpaceDN w:val="0"/>
              <w:adjustRightInd w:val="0"/>
              <w:jc w:val="both"/>
            </w:pPr>
            <w:r w:rsidRPr="00DB5E5F">
              <w:t>W ZSI zaimplementowana jest obsługa skrótów klawiaturowych (kombinacje kilku klawiszy) dla najczęściej używanych funkcji.</w:t>
            </w:r>
          </w:p>
        </w:tc>
      </w:tr>
      <w:tr w:rsidR="00E00061" w:rsidRPr="00DB5E5F" w14:paraId="4F1B4FDB" w14:textId="77777777" w:rsidTr="0003477B">
        <w:trPr>
          <w:trHeight w:val="20"/>
        </w:trPr>
        <w:tc>
          <w:tcPr>
            <w:tcW w:w="709" w:type="dxa"/>
            <w:tcBorders>
              <w:top w:val="single" w:sz="4" w:space="0" w:color="auto"/>
              <w:bottom w:val="single" w:sz="4" w:space="0" w:color="auto"/>
            </w:tcBorders>
            <w:vAlign w:val="center"/>
          </w:tcPr>
          <w:p w14:paraId="6A03873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4684492" w14:textId="77777777" w:rsidR="00E00061" w:rsidRPr="00DB5E5F" w:rsidRDefault="00E00061" w:rsidP="0003477B">
            <w:pPr>
              <w:widowControl w:val="0"/>
              <w:overflowPunct w:val="0"/>
              <w:autoSpaceDE w:val="0"/>
              <w:autoSpaceDN w:val="0"/>
              <w:adjustRightInd w:val="0"/>
              <w:jc w:val="both"/>
            </w:pPr>
            <w:r w:rsidRPr="00DB5E5F">
              <w:t>W procesach wymagających nanoszenia/prezentacji obszernej ilości danych wykorzystywana jest tzw. zakładkowa architektura okienek umożliwiająca poruszanie się pomiędzy nimi bez konieczności kolejnego ich otwierania i zamykania.</w:t>
            </w:r>
          </w:p>
        </w:tc>
      </w:tr>
      <w:tr w:rsidR="00E00061" w:rsidRPr="00DB5E5F" w14:paraId="6A5F7A0C" w14:textId="77777777" w:rsidTr="0003477B">
        <w:trPr>
          <w:trHeight w:val="20"/>
        </w:trPr>
        <w:tc>
          <w:tcPr>
            <w:tcW w:w="709" w:type="dxa"/>
            <w:tcBorders>
              <w:top w:val="single" w:sz="4" w:space="0" w:color="auto"/>
              <w:bottom w:val="single" w:sz="4" w:space="0" w:color="auto"/>
            </w:tcBorders>
            <w:vAlign w:val="center"/>
          </w:tcPr>
          <w:p w14:paraId="65D374F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C3A79CC" w14:textId="77777777" w:rsidR="00E00061" w:rsidRPr="00DB5E5F" w:rsidRDefault="00E00061" w:rsidP="0003477B">
            <w:pPr>
              <w:widowControl w:val="0"/>
              <w:overflowPunct w:val="0"/>
              <w:autoSpaceDE w:val="0"/>
              <w:autoSpaceDN w:val="0"/>
              <w:adjustRightInd w:val="0"/>
              <w:jc w:val="both"/>
            </w:pPr>
            <w:r w:rsidRPr="00DB5E5F">
              <w:t>Administrator posiada możliwość rekonfiguracji formularzy wskazanych w procesie wdrożenia, w szczególności podpięcie wywołania innych formularzy lub raportów pod przyciski występujące na formularzach. Funkcja powinna być dostępna co najmniej na karcie pobytu pacjenta oraz w dokumentacji medycznej wskazanej w procesie wdrożenia.</w:t>
            </w:r>
          </w:p>
        </w:tc>
      </w:tr>
      <w:tr w:rsidR="00E00061" w:rsidRPr="00DB5E5F" w14:paraId="677AC034" w14:textId="77777777" w:rsidTr="0003477B">
        <w:trPr>
          <w:trHeight w:val="20"/>
        </w:trPr>
        <w:tc>
          <w:tcPr>
            <w:tcW w:w="709" w:type="dxa"/>
            <w:tcBorders>
              <w:top w:val="single" w:sz="4" w:space="0" w:color="auto"/>
              <w:bottom w:val="single" w:sz="4" w:space="0" w:color="auto"/>
            </w:tcBorders>
            <w:vAlign w:val="center"/>
          </w:tcPr>
          <w:p w14:paraId="6BDA10C6"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7C263C8" w14:textId="77777777" w:rsidR="00E00061" w:rsidRPr="00DB5E5F" w:rsidRDefault="00E00061" w:rsidP="0003477B">
            <w:pPr>
              <w:widowControl w:val="0"/>
              <w:overflowPunct w:val="0"/>
              <w:autoSpaceDE w:val="0"/>
              <w:autoSpaceDN w:val="0"/>
              <w:adjustRightInd w:val="0"/>
              <w:jc w:val="both"/>
            </w:pPr>
            <w:r w:rsidRPr="00DB5E5F">
              <w:t>Pola obligatoryjne, opcjonalne muszą być jednoznacznie rozróżnialne przez użytkownika (np. inny kształt, kolor, itp.).</w:t>
            </w:r>
          </w:p>
        </w:tc>
      </w:tr>
      <w:tr w:rsidR="00E00061" w:rsidRPr="00DB5E5F" w14:paraId="37B48A03" w14:textId="77777777" w:rsidTr="0003477B">
        <w:trPr>
          <w:trHeight w:val="20"/>
        </w:trPr>
        <w:tc>
          <w:tcPr>
            <w:tcW w:w="709" w:type="dxa"/>
            <w:tcBorders>
              <w:top w:val="single" w:sz="4" w:space="0" w:color="auto"/>
              <w:bottom w:val="single" w:sz="4" w:space="0" w:color="auto"/>
            </w:tcBorders>
            <w:vAlign w:val="center"/>
          </w:tcPr>
          <w:p w14:paraId="6B2C6ED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2A53A26" w14:textId="77777777" w:rsidR="00E00061" w:rsidRPr="00DB5E5F" w:rsidRDefault="00E00061" w:rsidP="0003477B">
            <w:pPr>
              <w:widowControl w:val="0"/>
              <w:overflowPunct w:val="0"/>
              <w:autoSpaceDE w:val="0"/>
              <w:autoSpaceDN w:val="0"/>
              <w:adjustRightInd w:val="0"/>
              <w:jc w:val="both"/>
            </w:pPr>
            <w:r w:rsidRPr="00DB5E5F">
              <w:t>ZSI dynamicznie w zależności od kontekstu pokazuje lub ukrywa przyciski.</w:t>
            </w:r>
          </w:p>
        </w:tc>
      </w:tr>
      <w:tr w:rsidR="00E00061" w:rsidRPr="00DB5E5F" w14:paraId="52C222B2" w14:textId="77777777" w:rsidTr="0003477B">
        <w:trPr>
          <w:trHeight w:val="20"/>
        </w:trPr>
        <w:tc>
          <w:tcPr>
            <w:tcW w:w="709" w:type="dxa"/>
            <w:tcBorders>
              <w:top w:val="single" w:sz="4" w:space="0" w:color="auto"/>
              <w:bottom w:val="single" w:sz="4" w:space="0" w:color="auto"/>
            </w:tcBorders>
            <w:vAlign w:val="center"/>
          </w:tcPr>
          <w:p w14:paraId="241F768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611C512" w14:textId="77777777" w:rsidR="00E00061" w:rsidRPr="00DB5E5F" w:rsidRDefault="00E00061" w:rsidP="0003477B">
            <w:pPr>
              <w:widowControl w:val="0"/>
              <w:overflowPunct w:val="0"/>
              <w:autoSpaceDE w:val="0"/>
              <w:autoSpaceDN w:val="0"/>
              <w:adjustRightInd w:val="0"/>
              <w:jc w:val="both"/>
            </w:pPr>
            <w:r w:rsidRPr="00DB5E5F">
              <w:t>Językiem obowiązującym w ZSI musi być język polski. Dotyczy to wszystkich menu, ekranów, raportów, wszelkich komunikatów, wprowadzania, wyświetlania, sortowania i drukowania. Polskie znaki diakrytyczne będą, w chwili instalacji, dostępne w każdym miejscu i dla każdej funkcji w ZSI łącznie z wyszukiwaniem, sortowaniem (zgodnie z kolejnością liter w polskim alfabecie), drukowaniem i wyświetlaniem na ekranie.</w:t>
            </w:r>
          </w:p>
        </w:tc>
      </w:tr>
      <w:tr w:rsidR="00E00061" w:rsidRPr="00DB5E5F" w14:paraId="4808D4E4" w14:textId="77777777" w:rsidTr="0003477B">
        <w:trPr>
          <w:trHeight w:val="20"/>
        </w:trPr>
        <w:tc>
          <w:tcPr>
            <w:tcW w:w="709" w:type="dxa"/>
            <w:tcBorders>
              <w:top w:val="single" w:sz="4" w:space="0" w:color="auto"/>
              <w:bottom w:val="single" w:sz="4" w:space="0" w:color="auto"/>
            </w:tcBorders>
            <w:vAlign w:val="center"/>
          </w:tcPr>
          <w:p w14:paraId="7CB9FAB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5D49946" w14:textId="77777777" w:rsidR="00E00061" w:rsidRPr="00DB5E5F" w:rsidRDefault="00E00061" w:rsidP="0003477B">
            <w:pPr>
              <w:widowControl w:val="0"/>
              <w:overflowPunct w:val="0"/>
              <w:autoSpaceDE w:val="0"/>
              <w:autoSpaceDN w:val="0"/>
              <w:adjustRightInd w:val="0"/>
              <w:jc w:val="both"/>
            </w:pPr>
            <w:r w:rsidRPr="00DB5E5F">
              <w:t>ZSI musi zapewniać proces wyszukiwania danych z zastosowaniem znaków polskich, znaków polskich diakrytycznych oraz znaków specjalnych, zastępujących co najmniej fragment wyszukiwanego tekstu lub pojedynczy znak</w:t>
            </w:r>
          </w:p>
        </w:tc>
      </w:tr>
      <w:tr w:rsidR="00E00061" w:rsidRPr="00DB5E5F" w14:paraId="2ACD01B0" w14:textId="77777777" w:rsidTr="0003477B">
        <w:trPr>
          <w:trHeight w:val="20"/>
        </w:trPr>
        <w:tc>
          <w:tcPr>
            <w:tcW w:w="709" w:type="dxa"/>
            <w:tcBorders>
              <w:top w:val="single" w:sz="4" w:space="0" w:color="auto"/>
              <w:bottom w:val="single" w:sz="4" w:space="0" w:color="auto"/>
            </w:tcBorders>
            <w:vAlign w:val="center"/>
          </w:tcPr>
          <w:p w14:paraId="15DC0D17"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35EEF22A" w14:textId="77777777" w:rsidR="00E00061" w:rsidRPr="00DB5E5F" w:rsidRDefault="00E00061" w:rsidP="0003477B">
            <w:pPr>
              <w:widowControl w:val="0"/>
              <w:overflowPunct w:val="0"/>
              <w:autoSpaceDE w:val="0"/>
              <w:autoSpaceDN w:val="0"/>
              <w:adjustRightInd w:val="0"/>
              <w:jc w:val="both"/>
            </w:pPr>
            <w:r w:rsidRPr="00DB5E5F">
              <w:t xml:space="preserve">W aplikacjach umożliwiających digitalizację dokumentów wchodzących w zakres dokumentacji medycznej ZSI jest zintegrowany z urządzaniami skanującymi (co najmniej dwóch niezależnych producentów). </w:t>
            </w:r>
          </w:p>
        </w:tc>
      </w:tr>
      <w:tr w:rsidR="00E00061" w:rsidRPr="00DB5E5F" w14:paraId="2F38FACB" w14:textId="77777777" w:rsidTr="0003477B">
        <w:trPr>
          <w:trHeight w:val="20"/>
        </w:trPr>
        <w:tc>
          <w:tcPr>
            <w:tcW w:w="709" w:type="dxa"/>
            <w:tcBorders>
              <w:top w:val="single" w:sz="4" w:space="0" w:color="auto"/>
              <w:bottom w:val="single" w:sz="4" w:space="0" w:color="auto"/>
            </w:tcBorders>
            <w:vAlign w:val="center"/>
          </w:tcPr>
          <w:p w14:paraId="15C67AE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7A65D212" w14:textId="77777777" w:rsidR="00E00061" w:rsidRPr="00DB5E5F" w:rsidRDefault="00E00061" w:rsidP="0003477B">
            <w:pPr>
              <w:widowControl w:val="0"/>
              <w:overflowPunct w:val="0"/>
              <w:autoSpaceDE w:val="0"/>
              <w:autoSpaceDN w:val="0"/>
              <w:adjustRightInd w:val="0"/>
              <w:jc w:val="both"/>
            </w:pPr>
            <w:r w:rsidRPr="00DB5E5F">
              <w:t>ZSI we wszystkich procesach regulowanych aktami prawnymi dotyczącymi podmiotu leczniczego uwzględnia ich wymagania co do minimalnego zakresu danych jaki z systemu musi być raportowany.</w:t>
            </w:r>
          </w:p>
        </w:tc>
      </w:tr>
      <w:tr w:rsidR="00E00061" w:rsidRPr="00DB5E5F" w14:paraId="18DEDFEF" w14:textId="77777777" w:rsidTr="0003477B">
        <w:trPr>
          <w:trHeight w:val="20"/>
        </w:trPr>
        <w:tc>
          <w:tcPr>
            <w:tcW w:w="709" w:type="dxa"/>
            <w:tcBorders>
              <w:top w:val="single" w:sz="4" w:space="0" w:color="auto"/>
              <w:bottom w:val="single" w:sz="4" w:space="0" w:color="auto"/>
            </w:tcBorders>
            <w:vAlign w:val="center"/>
          </w:tcPr>
          <w:p w14:paraId="37FA1A2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10C962C5" w14:textId="77777777" w:rsidR="00E00061" w:rsidRPr="00DB5E5F" w:rsidRDefault="00E00061" w:rsidP="0003477B">
            <w:pPr>
              <w:widowControl w:val="0"/>
              <w:overflowPunct w:val="0"/>
              <w:autoSpaceDE w:val="0"/>
              <w:autoSpaceDN w:val="0"/>
              <w:adjustRightInd w:val="0"/>
              <w:jc w:val="both"/>
            </w:pPr>
            <w:r w:rsidRPr="00DB5E5F">
              <w:t xml:space="preserve">Wykonawca przyjmuje zobowiązanie, że jeżeli w trakcie realizacji umowy lub powiązanego z nią okresu gwarancyjnego CSIOZ opublikuje nowe szablony dokumentów o których mowa na </w:t>
            </w:r>
            <w:hyperlink r:id="rId10" w:history="1">
              <w:r w:rsidRPr="00DB5E5F">
                <w:rPr>
                  <w:rStyle w:val="Hipercze"/>
                </w:rPr>
                <w:t>https://www.csioz.gov.pl/HL7POL/pl-cda-html-pl-PL/index.html</w:t>
              </w:r>
            </w:hyperlink>
            <w:r w:rsidRPr="00DB5E5F">
              <w:rPr>
                <w:color w:val="0000FF"/>
              </w:rPr>
              <w:t xml:space="preserve"> </w:t>
            </w:r>
            <w:r w:rsidRPr="00DB5E5F">
              <w:t>Wykonawca w ZSI takowe uwzględni.</w:t>
            </w:r>
          </w:p>
        </w:tc>
      </w:tr>
      <w:tr w:rsidR="00E00061" w:rsidRPr="00DB5E5F" w14:paraId="14BED5B2" w14:textId="77777777" w:rsidTr="0003477B">
        <w:trPr>
          <w:trHeight w:val="20"/>
        </w:trPr>
        <w:tc>
          <w:tcPr>
            <w:tcW w:w="709" w:type="dxa"/>
            <w:tcBorders>
              <w:top w:val="single" w:sz="4" w:space="0" w:color="auto"/>
              <w:bottom w:val="single" w:sz="4" w:space="0" w:color="auto"/>
            </w:tcBorders>
            <w:vAlign w:val="center"/>
          </w:tcPr>
          <w:p w14:paraId="3941886D"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221B84B5" w14:textId="77777777" w:rsidR="00E00061" w:rsidRPr="00DB5E5F" w:rsidRDefault="00E00061" w:rsidP="0003477B">
            <w:pPr>
              <w:widowControl w:val="0"/>
              <w:overflowPunct w:val="0"/>
              <w:autoSpaceDE w:val="0"/>
              <w:autoSpaceDN w:val="0"/>
              <w:adjustRightInd w:val="0"/>
              <w:jc w:val="both"/>
            </w:pPr>
            <w:r w:rsidRPr="00DB5E5F">
              <w:rPr>
                <w:lang w:eastAsia="en-US"/>
              </w:rPr>
              <w:t xml:space="preserve">Wykonawca </w:t>
            </w:r>
            <w:r w:rsidRPr="00DB5E5F">
              <w:t>w trakcie realizacji umowy lub powiązanego z nią okresu gwarancyjnego</w:t>
            </w:r>
            <w:r w:rsidRPr="00DB5E5F">
              <w:rPr>
                <w:lang w:eastAsia="en-US"/>
              </w:rPr>
              <w:t xml:space="preserve"> zgłasza gotowość do integracji z platformą P2  w zakresie w jakim CSIOZ udostępni specyfikację wymiany danych Gotowość do integracji z systemem regionalnym </w:t>
            </w:r>
            <w:r w:rsidRPr="00DB5E5F">
              <w:rPr>
                <w:sz w:val="22"/>
                <w:szCs w:val="22"/>
              </w:rPr>
              <w:t>DEZ-2</w:t>
            </w:r>
          </w:p>
        </w:tc>
      </w:tr>
      <w:tr w:rsidR="00E00061" w:rsidRPr="00DB5E5F" w14:paraId="3FB6AF09" w14:textId="77777777" w:rsidTr="0003477B">
        <w:trPr>
          <w:trHeight w:val="20"/>
        </w:trPr>
        <w:tc>
          <w:tcPr>
            <w:tcW w:w="709" w:type="dxa"/>
            <w:tcBorders>
              <w:top w:val="single" w:sz="4" w:space="0" w:color="auto"/>
              <w:bottom w:val="single" w:sz="4" w:space="0" w:color="auto"/>
            </w:tcBorders>
            <w:vAlign w:val="center"/>
          </w:tcPr>
          <w:p w14:paraId="7818BB2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67D05E18" w14:textId="77777777" w:rsidR="00E00061" w:rsidRPr="00DB5E5F" w:rsidRDefault="00E00061" w:rsidP="0003477B">
            <w:pPr>
              <w:widowControl w:val="0"/>
              <w:overflowPunct w:val="0"/>
              <w:autoSpaceDE w:val="0"/>
              <w:autoSpaceDN w:val="0"/>
              <w:adjustRightInd w:val="0"/>
              <w:jc w:val="both"/>
            </w:pPr>
            <w:r w:rsidRPr="00DB5E5F">
              <w:t>Wykonawca w trakcie realizacji umowy lub powiązanego z nią okresu gwarancyjnego zgłasza gotowość integracji z systemem regionalnym DEZ-2 zgodnie z dokumentacją udostępnioną przez operatora projektu</w:t>
            </w:r>
            <w:r w:rsidRPr="00DB5E5F">
              <w:rPr>
                <w:sz w:val="22"/>
                <w:szCs w:val="22"/>
              </w:rPr>
              <w:t>.</w:t>
            </w:r>
          </w:p>
        </w:tc>
      </w:tr>
      <w:tr w:rsidR="00E00061" w:rsidRPr="00DB5E5F" w14:paraId="0B38EB3A" w14:textId="77777777" w:rsidTr="0003477B">
        <w:trPr>
          <w:trHeight w:val="20"/>
        </w:trPr>
        <w:tc>
          <w:tcPr>
            <w:tcW w:w="709" w:type="dxa"/>
            <w:tcBorders>
              <w:top w:val="single" w:sz="4" w:space="0" w:color="auto"/>
              <w:bottom w:val="single" w:sz="4" w:space="0" w:color="auto"/>
            </w:tcBorders>
            <w:vAlign w:val="center"/>
          </w:tcPr>
          <w:p w14:paraId="5E65D0D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auto"/>
              <w:bottom w:val="single" w:sz="4" w:space="0" w:color="auto"/>
            </w:tcBorders>
          </w:tcPr>
          <w:p w14:paraId="0308FF5B" w14:textId="77777777" w:rsidR="00E00061" w:rsidRPr="00DB5E5F" w:rsidRDefault="00E00061" w:rsidP="0003477B">
            <w:pPr>
              <w:widowControl w:val="0"/>
              <w:overflowPunct w:val="0"/>
              <w:autoSpaceDE w:val="0"/>
              <w:autoSpaceDN w:val="0"/>
              <w:adjustRightInd w:val="0"/>
              <w:jc w:val="both"/>
            </w:pPr>
            <w:r w:rsidRPr="00DB5E5F">
              <w:t xml:space="preserve">Wymagania określone dla poszczególnych aplikacji ZSI muszą być dostępne na dzień składania ofert.  </w:t>
            </w:r>
          </w:p>
        </w:tc>
      </w:tr>
      <w:tr w:rsidR="00E00061" w:rsidRPr="00DB5E5F" w14:paraId="36AA68DF"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auto"/>
              <w:left w:val="single" w:sz="4" w:space="0" w:color="000000"/>
              <w:bottom w:val="single" w:sz="4" w:space="0" w:color="000000"/>
              <w:tr2bl w:val="single" w:sz="4" w:space="0" w:color="000000"/>
            </w:tcBorders>
            <w:shd w:val="clear" w:color="auto" w:fill="FFFFFF"/>
            <w:vAlign w:val="center"/>
          </w:tcPr>
          <w:p w14:paraId="21A4C726" w14:textId="77777777" w:rsidR="00E00061" w:rsidRPr="00DB5E5F" w:rsidRDefault="00E00061" w:rsidP="0003477B">
            <w:pPr>
              <w:pStyle w:val="Tabela1a"/>
              <w:spacing w:before="0" w:after="0" w:line="276" w:lineRule="auto"/>
              <w:jc w:val="center"/>
              <w:rPr>
                <w:b/>
                <w:bCs/>
                <w:sz w:val="20"/>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8B451" w14:textId="77777777" w:rsidR="00E00061" w:rsidRPr="00DB5E5F" w:rsidRDefault="00E00061" w:rsidP="0003477B">
            <w:pPr>
              <w:widowControl w:val="0"/>
              <w:overflowPunct w:val="0"/>
              <w:autoSpaceDE w:val="0"/>
              <w:autoSpaceDN w:val="0"/>
              <w:adjustRightInd w:val="0"/>
              <w:jc w:val="both"/>
              <w:rPr>
                <w:b/>
                <w:bCs/>
              </w:rPr>
            </w:pPr>
            <w:r w:rsidRPr="00DB5E5F">
              <w:rPr>
                <w:b/>
                <w:bCs/>
              </w:rPr>
              <w:t xml:space="preserve">Zarządzanie Systemem </w:t>
            </w:r>
          </w:p>
        </w:tc>
      </w:tr>
      <w:tr w:rsidR="00E00061" w:rsidRPr="00DB5E5F" w14:paraId="246F4375"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4286024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2A128B1B" w14:textId="77777777" w:rsidR="00E00061" w:rsidRPr="00DB5E5F" w:rsidRDefault="00E00061" w:rsidP="0003477B">
            <w:pPr>
              <w:widowControl w:val="0"/>
              <w:overflowPunct w:val="0"/>
              <w:autoSpaceDE w:val="0"/>
              <w:autoSpaceDN w:val="0"/>
              <w:adjustRightInd w:val="0"/>
              <w:jc w:val="both"/>
            </w:pPr>
            <w:r w:rsidRPr="00DB5E5F">
              <w:t>Moduł agreguje funkcje administracyjne z wszystkich modułów stanowiących przedmiot zamówienia lub jego zakres licencyjny i pozwala administratorowi na uruchomienie tych modułów.</w:t>
            </w:r>
          </w:p>
        </w:tc>
      </w:tr>
      <w:tr w:rsidR="00E00061" w:rsidRPr="00DB5E5F" w14:paraId="1ABF1905"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B7B9F4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099E3A6" w14:textId="77777777" w:rsidR="00E00061" w:rsidRPr="00DB5E5F" w:rsidRDefault="00E00061" w:rsidP="0003477B">
            <w:pPr>
              <w:widowControl w:val="0"/>
              <w:overflowPunct w:val="0"/>
              <w:autoSpaceDE w:val="0"/>
              <w:autoSpaceDN w:val="0"/>
              <w:adjustRightInd w:val="0"/>
              <w:jc w:val="both"/>
            </w:pPr>
            <w:r w:rsidRPr="00DB5E5F">
              <w:t>Możliwość zablokowania konta użytkownika.</w:t>
            </w:r>
          </w:p>
        </w:tc>
      </w:tr>
      <w:tr w:rsidR="00E00061" w:rsidRPr="00DB5E5F" w14:paraId="51D03808"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02F93C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2C444322" w14:textId="77777777" w:rsidR="00E00061" w:rsidRPr="00DB5E5F" w:rsidRDefault="00E00061" w:rsidP="0003477B">
            <w:pPr>
              <w:widowControl w:val="0"/>
              <w:overflowPunct w:val="0"/>
              <w:autoSpaceDE w:val="0"/>
              <w:autoSpaceDN w:val="0"/>
              <w:adjustRightInd w:val="0"/>
              <w:jc w:val="both"/>
            </w:pPr>
            <w:r w:rsidRPr="00DB5E5F">
              <w:t>Usuwanie konta użytkownika.</w:t>
            </w:r>
          </w:p>
        </w:tc>
      </w:tr>
      <w:tr w:rsidR="00E00061" w:rsidRPr="00DB5E5F" w14:paraId="548C331F"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C026C17"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43F97862" w14:textId="77777777" w:rsidR="00E00061" w:rsidRPr="00DB5E5F" w:rsidRDefault="00E00061" w:rsidP="0003477B">
            <w:pPr>
              <w:widowControl w:val="0"/>
              <w:overflowPunct w:val="0"/>
              <w:autoSpaceDE w:val="0"/>
              <w:autoSpaceDN w:val="0"/>
              <w:adjustRightInd w:val="0"/>
              <w:jc w:val="both"/>
            </w:pPr>
            <w:r w:rsidRPr="00DB5E5F">
              <w:t>Przechowywanie, wprowadzanie i zarządzanie informacją o użytkownikach i administratorach systemu oraz pracownikach szpitala nie mających dostępu do aplikacji.</w:t>
            </w:r>
          </w:p>
        </w:tc>
      </w:tr>
      <w:tr w:rsidR="00E00061" w:rsidRPr="00DB5E5F" w14:paraId="5D871AA9"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21921F3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DC3D9CA" w14:textId="77777777" w:rsidR="00E00061" w:rsidRPr="00DB5E5F" w:rsidRDefault="00E00061" w:rsidP="0003477B">
            <w:pPr>
              <w:widowControl w:val="0"/>
              <w:overflowPunct w:val="0"/>
              <w:autoSpaceDE w:val="0"/>
              <w:autoSpaceDN w:val="0"/>
              <w:adjustRightInd w:val="0"/>
              <w:jc w:val="both"/>
            </w:pPr>
            <w:r w:rsidRPr="00DB5E5F">
              <w:t>Ewidencja aktualnie pracujących w systemie użytkowników wraz z podaniem modułu i formularza, z którym pracują.</w:t>
            </w:r>
          </w:p>
        </w:tc>
      </w:tr>
      <w:tr w:rsidR="00E00061" w:rsidRPr="00DB5E5F" w14:paraId="2B8440BC"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23169E0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5B9948A" w14:textId="77777777" w:rsidR="00E00061" w:rsidRPr="00DB5E5F" w:rsidRDefault="00E00061" w:rsidP="0003477B">
            <w:pPr>
              <w:widowControl w:val="0"/>
              <w:overflowPunct w:val="0"/>
              <w:autoSpaceDE w:val="0"/>
              <w:autoSpaceDN w:val="0"/>
              <w:adjustRightInd w:val="0"/>
              <w:jc w:val="both"/>
            </w:pPr>
            <w:r w:rsidRPr="00DB5E5F">
              <w:t>Przegląd obiektów bazy danych blokowanych przez sesje użytkowników.</w:t>
            </w:r>
          </w:p>
        </w:tc>
      </w:tr>
      <w:tr w:rsidR="00E00061" w:rsidRPr="00DB5E5F" w14:paraId="66A1410C"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0BB4348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1B4FFCC8" w14:textId="77777777" w:rsidR="00E00061" w:rsidRPr="00DB5E5F" w:rsidRDefault="00E00061" w:rsidP="0003477B">
            <w:pPr>
              <w:widowControl w:val="0"/>
              <w:overflowPunct w:val="0"/>
              <w:autoSpaceDE w:val="0"/>
              <w:autoSpaceDN w:val="0"/>
              <w:adjustRightInd w:val="0"/>
              <w:jc w:val="both"/>
            </w:pPr>
            <w:r w:rsidRPr="00DB5E5F">
              <w:t xml:space="preserve">Przechowywanie, wprowadzanie i zarządzanie informacją o jednostkach organizacyjnych wraz ustaleniem ich hierarchii. </w:t>
            </w:r>
          </w:p>
        </w:tc>
      </w:tr>
      <w:tr w:rsidR="00E00061" w:rsidRPr="00DB5E5F" w14:paraId="2FAD2C65"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34952A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EF3F28F" w14:textId="77777777" w:rsidR="00E00061" w:rsidRPr="00DB5E5F" w:rsidRDefault="00E00061" w:rsidP="0003477B">
            <w:pPr>
              <w:widowControl w:val="0"/>
              <w:overflowPunct w:val="0"/>
              <w:autoSpaceDE w:val="0"/>
              <w:autoSpaceDN w:val="0"/>
              <w:adjustRightInd w:val="0"/>
              <w:jc w:val="both"/>
            </w:pPr>
            <w:r w:rsidRPr="00DB5E5F">
              <w:t>Zarządzanie danymi jednostki organizacyjnej (nazwa, adres, NIP, REGON)</w:t>
            </w:r>
          </w:p>
        </w:tc>
      </w:tr>
      <w:tr w:rsidR="00E00061" w:rsidRPr="00DB5E5F" w14:paraId="277C75F3"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218CED5E"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67AFE59" w14:textId="77777777" w:rsidR="00E00061" w:rsidRPr="00DB5E5F" w:rsidRDefault="00E00061" w:rsidP="0003477B">
            <w:pPr>
              <w:widowControl w:val="0"/>
              <w:overflowPunct w:val="0"/>
              <w:autoSpaceDE w:val="0"/>
              <w:autoSpaceDN w:val="0"/>
              <w:adjustRightInd w:val="0"/>
              <w:jc w:val="both"/>
            </w:pPr>
            <w:r w:rsidRPr="00DB5E5F">
              <w:t>Tworzenie planu pracy jednostek organizacyjnych wraz z uwzględnieniem świąt i dni wolnych od pracy.</w:t>
            </w:r>
          </w:p>
        </w:tc>
      </w:tr>
      <w:tr w:rsidR="00E00061" w:rsidRPr="00DB5E5F" w14:paraId="444CFA00"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6CC5A80B"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5CC93BF" w14:textId="77777777" w:rsidR="00E00061" w:rsidRPr="00DB5E5F" w:rsidRDefault="00E00061" w:rsidP="0003477B">
            <w:pPr>
              <w:widowControl w:val="0"/>
              <w:overflowPunct w:val="0"/>
              <w:autoSpaceDE w:val="0"/>
              <w:autoSpaceDN w:val="0"/>
              <w:adjustRightInd w:val="0"/>
              <w:jc w:val="both"/>
            </w:pPr>
            <w:r w:rsidRPr="00DB5E5F">
              <w:t>Kopiowanie planu pracy oraz okresów dni wolnych do wybranych komórek org.</w:t>
            </w:r>
          </w:p>
        </w:tc>
      </w:tr>
      <w:tr w:rsidR="00E00061" w:rsidRPr="00DB5E5F" w14:paraId="1F7B1C6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81FB65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53A296AC" w14:textId="77777777" w:rsidR="00E00061" w:rsidRPr="00DB5E5F" w:rsidRDefault="00E00061" w:rsidP="0003477B">
            <w:pPr>
              <w:widowControl w:val="0"/>
              <w:overflowPunct w:val="0"/>
              <w:autoSpaceDE w:val="0"/>
              <w:autoSpaceDN w:val="0"/>
              <w:adjustRightInd w:val="0"/>
              <w:jc w:val="both"/>
            </w:pPr>
            <w:r w:rsidRPr="00DB5E5F">
              <w:t xml:space="preserve">Podgląd archiwalnych planów pracy poszczególnych komórek organizacyjnych. </w:t>
            </w:r>
          </w:p>
        </w:tc>
      </w:tr>
      <w:tr w:rsidR="00E00061" w:rsidRPr="00DB5E5F" w14:paraId="2FEE85F3"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0FC6B3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EA8E1E2" w14:textId="77777777" w:rsidR="00E00061" w:rsidRPr="00DB5E5F" w:rsidRDefault="00E00061" w:rsidP="0003477B">
            <w:pPr>
              <w:widowControl w:val="0"/>
              <w:overflowPunct w:val="0"/>
              <w:autoSpaceDE w:val="0"/>
              <w:autoSpaceDN w:val="0"/>
              <w:adjustRightInd w:val="0"/>
              <w:jc w:val="both"/>
            </w:pPr>
            <w:r w:rsidRPr="00DB5E5F">
              <w:t>Podgląd planu pracy dla poszczególnych dni i/lub pracowników.</w:t>
            </w:r>
          </w:p>
        </w:tc>
      </w:tr>
      <w:tr w:rsidR="00E00061" w:rsidRPr="00DB5E5F" w14:paraId="090CBE45"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6C95960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41A8F005" w14:textId="77777777" w:rsidR="00E00061" w:rsidRPr="00DB5E5F" w:rsidRDefault="00E00061" w:rsidP="0003477B">
            <w:pPr>
              <w:widowControl w:val="0"/>
              <w:overflowPunct w:val="0"/>
              <w:autoSpaceDE w:val="0"/>
              <w:autoSpaceDN w:val="0"/>
              <w:adjustRightInd w:val="0"/>
              <w:jc w:val="both"/>
            </w:pPr>
            <w:r w:rsidRPr="00DB5E5F">
              <w:t>Obsługa systemu automatycznej numeracji dokumentów, ksiąg.</w:t>
            </w:r>
          </w:p>
        </w:tc>
      </w:tr>
      <w:tr w:rsidR="00E00061" w:rsidRPr="00DB5E5F" w14:paraId="2120CD10"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48EC175C"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24490A67" w14:textId="77777777" w:rsidR="00E00061" w:rsidRPr="00DB5E5F" w:rsidRDefault="00E00061" w:rsidP="0003477B">
            <w:pPr>
              <w:widowControl w:val="0"/>
              <w:overflowPunct w:val="0"/>
              <w:autoSpaceDE w:val="0"/>
              <w:autoSpaceDN w:val="0"/>
              <w:adjustRightInd w:val="0"/>
              <w:jc w:val="both"/>
            </w:pPr>
            <w:r w:rsidRPr="00DB5E5F">
              <w:t>Zarządzanie księgami szpitalnymi wraz z wykonaniem operacji zamknięcia roku.</w:t>
            </w:r>
          </w:p>
        </w:tc>
      </w:tr>
      <w:tr w:rsidR="00E00061" w:rsidRPr="00DB5E5F" w14:paraId="01E1222E"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0267A8C5"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5DC24BC1" w14:textId="77777777" w:rsidR="00E00061" w:rsidRPr="00DB5E5F" w:rsidRDefault="00E00061" w:rsidP="0003477B">
            <w:pPr>
              <w:widowControl w:val="0"/>
              <w:overflowPunct w:val="0"/>
              <w:autoSpaceDE w:val="0"/>
              <w:autoSpaceDN w:val="0"/>
              <w:adjustRightInd w:val="0"/>
              <w:jc w:val="both"/>
            </w:pPr>
            <w:r w:rsidRPr="00DB5E5F">
              <w:t>Definiowanie list oczekujących, zdarzeń i procedur rozliczeniowych z nimi związanych.</w:t>
            </w:r>
          </w:p>
        </w:tc>
      </w:tr>
      <w:tr w:rsidR="00E00061" w:rsidRPr="00DB5E5F" w14:paraId="754036E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4E8FAE1"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68ED5E1C" w14:textId="77777777" w:rsidR="00E00061" w:rsidRPr="00DB5E5F" w:rsidRDefault="00E00061" w:rsidP="0003477B">
            <w:pPr>
              <w:widowControl w:val="0"/>
              <w:overflowPunct w:val="0"/>
              <w:autoSpaceDE w:val="0"/>
              <w:autoSpaceDN w:val="0"/>
              <w:adjustRightInd w:val="0"/>
              <w:jc w:val="both"/>
            </w:pPr>
            <w:r w:rsidRPr="00DB5E5F">
              <w:t>Zarządzanie informacją o schematach uprawnień z dokładnością do obiektów bazy danych, formularzy, elementów formularzy, raportów, menu.</w:t>
            </w:r>
          </w:p>
        </w:tc>
      </w:tr>
      <w:tr w:rsidR="00E00061" w:rsidRPr="00DB5E5F" w14:paraId="7A5CCAB5"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B86465B"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2945EB33" w14:textId="77777777" w:rsidR="00E00061" w:rsidRPr="00DB5E5F" w:rsidRDefault="00E00061" w:rsidP="0003477B">
            <w:pPr>
              <w:widowControl w:val="0"/>
              <w:overflowPunct w:val="0"/>
              <w:autoSpaceDE w:val="0"/>
              <w:autoSpaceDN w:val="0"/>
              <w:adjustRightInd w:val="0"/>
              <w:jc w:val="both"/>
            </w:pPr>
            <w:r w:rsidRPr="00DB5E5F">
              <w:t>Eksportowanie, importowanie, przenoszenie, duplikowanie schematów uprawnień.</w:t>
            </w:r>
          </w:p>
        </w:tc>
      </w:tr>
      <w:tr w:rsidR="00E00061" w:rsidRPr="00DB5E5F" w14:paraId="6E31DBD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r2bl w:val="single" w:sz="4" w:space="0" w:color="auto"/>
            </w:tcBorders>
          </w:tcPr>
          <w:p w14:paraId="54D97105" w14:textId="77777777" w:rsidR="00E00061" w:rsidRPr="00DB5E5F" w:rsidRDefault="00E00061" w:rsidP="0003477B">
            <w:pPr>
              <w:pStyle w:val="Akapitzlist"/>
              <w:ind w:left="502"/>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vAlign w:val="center"/>
          </w:tcPr>
          <w:p w14:paraId="34D1C2FB" w14:textId="77777777" w:rsidR="00E00061" w:rsidRPr="00DB5E5F" w:rsidRDefault="00E00061" w:rsidP="0003477B">
            <w:pPr>
              <w:pStyle w:val="Tabela1"/>
              <w:spacing w:before="0" w:after="0" w:line="276" w:lineRule="auto"/>
              <w:ind w:left="0" w:right="50"/>
              <w:rPr>
                <w:sz w:val="24"/>
                <w:szCs w:val="24"/>
              </w:rPr>
            </w:pPr>
            <w:r w:rsidRPr="00DB5E5F">
              <w:rPr>
                <w:sz w:val="24"/>
                <w:szCs w:val="24"/>
                <w:lang w:eastAsia="en-US"/>
              </w:rPr>
              <w:t>Dodawanie i zarządzanie informacją o pracownikach:</w:t>
            </w:r>
          </w:p>
        </w:tc>
      </w:tr>
      <w:tr w:rsidR="00E00061" w:rsidRPr="00DB5E5F" w14:paraId="4C0BD734"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09CAC974"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439F299A" w14:textId="77777777" w:rsidR="00E00061" w:rsidRPr="00997597" w:rsidRDefault="00E00061" w:rsidP="0003477B">
            <w:pPr>
              <w:pStyle w:val="Tabela1"/>
              <w:numPr>
                <w:ilvl w:val="0"/>
                <w:numId w:val="41"/>
              </w:numPr>
              <w:spacing w:before="0" w:after="0" w:line="276" w:lineRule="auto"/>
              <w:ind w:right="50"/>
              <w:jc w:val="both"/>
              <w:textAlignment w:val="baseline"/>
              <w:rPr>
                <w:sz w:val="24"/>
                <w:szCs w:val="24"/>
              </w:rPr>
            </w:pPr>
            <w:r w:rsidRPr="00997597">
              <w:rPr>
                <w:sz w:val="24"/>
                <w:szCs w:val="24"/>
              </w:rPr>
              <w:t>modułach w których pracują,</w:t>
            </w:r>
          </w:p>
        </w:tc>
      </w:tr>
      <w:tr w:rsidR="00E00061" w:rsidRPr="00DB5E5F" w14:paraId="7956DD7C"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7D4BD30F"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60ECD93D" w14:textId="77777777" w:rsidR="00E00061" w:rsidRPr="00997597" w:rsidRDefault="00E00061" w:rsidP="0003477B">
            <w:pPr>
              <w:pStyle w:val="Tabela1"/>
              <w:numPr>
                <w:ilvl w:val="0"/>
                <w:numId w:val="41"/>
              </w:numPr>
              <w:spacing w:before="0" w:after="0" w:line="276" w:lineRule="auto"/>
              <w:ind w:right="50"/>
              <w:jc w:val="both"/>
              <w:textAlignment w:val="baseline"/>
              <w:rPr>
                <w:sz w:val="24"/>
                <w:szCs w:val="24"/>
              </w:rPr>
            </w:pPr>
            <w:r w:rsidRPr="00997597">
              <w:rPr>
                <w:sz w:val="24"/>
                <w:szCs w:val="24"/>
              </w:rPr>
              <w:t>funkcjach, które pełnią,</w:t>
            </w:r>
          </w:p>
        </w:tc>
      </w:tr>
      <w:tr w:rsidR="00E00061" w:rsidRPr="00DB5E5F" w14:paraId="4078F6BB"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147BE692"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04920B7" w14:textId="77777777" w:rsidR="00E00061" w:rsidRPr="00997597" w:rsidRDefault="00E00061" w:rsidP="0003477B">
            <w:pPr>
              <w:pStyle w:val="Tabela1"/>
              <w:numPr>
                <w:ilvl w:val="0"/>
                <w:numId w:val="41"/>
              </w:numPr>
              <w:spacing w:before="0" w:after="0" w:line="276" w:lineRule="auto"/>
              <w:ind w:right="50"/>
              <w:jc w:val="both"/>
              <w:textAlignment w:val="baseline"/>
              <w:rPr>
                <w:sz w:val="24"/>
                <w:szCs w:val="24"/>
              </w:rPr>
            </w:pPr>
            <w:r w:rsidRPr="00997597">
              <w:rPr>
                <w:sz w:val="24"/>
                <w:szCs w:val="24"/>
              </w:rPr>
              <w:t>jednostkach, w których są zatrudnieni,</w:t>
            </w:r>
          </w:p>
        </w:tc>
      </w:tr>
      <w:tr w:rsidR="00E00061" w:rsidRPr="00DB5E5F" w14:paraId="68E53B89"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7B9E2D4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E3C430D" w14:textId="77777777" w:rsidR="00E00061" w:rsidRPr="00997597" w:rsidRDefault="00E00061" w:rsidP="0003477B">
            <w:pPr>
              <w:pStyle w:val="Tabela1"/>
              <w:numPr>
                <w:ilvl w:val="0"/>
                <w:numId w:val="41"/>
              </w:numPr>
              <w:spacing w:before="0" w:after="0" w:line="276" w:lineRule="auto"/>
              <w:ind w:right="50"/>
              <w:jc w:val="both"/>
              <w:textAlignment w:val="baseline"/>
              <w:rPr>
                <w:sz w:val="24"/>
                <w:szCs w:val="24"/>
              </w:rPr>
            </w:pPr>
            <w:r w:rsidRPr="00997597">
              <w:rPr>
                <w:sz w:val="24"/>
                <w:szCs w:val="24"/>
              </w:rPr>
              <w:t>grupach zawodowych, do których przynależą,</w:t>
            </w:r>
          </w:p>
        </w:tc>
      </w:tr>
      <w:tr w:rsidR="00E00061" w:rsidRPr="00DB5E5F" w14:paraId="03CA183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D29F3AD"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0D7605D3" w14:textId="77777777" w:rsidR="00E00061" w:rsidRPr="00997597" w:rsidRDefault="00E00061" w:rsidP="0003477B">
            <w:pPr>
              <w:pStyle w:val="Tabela1"/>
              <w:numPr>
                <w:ilvl w:val="0"/>
                <w:numId w:val="41"/>
              </w:numPr>
              <w:spacing w:before="0" w:after="0" w:line="276" w:lineRule="auto"/>
              <w:ind w:right="50"/>
              <w:jc w:val="both"/>
              <w:textAlignment w:val="baseline"/>
              <w:rPr>
                <w:sz w:val="24"/>
                <w:szCs w:val="24"/>
              </w:rPr>
            </w:pPr>
            <w:r w:rsidRPr="00997597">
              <w:rPr>
                <w:sz w:val="24"/>
                <w:szCs w:val="24"/>
              </w:rPr>
              <w:t>danych kontaktowych.</w:t>
            </w:r>
          </w:p>
        </w:tc>
      </w:tr>
      <w:tr w:rsidR="00E00061" w:rsidRPr="00DB5E5F" w14:paraId="733EF5B7"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7B0ECD8A"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01F01AC0" w14:textId="77777777" w:rsidR="00E00061" w:rsidRPr="00DB5E5F" w:rsidRDefault="00E00061" w:rsidP="0003477B">
            <w:pPr>
              <w:widowControl w:val="0"/>
              <w:overflowPunct w:val="0"/>
              <w:autoSpaceDE w:val="0"/>
              <w:autoSpaceDN w:val="0"/>
              <w:adjustRightInd w:val="0"/>
              <w:jc w:val="both"/>
            </w:pPr>
            <w:r w:rsidRPr="00DB5E5F">
              <w:t>Możliwość weryfikacji poprawności numeru prawa wykonywania zawodu.</w:t>
            </w:r>
          </w:p>
        </w:tc>
      </w:tr>
      <w:tr w:rsidR="00E00061" w:rsidRPr="00DB5E5F" w14:paraId="282C584A"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1654FA3"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6AD0F2F" w14:textId="77777777" w:rsidR="00E00061" w:rsidRPr="00DB5E5F" w:rsidRDefault="00E00061" w:rsidP="0003477B">
            <w:pPr>
              <w:widowControl w:val="0"/>
              <w:overflowPunct w:val="0"/>
              <w:autoSpaceDE w:val="0"/>
              <w:autoSpaceDN w:val="0"/>
              <w:adjustRightInd w:val="0"/>
              <w:jc w:val="both"/>
            </w:pPr>
            <w:r w:rsidRPr="00DB5E5F">
              <w:t>Zapis w logu zmian w danych wykonywanych przez użytkowników. Narzędzia do analizy i eksportu danych logu.</w:t>
            </w:r>
          </w:p>
        </w:tc>
      </w:tr>
      <w:tr w:rsidR="00E00061" w:rsidRPr="00DB5E5F" w14:paraId="4215542F"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shd w:val="clear" w:color="auto" w:fill="FFFFFF"/>
          </w:tcPr>
          <w:p w14:paraId="4843DD0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shd w:val="clear" w:color="auto" w:fill="FFFFFF"/>
          </w:tcPr>
          <w:p w14:paraId="6E83670D" w14:textId="77777777" w:rsidR="00E00061" w:rsidRPr="00DB5E5F" w:rsidRDefault="00E00061" w:rsidP="0003477B">
            <w:pPr>
              <w:widowControl w:val="0"/>
              <w:overflowPunct w:val="0"/>
              <w:autoSpaceDE w:val="0"/>
              <w:autoSpaceDN w:val="0"/>
              <w:adjustRightInd w:val="0"/>
              <w:jc w:val="both"/>
            </w:pPr>
            <w:r w:rsidRPr="00DB5E5F">
              <w:t>Usuwanie (łączenie) kartotek pacjenta wraz z prezentowaniem listy usuniętych kartotek.</w:t>
            </w:r>
          </w:p>
        </w:tc>
      </w:tr>
      <w:tr w:rsidR="00E00061" w:rsidRPr="00DB5E5F" w14:paraId="19D5E8C3"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474B6FA8"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4075F0B" w14:textId="77777777" w:rsidR="00E00061" w:rsidRPr="00DB5E5F" w:rsidRDefault="00E00061" w:rsidP="0003477B">
            <w:pPr>
              <w:widowControl w:val="0"/>
              <w:overflowPunct w:val="0"/>
              <w:autoSpaceDE w:val="0"/>
              <w:autoSpaceDN w:val="0"/>
              <w:adjustRightInd w:val="0"/>
              <w:jc w:val="both"/>
            </w:pPr>
            <w:r w:rsidRPr="00DB5E5F">
              <w:t>Przechowywanie, wprowadzanie i zarządzanie informacją o formularzach, raportach i raportach definiowalnych.</w:t>
            </w:r>
          </w:p>
        </w:tc>
      </w:tr>
      <w:tr w:rsidR="00E00061" w:rsidRPr="00DB5E5F" w14:paraId="6C377337"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E4F4A6B"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02E6D2F3" w14:textId="77777777" w:rsidR="00E00061" w:rsidRPr="00DB5E5F" w:rsidRDefault="00E00061" w:rsidP="0003477B">
            <w:pPr>
              <w:widowControl w:val="0"/>
              <w:overflowPunct w:val="0"/>
              <w:autoSpaceDE w:val="0"/>
              <w:autoSpaceDN w:val="0"/>
              <w:adjustRightInd w:val="0"/>
              <w:jc w:val="both"/>
            </w:pPr>
            <w:r w:rsidRPr="00DB5E5F">
              <w:t>Możliwość wywoływania danego formularza lub raportu z różnych miejsc w systemie.</w:t>
            </w:r>
          </w:p>
        </w:tc>
      </w:tr>
      <w:tr w:rsidR="00E00061" w:rsidRPr="00DB5E5F" w14:paraId="487271B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264BF501"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4B02E0AF" w14:textId="77777777" w:rsidR="00E00061" w:rsidRPr="00DB5E5F" w:rsidRDefault="00E00061" w:rsidP="0003477B">
            <w:pPr>
              <w:widowControl w:val="0"/>
              <w:overflowPunct w:val="0"/>
              <w:autoSpaceDE w:val="0"/>
              <w:autoSpaceDN w:val="0"/>
              <w:adjustRightInd w:val="0"/>
              <w:jc w:val="both"/>
            </w:pPr>
            <w:r w:rsidRPr="00DB5E5F">
              <w:t xml:space="preserve">Możliwość wyboru drukarki, na którą ma być wysyłany dany raport.  </w:t>
            </w:r>
          </w:p>
        </w:tc>
      </w:tr>
      <w:tr w:rsidR="00E00061" w:rsidRPr="00DB5E5F" w14:paraId="4C00D4D3"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69805E27"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CA8E99D" w14:textId="77777777" w:rsidR="00E00061" w:rsidRPr="00DB5E5F" w:rsidRDefault="00E00061" w:rsidP="0003477B">
            <w:pPr>
              <w:widowControl w:val="0"/>
              <w:overflowPunct w:val="0"/>
              <w:autoSpaceDE w:val="0"/>
              <w:autoSpaceDN w:val="0"/>
              <w:adjustRightInd w:val="0"/>
              <w:jc w:val="both"/>
            </w:pPr>
            <w:r w:rsidRPr="00DB5E5F">
              <w:t>Ustawianie parametrów pracy całego systemu,</w:t>
            </w:r>
          </w:p>
          <w:p w14:paraId="77171801" w14:textId="77777777" w:rsidR="00E00061" w:rsidRPr="00DB5E5F" w:rsidRDefault="00E00061" w:rsidP="0003477B">
            <w:pPr>
              <w:widowControl w:val="0"/>
              <w:overflowPunct w:val="0"/>
              <w:autoSpaceDE w:val="0"/>
              <w:autoSpaceDN w:val="0"/>
              <w:adjustRightInd w:val="0"/>
              <w:jc w:val="both"/>
            </w:pPr>
            <w:r w:rsidRPr="00DB5E5F">
              <w:t>poszczególnych modułów i jednostek organizacyjnych.</w:t>
            </w:r>
          </w:p>
        </w:tc>
      </w:tr>
      <w:tr w:rsidR="00E00061" w:rsidRPr="00DB5E5F" w14:paraId="7F1B8BF6"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r2bl w:val="single" w:sz="4" w:space="0" w:color="auto"/>
            </w:tcBorders>
          </w:tcPr>
          <w:p w14:paraId="56F1833C" w14:textId="77777777" w:rsidR="00E00061" w:rsidRPr="00DB5E5F" w:rsidRDefault="00E00061" w:rsidP="0003477B">
            <w:pPr>
              <w:pStyle w:val="Numerowanie"/>
              <w:snapToGrid w:val="0"/>
              <w:spacing w:line="276" w:lineRule="auto"/>
              <w:ind w:left="360"/>
              <w:rPr>
                <w:sz w:val="20"/>
              </w:rPr>
            </w:pPr>
          </w:p>
        </w:tc>
        <w:tc>
          <w:tcPr>
            <w:tcW w:w="8930" w:type="dxa"/>
            <w:tcBorders>
              <w:top w:val="single" w:sz="4" w:space="0" w:color="000000"/>
              <w:left w:val="single" w:sz="4" w:space="0" w:color="000000"/>
              <w:bottom w:val="single" w:sz="4" w:space="0" w:color="000000"/>
              <w:right w:val="single" w:sz="4" w:space="0" w:color="000000"/>
            </w:tcBorders>
          </w:tcPr>
          <w:p w14:paraId="0A4473CF" w14:textId="77777777" w:rsidR="00E00061" w:rsidRPr="00DB5E5F" w:rsidRDefault="00E00061" w:rsidP="0003477B">
            <w:pPr>
              <w:widowControl w:val="0"/>
              <w:overflowPunct w:val="0"/>
              <w:autoSpaceDE w:val="0"/>
              <w:autoSpaceDN w:val="0"/>
              <w:adjustRightInd w:val="0"/>
              <w:jc w:val="both"/>
            </w:pPr>
            <w:r w:rsidRPr="00DB5E5F">
              <w:t>Masowe zamykanie wizyt w poradniach wg kryterium:</w:t>
            </w:r>
          </w:p>
        </w:tc>
      </w:tr>
      <w:tr w:rsidR="00E00061" w:rsidRPr="00DB5E5F" w14:paraId="41F602F9"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5ED54C4F"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37DD5AED" w14:textId="77777777" w:rsidR="00E00061" w:rsidRPr="00997597" w:rsidRDefault="00E00061" w:rsidP="0003477B">
            <w:pPr>
              <w:pStyle w:val="Tabela1"/>
              <w:numPr>
                <w:ilvl w:val="0"/>
                <w:numId w:val="40"/>
              </w:numPr>
              <w:tabs>
                <w:tab w:val="left" w:pos="1575"/>
              </w:tabs>
              <w:spacing w:before="0" w:after="0" w:line="276" w:lineRule="auto"/>
              <w:ind w:right="50"/>
              <w:textAlignment w:val="baseline"/>
              <w:rPr>
                <w:sz w:val="24"/>
                <w:szCs w:val="24"/>
              </w:rPr>
            </w:pPr>
            <w:r w:rsidRPr="00997597">
              <w:rPr>
                <w:sz w:val="24"/>
                <w:szCs w:val="24"/>
              </w:rPr>
              <w:t>przedziału czasowego,</w:t>
            </w:r>
          </w:p>
        </w:tc>
      </w:tr>
      <w:tr w:rsidR="00E00061" w:rsidRPr="00DB5E5F" w14:paraId="04ACD837"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15DCF23C"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5845B13A" w14:textId="77777777" w:rsidR="00E00061" w:rsidRPr="00997597" w:rsidRDefault="00E00061" w:rsidP="0003477B">
            <w:pPr>
              <w:pStyle w:val="Tabela1"/>
              <w:numPr>
                <w:ilvl w:val="0"/>
                <w:numId w:val="40"/>
              </w:numPr>
              <w:tabs>
                <w:tab w:val="left" w:pos="1575"/>
              </w:tabs>
              <w:spacing w:before="0" w:after="0" w:line="276" w:lineRule="auto"/>
              <w:ind w:right="50"/>
              <w:textAlignment w:val="baseline"/>
              <w:rPr>
                <w:sz w:val="24"/>
                <w:szCs w:val="24"/>
              </w:rPr>
            </w:pPr>
            <w:r w:rsidRPr="00997597">
              <w:rPr>
                <w:sz w:val="24"/>
                <w:szCs w:val="24"/>
              </w:rPr>
              <w:t>zaplanowane wizyty,</w:t>
            </w:r>
          </w:p>
        </w:tc>
      </w:tr>
      <w:tr w:rsidR="00E00061" w:rsidRPr="00DB5E5F" w14:paraId="6477BC09"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75EF56CC"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9E1BF60" w14:textId="77777777" w:rsidR="00E00061" w:rsidRPr="00997597" w:rsidRDefault="00E00061" w:rsidP="0003477B">
            <w:pPr>
              <w:pStyle w:val="Tabela1"/>
              <w:numPr>
                <w:ilvl w:val="0"/>
                <w:numId w:val="40"/>
              </w:numPr>
              <w:tabs>
                <w:tab w:val="left" w:pos="1575"/>
              </w:tabs>
              <w:spacing w:before="0" w:after="0" w:line="276" w:lineRule="auto"/>
              <w:ind w:right="50"/>
              <w:textAlignment w:val="baseline"/>
              <w:rPr>
                <w:sz w:val="24"/>
                <w:szCs w:val="24"/>
              </w:rPr>
            </w:pPr>
            <w:r w:rsidRPr="00997597">
              <w:rPr>
                <w:sz w:val="24"/>
                <w:szCs w:val="24"/>
              </w:rPr>
              <w:t>wizyty, które się odbyły,</w:t>
            </w:r>
          </w:p>
        </w:tc>
      </w:tr>
      <w:tr w:rsidR="00E00061" w:rsidRPr="00DB5E5F" w14:paraId="461428B6"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60759057"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192F491A" w14:textId="77777777" w:rsidR="00E00061" w:rsidRPr="00997597" w:rsidRDefault="00E00061" w:rsidP="0003477B">
            <w:pPr>
              <w:pStyle w:val="Tabela1"/>
              <w:numPr>
                <w:ilvl w:val="0"/>
                <w:numId w:val="40"/>
              </w:numPr>
              <w:tabs>
                <w:tab w:val="left" w:pos="1575"/>
              </w:tabs>
              <w:spacing w:before="0" w:after="0" w:line="276" w:lineRule="auto"/>
              <w:ind w:right="50"/>
              <w:textAlignment w:val="baseline"/>
              <w:rPr>
                <w:sz w:val="24"/>
                <w:szCs w:val="24"/>
              </w:rPr>
            </w:pPr>
            <w:r w:rsidRPr="00997597">
              <w:rPr>
                <w:sz w:val="24"/>
                <w:szCs w:val="24"/>
              </w:rPr>
              <w:t>nazwa poradni,</w:t>
            </w:r>
          </w:p>
        </w:tc>
      </w:tr>
      <w:tr w:rsidR="00E00061" w:rsidRPr="00DB5E5F" w14:paraId="00634E69"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0E6AA5C9"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2C66D76D" w14:textId="77777777" w:rsidR="00E00061" w:rsidRPr="00997597" w:rsidRDefault="00E00061" w:rsidP="0003477B">
            <w:pPr>
              <w:pStyle w:val="Tabela1"/>
              <w:numPr>
                <w:ilvl w:val="0"/>
                <w:numId w:val="40"/>
              </w:numPr>
              <w:tabs>
                <w:tab w:val="left" w:pos="1575"/>
              </w:tabs>
              <w:spacing w:before="0" w:after="0" w:line="276" w:lineRule="auto"/>
              <w:ind w:right="50"/>
              <w:textAlignment w:val="baseline"/>
              <w:rPr>
                <w:sz w:val="24"/>
                <w:szCs w:val="24"/>
              </w:rPr>
            </w:pPr>
            <w:r w:rsidRPr="00997597">
              <w:rPr>
                <w:sz w:val="24"/>
                <w:szCs w:val="24"/>
              </w:rPr>
              <w:t>wszystkie poradnie.</w:t>
            </w:r>
          </w:p>
        </w:tc>
      </w:tr>
      <w:tr w:rsidR="00E00061" w:rsidRPr="00DB5E5F" w14:paraId="3361D8EC"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7CC3D580"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7FE29B04" w14:textId="77777777" w:rsidR="00E00061" w:rsidRPr="00DB5E5F" w:rsidRDefault="00E00061" w:rsidP="0003477B">
            <w:pPr>
              <w:widowControl w:val="0"/>
              <w:overflowPunct w:val="0"/>
              <w:autoSpaceDE w:val="0"/>
              <w:autoSpaceDN w:val="0"/>
              <w:adjustRightInd w:val="0"/>
              <w:jc w:val="both"/>
            </w:pPr>
            <w:r w:rsidRPr="00DB5E5F">
              <w:t>Określenie decyzji, na podstawie której mają zostać masowo zamknięte wizyty w poradniach np. wizyta nie odbyła się.</w:t>
            </w:r>
          </w:p>
        </w:tc>
      </w:tr>
      <w:tr w:rsidR="00E00061" w:rsidRPr="00DB5E5F" w14:paraId="30FEA63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r2bl w:val="single" w:sz="4" w:space="0" w:color="auto"/>
            </w:tcBorders>
          </w:tcPr>
          <w:p w14:paraId="4BCBA1F0" w14:textId="77777777" w:rsidR="00E00061" w:rsidRPr="00DB5E5F" w:rsidRDefault="00E00061" w:rsidP="0003477B">
            <w:pPr>
              <w:pStyle w:val="Akapitzlist"/>
              <w:ind w:left="502"/>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5E10439C" w14:textId="77777777" w:rsidR="00E00061" w:rsidRPr="00DB5E5F" w:rsidRDefault="00E00061" w:rsidP="0003477B">
            <w:pPr>
              <w:widowControl w:val="0"/>
              <w:overflowPunct w:val="0"/>
              <w:autoSpaceDE w:val="0"/>
              <w:autoSpaceDN w:val="0"/>
              <w:adjustRightInd w:val="0"/>
              <w:jc w:val="both"/>
            </w:pPr>
            <w:r w:rsidRPr="00DB5E5F">
              <w:t>Raportowanie podwójnych wizyt w poradniach wg kryterium:</w:t>
            </w:r>
          </w:p>
        </w:tc>
      </w:tr>
      <w:tr w:rsidR="00E00061" w:rsidRPr="00DB5E5F" w14:paraId="4E13E31F"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343A7C92" w14:textId="77777777" w:rsidR="00E00061" w:rsidRPr="00DB5E5F" w:rsidRDefault="00E00061" w:rsidP="0003477B">
            <w:pPr>
              <w:pStyle w:val="Akapitzlist"/>
              <w:numPr>
                <w:ilvl w:val="0"/>
                <w:numId w:val="37"/>
              </w:numPr>
              <w:spacing w:after="0"/>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42C9AD8D" w14:textId="77777777" w:rsidR="00E00061" w:rsidRPr="00997597" w:rsidRDefault="00E00061" w:rsidP="0003477B">
            <w:pPr>
              <w:pStyle w:val="Tabela1"/>
              <w:numPr>
                <w:ilvl w:val="0"/>
                <w:numId w:val="39"/>
              </w:numPr>
              <w:tabs>
                <w:tab w:val="left" w:pos="1575"/>
              </w:tabs>
              <w:spacing w:before="0" w:after="0" w:line="276" w:lineRule="auto"/>
              <w:ind w:right="50"/>
              <w:textAlignment w:val="baseline"/>
              <w:rPr>
                <w:sz w:val="24"/>
                <w:szCs w:val="24"/>
              </w:rPr>
            </w:pPr>
            <w:r w:rsidRPr="00997597">
              <w:rPr>
                <w:sz w:val="24"/>
                <w:szCs w:val="24"/>
              </w:rPr>
              <w:t>w tym samym dniu, w tej samej poradni,</w:t>
            </w:r>
          </w:p>
        </w:tc>
      </w:tr>
      <w:tr w:rsidR="00E00061" w:rsidRPr="00DB5E5F" w14:paraId="7A57D8D1"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6BFD017D"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642F0175" w14:textId="77777777" w:rsidR="00E00061" w:rsidRPr="00997597" w:rsidRDefault="00E00061" w:rsidP="0003477B">
            <w:pPr>
              <w:pStyle w:val="Tabela1"/>
              <w:numPr>
                <w:ilvl w:val="0"/>
                <w:numId w:val="39"/>
              </w:numPr>
              <w:tabs>
                <w:tab w:val="left" w:pos="1575"/>
              </w:tabs>
              <w:spacing w:before="0" w:after="0" w:line="276" w:lineRule="auto"/>
              <w:ind w:right="50"/>
              <w:textAlignment w:val="baseline"/>
              <w:rPr>
                <w:sz w:val="24"/>
                <w:szCs w:val="24"/>
              </w:rPr>
            </w:pPr>
            <w:r w:rsidRPr="00997597">
              <w:rPr>
                <w:sz w:val="24"/>
                <w:szCs w:val="24"/>
              </w:rPr>
              <w:t>w tym samym dniu, u tego samego lekarza,</w:t>
            </w:r>
          </w:p>
        </w:tc>
      </w:tr>
      <w:tr w:rsidR="00E00061" w:rsidRPr="00DB5E5F" w14:paraId="7E48FCFF" w14:textId="77777777" w:rsidTr="000347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709" w:type="dxa"/>
            <w:tcBorders>
              <w:top w:val="single" w:sz="4" w:space="0" w:color="000000"/>
              <w:left w:val="single" w:sz="4" w:space="0" w:color="000000"/>
              <w:bottom w:val="single" w:sz="4" w:space="0" w:color="000000"/>
            </w:tcBorders>
          </w:tcPr>
          <w:p w14:paraId="1725B8AC" w14:textId="77777777" w:rsidR="00E00061" w:rsidRPr="00DB5E5F" w:rsidRDefault="00E00061" w:rsidP="0003477B">
            <w:pPr>
              <w:pStyle w:val="Akapitzlist"/>
              <w:numPr>
                <w:ilvl w:val="0"/>
                <w:numId w:val="37"/>
              </w:numPr>
              <w:spacing w:after="0"/>
              <w:jc w:val="center"/>
              <w:rPr>
                <w:rFonts w:ascii="Times New Roman" w:hAnsi="Times New Roman"/>
              </w:rPr>
            </w:pPr>
          </w:p>
        </w:tc>
        <w:tc>
          <w:tcPr>
            <w:tcW w:w="8930" w:type="dxa"/>
            <w:tcBorders>
              <w:top w:val="single" w:sz="4" w:space="0" w:color="000000"/>
              <w:left w:val="single" w:sz="4" w:space="0" w:color="000000"/>
              <w:bottom w:val="single" w:sz="4" w:space="0" w:color="000000"/>
              <w:right w:val="single" w:sz="4" w:space="0" w:color="000000"/>
            </w:tcBorders>
          </w:tcPr>
          <w:p w14:paraId="1D2A63F2" w14:textId="77777777" w:rsidR="00E00061" w:rsidRPr="00997597" w:rsidRDefault="00E00061" w:rsidP="0003477B">
            <w:pPr>
              <w:pStyle w:val="Tabela1"/>
              <w:numPr>
                <w:ilvl w:val="0"/>
                <w:numId w:val="39"/>
              </w:numPr>
              <w:tabs>
                <w:tab w:val="left" w:pos="1575"/>
              </w:tabs>
              <w:spacing w:before="0" w:after="0" w:line="276" w:lineRule="auto"/>
              <w:ind w:right="50"/>
              <w:textAlignment w:val="baseline"/>
              <w:rPr>
                <w:sz w:val="24"/>
                <w:szCs w:val="24"/>
              </w:rPr>
            </w:pPr>
            <w:r w:rsidRPr="00997597">
              <w:rPr>
                <w:sz w:val="24"/>
                <w:szCs w:val="24"/>
              </w:rPr>
              <w:t>w tym samym dniu (dowolna poradnia, dowolny pracownik).</w:t>
            </w:r>
          </w:p>
        </w:tc>
      </w:tr>
    </w:tbl>
    <w:p w14:paraId="511ECAC8" w14:textId="77777777" w:rsidR="00E00061" w:rsidRPr="00DB5E5F" w:rsidRDefault="00E00061" w:rsidP="00E00061"/>
    <w:p w14:paraId="25563625" w14:textId="77777777" w:rsidR="00E00061" w:rsidRPr="00DB5E5F" w:rsidRDefault="00E00061" w:rsidP="00E00061">
      <w:pPr>
        <w:rPr>
          <w:b/>
          <w:bCs/>
        </w:rPr>
      </w:pPr>
      <w:r w:rsidRPr="00DB5E5F">
        <w:rPr>
          <w:b/>
          <w:bCs/>
        </w:rPr>
        <w:t>MODUŁY FUNKCJONALNE:</w:t>
      </w:r>
    </w:p>
    <w:p w14:paraId="7767FAF6" w14:textId="77777777" w:rsidR="00E00061" w:rsidRPr="00DB5E5F" w:rsidRDefault="00E00061" w:rsidP="00E00061">
      <w:pPr>
        <w:pStyle w:val="Nagwek2"/>
        <w:rPr>
          <w:rFonts w:ascii="Times New Roman" w:hAnsi="Times New Roman"/>
        </w:rPr>
      </w:pPr>
      <w:bookmarkStart w:id="11" w:name="_Toc482256771"/>
      <w:r w:rsidRPr="00DB5E5F">
        <w:rPr>
          <w:rFonts w:ascii="Times New Roman" w:hAnsi="Times New Roman"/>
        </w:rPr>
        <w:t>IZBA PRZYJĘĆ</w:t>
      </w:r>
      <w:bookmarkEnd w:id="11"/>
    </w:p>
    <w:tbl>
      <w:tblPr>
        <w:tblW w:w="9639" w:type="dxa"/>
        <w:tblInd w:w="2" w:type="dxa"/>
        <w:tblLayout w:type="fixed"/>
        <w:tblLook w:val="0000" w:firstRow="0" w:lastRow="0" w:firstColumn="0" w:lastColumn="0" w:noHBand="0" w:noVBand="0"/>
      </w:tblPr>
      <w:tblGrid>
        <w:gridCol w:w="567"/>
        <w:gridCol w:w="9072"/>
      </w:tblGrid>
      <w:tr w:rsidR="00E00061" w:rsidRPr="00DB5E5F" w14:paraId="1409A573" w14:textId="77777777" w:rsidTr="0003477B">
        <w:tc>
          <w:tcPr>
            <w:tcW w:w="567" w:type="dxa"/>
            <w:tcBorders>
              <w:top w:val="single" w:sz="4" w:space="0" w:color="000000"/>
              <w:left w:val="single" w:sz="4" w:space="0" w:color="000000"/>
              <w:bottom w:val="single" w:sz="4" w:space="0" w:color="000000"/>
            </w:tcBorders>
            <w:shd w:val="clear" w:color="auto" w:fill="D5DCE4"/>
            <w:vAlign w:val="center"/>
          </w:tcPr>
          <w:p w14:paraId="6B13A12E" w14:textId="77777777" w:rsidR="00E00061" w:rsidRPr="00DB5E5F" w:rsidRDefault="00E00061" w:rsidP="0003477B">
            <w:pPr>
              <w:rPr>
                <w:b/>
                <w:bCs/>
              </w:rPr>
            </w:pPr>
            <w:r w:rsidRPr="00DB5E5F">
              <w:rPr>
                <w:b/>
                <w:bCs/>
                <w:sz w:val="22"/>
                <w:szCs w:val="22"/>
              </w:rPr>
              <w:t>Lp.</w:t>
            </w:r>
          </w:p>
        </w:tc>
        <w:tc>
          <w:tcPr>
            <w:tcW w:w="9072"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6B1B5E9D" w14:textId="77777777" w:rsidR="00E00061" w:rsidRPr="00DB5E5F" w:rsidRDefault="00E00061" w:rsidP="0003477B">
            <w:pPr>
              <w:rPr>
                <w:b/>
                <w:bCs/>
              </w:rPr>
            </w:pPr>
            <w:r w:rsidRPr="00DB5E5F">
              <w:rPr>
                <w:b/>
                <w:bCs/>
                <w:sz w:val="22"/>
                <w:szCs w:val="22"/>
              </w:rPr>
              <w:t>Wymaganie</w:t>
            </w:r>
          </w:p>
        </w:tc>
      </w:tr>
      <w:tr w:rsidR="00E00061" w:rsidRPr="00DB5E5F" w14:paraId="06421A99" w14:textId="77777777" w:rsidTr="0003477B">
        <w:tc>
          <w:tcPr>
            <w:tcW w:w="567" w:type="dxa"/>
            <w:tcBorders>
              <w:top w:val="single" w:sz="4" w:space="0" w:color="000000"/>
              <w:left w:val="single" w:sz="4" w:space="0" w:color="000000"/>
              <w:bottom w:val="single" w:sz="4" w:space="0" w:color="000000"/>
              <w:tr2bl w:val="single" w:sz="4" w:space="0" w:color="auto"/>
            </w:tcBorders>
          </w:tcPr>
          <w:p w14:paraId="511CDC5B"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5B3E7602" w14:textId="77777777" w:rsidR="00E00061" w:rsidRPr="00DB5E5F" w:rsidRDefault="00E00061" w:rsidP="0003477B">
            <w:r w:rsidRPr="00DB5E5F">
              <w:t>Ewidencja danych pacjenta podczas rejestracji:</w:t>
            </w:r>
          </w:p>
        </w:tc>
      </w:tr>
      <w:tr w:rsidR="00E00061" w:rsidRPr="00DB5E5F" w14:paraId="622FB60B" w14:textId="77777777" w:rsidTr="0003477B">
        <w:tc>
          <w:tcPr>
            <w:tcW w:w="567" w:type="dxa"/>
            <w:tcBorders>
              <w:top w:val="single" w:sz="4" w:space="0" w:color="000000"/>
              <w:left w:val="single" w:sz="4" w:space="0" w:color="000000"/>
              <w:bottom w:val="single" w:sz="4" w:space="0" w:color="000000"/>
            </w:tcBorders>
          </w:tcPr>
          <w:p w14:paraId="31031A54"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F15CB93" w14:textId="77777777" w:rsidR="00E00061" w:rsidRPr="00DB5E5F" w:rsidRDefault="00E00061" w:rsidP="0003477B">
            <w:pPr>
              <w:numPr>
                <w:ilvl w:val="0"/>
                <w:numId w:val="43"/>
              </w:numPr>
              <w:suppressAutoHyphens w:val="0"/>
            </w:pPr>
            <w:r w:rsidRPr="00DB5E5F">
              <w:t>dane osobowe,</w:t>
            </w:r>
          </w:p>
        </w:tc>
      </w:tr>
      <w:tr w:rsidR="00E00061" w:rsidRPr="00DB5E5F" w14:paraId="3124F7D1" w14:textId="77777777" w:rsidTr="0003477B">
        <w:tc>
          <w:tcPr>
            <w:tcW w:w="567" w:type="dxa"/>
            <w:tcBorders>
              <w:top w:val="single" w:sz="4" w:space="0" w:color="000000"/>
              <w:left w:val="single" w:sz="4" w:space="0" w:color="000000"/>
              <w:bottom w:val="single" w:sz="4" w:space="0" w:color="000000"/>
            </w:tcBorders>
          </w:tcPr>
          <w:p w14:paraId="5B67B68F"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4D381BD" w14:textId="77777777" w:rsidR="00E00061" w:rsidRPr="00DB5E5F" w:rsidRDefault="00E00061" w:rsidP="0003477B">
            <w:pPr>
              <w:numPr>
                <w:ilvl w:val="0"/>
                <w:numId w:val="43"/>
              </w:numPr>
              <w:suppressAutoHyphens w:val="0"/>
            </w:pPr>
            <w:r w:rsidRPr="00DB5E5F">
              <w:t>dane adresowe (stałe i tymczasowe miejsce zamieszkania),</w:t>
            </w:r>
          </w:p>
        </w:tc>
      </w:tr>
      <w:tr w:rsidR="00E00061" w:rsidRPr="00DB5E5F" w14:paraId="05787B53" w14:textId="77777777" w:rsidTr="0003477B">
        <w:tc>
          <w:tcPr>
            <w:tcW w:w="567" w:type="dxa"/>
            <w:tcBorders>
              <w:top w:val="single" w:sz="4" w:space="0" w:color="000000"/>
              <w:left w:val="single" w:sz="4" w:space="0" w:color="000000"/>
              <w:bottom w:val="single" w:sz="4" w:space="0" w:color="000000"/>
            </w:tcBorders>
          </w:tcPr>
          <w:p w14:paraId="7243E3B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182E42E" w14:textId="77777777" w:rsidR="00E00061" w:rsidRPr="00DB5E5F" w:rsidRDefault="00E00061" w:rsidP="0003477B">
            <w:pPr>
              <w:numPr>
                <w:ilvl w:val="0"/>
                <w:numId w:val="43"/>
              </w:numPr>
              <w:suppressAutoHyphens w:val="0"/>
            </w:pPr>
            <w:r w:rsidRPr="00DB5E5F">
              <w:t>dane kontaktowe (definiowalna lista danych),</w:t>
            </w:r>
          </w:p>
        </w:tc>
      </w:tr>
      <w:tr w:rsidR="00E00061" w:rsidRPr="00DB5E5F" w14:paraId="0BD42193" w14:textId="77777777" w:rsidTr="0003477B">
        <w:tc>
          <w:tcPr>
            <w:tcW w:w="567" w:type="dxa"/>
            <w:tcBorders>
              <w:top w:val="single" w:sz="4" w:space="0" w:color="000000"/>
              <w:left w:val="single" w:sz="4" w:space="0" w:color="000000"/>
              <w:bottom w:val="single" w:sz="4" w:space="0" w:color="000000"/>
            </w:tcBorders>
          </w:tcPr>
          <w:p w14:paraId="7A1FE4FB"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4A07C7A" w14:textId="77777777" w:rsidR="00E00061" w:rsidRPr="00DB5E5F" w:rsidRDefault="00E00061" w:rsidP="0003477B">
            <w:pPr>
              <w:numPr>
                <w:ilvl w:val="0"/>
                <w:numId w:val="43"/>
              </w:numPr>
              <w:suppressAutoHyphens w:val="0"/>
            </w:pPr>
            <w:r w:rsidRPr="00DB5E5F">
              <w:t>dane i uprawnienia opiekunów oraz innych osób uprawnionych do otrzymywania informacji na temat stanu zdrowia pacjenta,</w:t>
            </w:r>
          </w:p>
        </w:tc>
      </w:tr>
      <w:tr w:rsidR="00E00061" w:rsidRPr="00DB5E5F" w14:paraId="23188857" w14:textId="77777777" w:rsidTr="0003477B">
        <w:tc>
          <w:tcPr>
            <w:tcW w:w="567" w:type="dxa"/>
            <w:tcBorders>
              <w:top w:val="single" w:sz="4" w:space="0" w:color="000000"/>
              <w:left w:val="single" w:sz="4" w:space="0" w:color="000000"/>
              <w:bottom w:val="single" w:sz="4" w:space="0" w:color="000000"/>
            </w:tcBorders>
          </w:tcPr>
          <w:p w14:paraId="6418C24B"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4E29270" w14:textId="77777777" w:rsidR="00E00061" w:rsidRPr="00DB5E5F" w:rsidRDefault="00E00061" w:rsidP="0003477B">
            <w:pPr>
              <w:numPr>
                <w:ilvl w:val="0"/>
                <w:numId w:val="43"/>
              </w:numPr>
              <w:suppressAutoHyphens w:val="0"/>
            </w:pPr>
            <w:r w:rsidRPr="00DB5E5F">
              <w:t>dane o rodzaju i numerze dokumentu uprawniającego do świadczeń (ewidencja uprawnień podstawowych oraz dodatkowych),</w:t>
            </w:r>
          </w:p>
        </w:tc>
      </w:tr>
      <w:tr w:rsidR="00E00061" w:rsidRPr="00DB5E5F" w14:paraId="1ABBC074" w14:textId="77777777" w:rsidTr="0003477B">
        <w:tc>
          <w:tcPr>
            <w:tcW w:w="567" w:type="dxa"/>
            <w:tcBorders>
              <w:top w:val="single" w:sz="4" w:space="0" w:color="000000"/>
              <w:left w:val="single" w:sz="4" w:space="0" w:color="000000"/>
              <w:bottom w:val="single" w:sz="4" w:space="0" w:color="000000"/>
            </w:tcBorders>
          </w:tcPr>
          <w:p w14:paraId="7F33272D"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872E4AD" w14:textId="77777777" w:rsidR="00E00061" w:rsidRPr="00DB5E5F" w:rsidRDefault="00E00061" w:rsidP="0003477B">
            <w:pPr>
              <w:numPr>
                <w:ilvl w:val="0"/>
                <w:numId w:val="43"/>
              </w:numPr>
              <w:suppressAutoHyphens w:val="0"/>
            </w:pPr>
            <w:r w:rsidRPr="00DB5E5F">
              <w:t>dane o zatrudnieniu,</w:t>
            </w:r>
          </w:p>
        </w:tc>
      </w:tr>
      <w:tr w:rsidR="00E00061" w:rsidRPr="00DB5E5F" w14:paraId="29FEA73C" w14:textId="77777777" w:rsidTr="0003477B">
        <w:tc>
          <w:tcPr>
            <w:tcW w:w="567" w:type="dxa"/>
            <w:tcBorders>
              <w:top w:val="single" w:sz="4" w:space="0" w:color="000000"/>
              <w:left w:val="single" w:sz="4" w:space="0" w:color="000000"/>
              <w:bottom w:val="single" w:sz="4" w:space="0" w:color="000000"/>
            </w:tcBorders>
          </w:tcPr>
          <w:p w14:paraId="2FD2E26E"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84569F5" w14:textId="77777777" w:rsidR="00E00061" w:rsidRPr="00DB5E5F" w:rsidRDefault="00E00061" w:rsidP="0003477B">
            <w:pPr>
              <w:numPr>
                <w:ilvl w:val="0"/>
                <w:numId w:val="43"/>
              </w:numPr>
              <w:suppressAutoHyphens w:val="0"/>
            </w:pPr>
            <w:r w:rsidRPr="00DB5E5F">
              <w:t>przynależność do oddziału NFZ,</w:t>
            </w:r>
          </w:p>
        </w:tc>
      </w:tr>
      <w:tr w:rsidR="00E00061" w:rsidRPr="00DB5E5F" w14:paraId="241E7148" w14:textId="77777777" w:rsidTr="0003477B">
        <w:tc>
          <w:tcPr>
            <w:tcW w:w="567" w:type="dxa"/>
            <w:tcBorders>
              <w:top w:val="single" w:sz="4" w:space="0" w:color="000000"/>
              <w:left w:val="single" w:sz="4" w:space="0" w:color="000000"/>
              <w:bottom w:val="single" w:sz="4" w:space="0" w:color="000000"/>
            </w:tcBorders>
          </w:tcPr>
          <w:p w14:paraId="29626A5C"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F9722CA" w14:textId="77777777" w:rsidR="00E00061" w:rsidRPr="00DB5E5F" w:rsidRDefault="00E00061" w:rsidP="0003477B">
            <w:r w:rsidRPr="00DB5E5F">
              <w:t>Możliwość definiowania danych wymaganych przy zakładaniu kartoteki pacjenta.</w:t>
            </w:r>
          </w:p>
        </w:tc>
      </w:tr>
      <w:tr w:rsidR="00E00061" w:rsidRPr="00DB5E5F" w14:paraId="11DBEC39" w14:textId="77777777" w:rsidTr="0003477B">
        <w:tc>
          <w:tcPr>
            <w:tcW w:w="567" w:type="dxa"/>
            <w:tcBorders>
              <w:top w:val="single" w:sz="4" w:space="0" w:color="000000"/>
              <w:left w:val="single" w:sz="4" w:space="0" w:color="000000"/>
              <w:bottom w:val="single" w:sz="4" w:space="0" w:color="000000"/>
            </w:tcBorders>
          </w:tcPr>
          <w:p w14:paraId="3EEC9F1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69FF738" w14:textId="77777777" w:rsidR="00E00061" w:rsidRPr="00DB5E5F" w:rsidRDefault="00E00061" w:rsidP="0003477B">
            <w:r w:rsidRPr="00DB5E5F">
              <w:t>System umożliwia Elektroniczną Weryfikację Uprawnień Świadczeniobiorców.</w:t>
            </w:r>
          </w:p>
        </w:tc>
      </w:tr>
      <w:tr w:rsidR="00E00061" w:rsidRPr="00DB5E5F" w14:paraId="65509E70" w14:textId="77777777" w:rsidTr="0003477B">
        <w:tc>
          <w:tcPr>
            <w:tcW w:w="567" w:type="dxa"/>
            <w:tcBorders>
              <w:top w:val="single" w:sz="4" w:space="0" w:color="000000"/>
              <w:left w:val="single" w:sz="4" w:space="0" w:color="000000"/>
              <w:bottom w:val="single" w:sz="4" w:space="0" w:color="000000"/>
            </w:tcBorders>
          </w:tcPr>
          <w:p w14:paraId="3D02081F"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1FE56B2" w14:textId="77777777" w:rsidR="00E00061" w:rsidRPr="00DB5E5F" w:rsidRDefault="00E00061" w:rsidP="0003477B">
            <w:r w:rsidRPr="00DB5E5F">
              <w:t>System umożliwia ewidencjonowanie i wydruk oświadczeń pacjenta/opiekuna prawnego potwierdzających uprawnienie do świadczeń opieki zdrowotnej finansowanych ze środków publicznych.</w:t>
            </w:r>
          </w:p>
        </w:tc>
      </w:tr>
      <w:tr w:rsidR="00E00061" w:rsidRPr="00DB5E5F" w14:paraId="6129B31D" w14:textId="77777777" w:rsidTr="0003477B">
        <w:tc>
          <w:tcPr>
            <w:tcW w:w="567" w:type="dxa"/>
            <w:tcBorders>
              <w:top w:val="single" w:sz="4" w:space="0" w:color="000000"/>
              <w:left w:val="single" w:sz="4" w:space="0" w:color="000000"/>
              <w:bottom w:val="single" w:sz="4" w:space="0" w:color="000000"/>
            </w:tcBorders>
          </w:tcPr>
          <w:p w14:paraId="60DB1C3B"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0D6F2B4" w14:textId="77777777" w:rsidR="00E00061" w:rsidRPr="00DB5E5F" w:rsidRDefault="00E00061" w:rsidP="0003477B">
            <w:r w:rsidRPr="00DB5E5F">
              <w:t>Możliwość wglądu do archiwalnych wersji danych osobowych pacjenta.</w:t>
            </w:r>
          </w:p>
        </w:tc>
      </w:tr>
      <w:tr w:rsidR="00E00061" w:rsidRPr="00DB5E5F" w14:paraId="5636BA61" w14:textId="77777777" w:rsidTr="0003477B">
        <w:tc>
          <w:tcPr>
            <w:tcW w:w="567" w:type="dxa"/>
            <w:tcBorders>
              <w:top w:val="single" w:sz="4" w:space="0" w:color="000000"/>
              <w:left w:val="single" w:sz="4" w:space="0" w:color="000000"/>
              <w:bottom w:val="single" w:sz="4" w:space="0" w:color="000000"/>
            </w:tcBorders>
          </w:tcPr>
          <w:p w14:paraId="17C9439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F31D7F6" w14:textId="77777777" w:rsidR="00E00061" w:rsidRPr="00DB5E5F" w:rsidRDefault="00E00061" w:rsidP="0003477B">
            <w:r w:rsidRPr="00DB5E5F">
              <w:t>System weryfikuje poprawność numeru PESEL.</w:t>
            </w:r>
          </w:p>
        </w:tc>
      </w:tr>
      <w:tr w:rsidR="00E00061" w:rsidRPr="00DB5E5F" w14:paraId="7E5C1E27" w14:textId="77777777" w:rsidTr="0003477B">
        <w:tc>
          <w:tcPr>
            <w:tcW w:w="567" w:type="dxa"/>
            <w:tcBorders>
              <w:top w:val="single" w:sz="4" w:space="0" w:color="000000"/>
              <w:left w:val="single" w:sz="4" w:space="0" w:color="000000"/>
              <w:bottom w:val="single" w:sz="4" w:space="0" w:color="000000"/>
            </w:tcBorders>
          </w:tcPr>
          <w:p w14:paraId="0C98F60E"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3243041" w14:textId="77777777" w:rsidR="00E00061" w:rsidRPr="00DB5E5F" w:rsidRDefault="00E00061" w:rsidP="0003477B">
            <w:r w:rsidRPr="00DB5E5F">
              <w:t>System umożliwia przyjęcie pacjenta NN.</w:t>
            </w:r>
          </w:p>
        </w:tc>
      </w:tr>
      <w:tr w:rsidR="00E00061" w:rsidRPr="00DB5E5F" w14:paraId="2FBDCE2D" w14:textId="77777777" w:rsidTr="0003477B">
        <w:tc>
          <w:tcPr>
            <w:tcW w:w="567" w:type="dxa"/>
            <w:tcBorders>
              <w:top w:val="single" w:sz="4" w:space="0" w:color="000000"/>
              <w:left w:val="single" w:sz="4" w:space="0" w:color="000000"/>
              <w:bottom w:val="single" w:sz="4" w:space="0" w:color="000000"/>
            </w:tcBorders>
          </w:tcPr>
          <w:p w14:paraId="2EFDB7A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67A5FE6" w14:textId="77777777" w:rsidR="00E00061" w:rsidRPr="00DB5E5F" w:rsidRDefault="00E00061" w:rsidP="0003477B">
            <w:r w:rsidRPr="00DB5E5F">
              <w:t>Możliwość ewidencji specyficznych danych dotyczących pacjentów z krajów Unii Europejskiej przyjmowanych w ramach przepisów o koordynacji.</w:t>
            </w:r>
          </w:p>
        </w:tc>
      </w:tr>
      <w:tr w:rsidR="00E00061" w:rsidRPr="00DB5E5F" w14:paraId="4C5248BE" w14:textId="77777777" w:rsidTr="0003477B">
        <w:tc>
          <w:tcPr>
            <w:tcW w:w="567" w:type="dxa"/>
            <w:tcBorders>
              <w:top w:val="single" w:sz="4" w:space="0" w:color="000000"/>
              <w:left w:val="single" w:sz="4" w:space="0" w:color="000000"/>
              <w:bottom w:val="single" w:sz="4" w:space="0" w:color="000000"/>
            </w:tcBorders>
          </w:tcPr>
          <w:p w14:paraId="1F9B631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7358C40" w14:textId="77777777" w:rsidR="00E00061" w:rsidRPr="00DB5E5F" w:rsidRDefault="00E00061" w:rsidP="0003477B">
            <w:r w:rsidRPr="00DB5E5F">
              <w:t>Możliwość rejestracji danych pacjenta przyjmowanego na podstawie decyzji wydanej przez wójta/burmistrza.</w:t>
            </w:r>
          </w:p>
        </w:tc>
      </w:tr>
      <w:tr w:rsidR="00E00061" w:rsidRPr="00DB5E5F" w14:paraId="7EAD8949" w14:textId="77777777" w:rsidTr="0003477B">
        <w:tc>
          <w:tcPr>
            <w:tcW w:w="567" w:type="dxa"/>
            <w:tcBorders>
              <w:top w:val="single" w:sz="4" w:space="0" w:color="000000"/>
              <w:left w:val="single" w:sz="4" w:space="0" w:color="000000"/>
              <w:bottom w:val="single" w:sz="4" w:space="0" w:color="000000"/>
            </w:tcBorders>
          </w:tcPr>
          <w:p w14:paraId="0BBD8488"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0921147" w14:textId="77777777" w:rsidR="00E00061" w:rsidRPr="00DB5E5F" w:rsidRDefault="00E00061" w:rsidP="0003477B">
            <w:r w:rsidRPr="00DB5E5F">
              <w:t xml:space="preserve">  Możliwość wprowadzenia informacji o trybie przyjęcia i  o wyrażeniu zgody pacjenta na leczenie.</w:t>
            </w:r>
          </w:p>
        </w:tc>
      </w:tr>
      <w:tr w:rsidR="00E00061" w:rsidRPr="00DB5E5F" w14:paraId="7E7C427C" w14:textId="77777777" w:rsidTr="0003477B">
        <w:tc>
          <w:tcPr>
            <w:tcW w:w="567" w:type="dxa"/>
            <w:tcBorders>
              <w:top w:val="single" w:sz="4" w:space="0" w:color="000000"/>
              <w:left w:val="single" w:sz="4" w:space="0" w:color="000000"/>
              <w:bottom w:val="single" w:sz="4" w:space="0" w:color="000000"/>
            </w:tcBorders>
          </w:tcPr>
          <w:p w14:paraId="6278B413"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BA11A56" w14:textId="77777777" w:rsidR="00E00061" w:rsidRPr="00DB5E5F" w:rsidRDefault="00E00061" w:rsidP="0003477B">
            <w:r w:rsidRPr="00DB5E5F">
              <w:t>W przypadku braku zgody pacjenta na leczenie możliwość ewidencji podstawy przymusowego przyjęcia.</w:t>
            </w:r>
          </w:p>
        </w:tc>
      </w:tr>
      <w:tr w:rsidR="00E00061" w:rsidRPr="00DB5E5F" w14:paraId="73E99365" w14:textId="77777777" w:rsidTr="0003477B">
        <w:tc>
          <w:tcPr>
            <w:tcW w:w="567" w:type="dxa"/>
            <w:tcBorders>
              <w:top w:val="single" w:sz="4" w:space="0" w:color="000000"/>
              <w:left w:val="single" w:sz="4" w:space="0" w:color="000000"/>
              <w:bottom w:val="single" w:sz="4" w:space="0" w:color="000000"/>
              <w:tr2bl w:val="single" w:sz="4" w:space="0" w:color="auto"/>
            </w:tcBorders>
          </w:tcPr>
          <w:p w14:paraId="000F88CF"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6F00271E" w14:textId="77777777" w:rsidR="00E00061" w:rsidRPr="00DB5E5F" w:rsidRDefault="00E00061" w:rsidP="0003477B">
            <w:r w:rsidRPr="00DB5E5F">
              <w:t>Możliwe tryby przyjęcia:</w:t>
            </w:r>
          </w:p>
        </w:tc>
      </w:tr>
      <w:tr w:rsidR="00E00061" w:rsidRPr="00DB5E5F" w14:paraId="6D5BEC6C" w14:textId="77777777" w:rsidTr="0003477B">
        <w:tc>
          <w:tcPr>
            <w:tcW w:w="567" w:type="dxa"/>
            <w:tcBorders>
              <w:top w:val="single" w:sz="4" w:space="0" w:color="000000"/>
              <w:left w:val="single" w:sz="4" w:space="0" w:color="000000"/>
              <w:bottom w:val="single" w:sz="4" w:space="0" w:color="000000"/>
            </w:tcBorders>
          </w:tcPr>
          <w:p w14:paraId="62C88E17"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2FFE0B2" w14:textId="77777777" w:rsidR="00E00061" w:rsidRPr="00DB5E5F" w:rsidRDefault="00E00061" w:rsidP="0003477B">
            <w:pPr>
              <w:numPr>
                <w:ilvl w:val="0"/>
                <w:numId w:val="44"/>
              </w:numPr>
              <w:suppressAutoHyphens w:val="0"/>
            </w:pPr>
            <w:r w:rsidRPr="00DB5E5F">
              <w:t>przyjęcie w trybie nagłym,</w:t>
            </w:r>
          </w:p>
        </w:tc>
      </w:tr>
      <w:tr w:rsidR="00E00061" w:rsidRPr="00DB5E5F" w14:paraId="51F02415" w14:textId="77777777" w:rsidTr="0003477B">
        <w:tc>
          <w:tcPr>
            <w:tcW w:w="567" w:type="dxa"/>
            <w:tcBorders>
              <w:top w:val="single" w:sz="4" w:space="0" w:color="000000"/>
              <w:left w:val="single" w:sz="4" w:space="0" w:color="000000"/>
              <w:bottom w:val="single" w:sz="4" w:space="0" w:color="000000"/>
            </w:tcBorders>
          </w:tcPr>
          <w:p w14:paraId="7A89CA5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3237299" w14:textId="77777777" w:rsidR="00E00061" w:rsidRPr="00DB5E5F" w:rsidRDefault="00E00061" w:rsidP="0003477B">
            <w:pPr>
              <w:numPr>
                <w:ilvl w:val="0"/>
                <w:numId w:val="44"/>
              </w:numPr>
              <w:suppressAutoHyphens w:val="0"/>
            </w:pPr>
            <w:r w:rsidRPr="00DB5E5F">
              <w:t>przyjęcie planowe na podstawie skierowania,</w:t>
            </w:r>
          </w:p>
        </w:tc>
      </w:tr>
      <w:tr w:rsidR="00E00061" w:rsidRPr="00DB5E5F" w14:paraId="176ECE9F" w14:textId="77777777" w:rsidTr="0003477B">
        <w:tc>
          <w:tcPr>
            <w:tcW w:w="567" w:type="dxa"/>
            <w:tcBorders>
              <w:top w:val="single" w:sz="4" w:space="0" w:color="000000"/>
              <w:left w:val="single" w:sz="4" w:space="0" w:color="000000"/>
              <w:bottom w:val="single" w:sz="4" w:space="0" w:color="000000"/>
            </w:tcBorders>
          </w:tcPr>
          <w:p w14:paraId="04A524EE"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E867622" w14:textId="77777777" w:rsidR="00E00061" w:rsidRPr="00DB5E5F" w:rsidRDefault="00E00061" w:rsidP="0003477B">
            <w:pPr>
              <w:numPr>
                <w:ilvl w:val="0"/>
                <w:numId w:val="44"/>
              </w:numPr>
              <w:suppressAutoHyphens w:val="0"/>
            </w:pPr>
            <w:r w:rsidRPr="00DB5E5F">
              <w:t>przyjęcie planowe w przypadkach, w których skierowanie nie jest wymagane zgodnie z art. 57 ust. 2 ustawy o świadczeniach opieki zdrowotnej finansowanych ze środków publicznych,</w:t>
            </w:r>
          </w:p>
        </w:tc>
      </w:tr>
      <w:tr w:rsidR="00E00061" w:rsidRPr="00DB5E5F" w14:paraId="7D1E004C" w14:textId="77777777" w:rsidTr="0003477B">
        <w:tc>
          <w:tcPr>
            <w:tcW w:w="567" w:type="dxa"/>
            <w:tcBorders>
              <w:top w:val="single" w:sz="4" w:space="0" w:color="000000"/>
              <w:left w:val="single" w:sz="4" w:space="0" w:color="000000"/>
              <w:bottom w:val="single" w:sz="4" w:space="0" w:color="000000"/>
            </w:tcBorders>
          </w:tcPr>
          <w:p w14:paraId="10F95C3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95280A4" w14:textId="77777777" w:rsidR="00E00061" w:rsidRPr="00DB5E5F" w:rsidRDefault="00E00061" w:rsidP="0003477B">
            <w:pPr>
              <w:numPr>
                <w:ilvl w:val="0"/>
                <w:numId w:val="44"/>
              </w:numPr>
              <w:suppressAutoHyphens w:val="0"/>
            </w:pPr>
            <w:r w:rsidRPr="00DB5E5F">
              <w:t xml:space="preserve">przyjęcie przymusowe - przyjęcie w związku z realizacją ustawowego obowiązku poddania się leczeniu, określonego w art. 21 ustawy z dnia 19 sierpnia 1994 r. o ochronie zdrowia psychicznego (Dz. U. z 2011 r. Nr 231, poz. 1375), art. 95a ustawy z dnia 6 czerwca 1997 r. - Kodeks karny (Dz. U. Nr 88, poz. 553, z </w:t>
            </w:r>
            <w:proofErr w:type="spellStart"/>
            <w:r w:rsidRPr="00DB5E5F">
              <w:t>późn</w:t>
            </w:r>
            <w:proofErr w:type="spellEnd"/>
            <w:r w:rsidRPr="00DB5E5F">
              <w:t xml:space="preserve">. zm.), art. 202 ustawy z dnia 6 czerwca 1997 r. - Kodeks postępowania karnego </w:t>
            </w:r>
            <w:r w:rsidRPr="00DB5E5F">
              <w:lastRenderedPageBreak/>
              <w:t>(Dz. U. Nr 89, poz. 555, z </w:t>
            </w:r>
            <w:proofErr w:type="spellStart"/>
            <w:r w:rsidRPr="00DB5E5F">
              <w:t>późn</w:t>
            </w:r>
            <w:proofErr w:type="spellEnd"/>
            <w:r w:rsidRPr="00DB5E5F">
              <w:t>. zm.), art. 25a § 1 ustawy z dnia 26 października 1982 r. o postępowaniu w sprawach nieletnich (Dz. U. z 2014 r. poz. 382) oraz art. 16 ust. 1 ustawy z dnia z dnia 22 listopada 2013 r. o postępowaniu wobec osób z zaburzeniami psychicznymi stwarzających zagrożenie życia, zdrowia lub wolności seksualnej innych osób (Dz. U. z 2014 r. poz. 24).,</w:t>
            </w:r>
          </w:p>
        </w:tc>
      </w:tr>
      <w:tr w:rsidR="00E00061" w:rsidRPr="00DB5E5F" w14:paraId="1B942989" w14:textId="77777777" w:rsidTr="0003477B">
        <w:tc>
          <w:tcPr>
            <w:tcW w:w="567" w:type="dxa"/>
            <w:tcBorders>
              <w:top w:val="single" w:sz="4" w:space="0" w:color="000000"/>
              <w:left w:val="single" w:sz="4" w:space="0" w:color="000000"/>
              <w:bottom w:val="single" w:sz="4" w:space="0" w:color="000000"/>
            </w:tcBorders>
          </w:tcPr>
          <w:p w14:paraId="02FE52F5"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1C1317B" w14:textId="77777777" w:rsidR="00E00061" w:rsidRPr="00DB5E5F" w:rsidRDefault="00E00061" w:rsidP="0003477B">
            <w:pPr>
              <w:numPr>
                <w:ilvl w:val="0"/>
                <w:numId w:val="44"/>
              </w:numPr>
              <w:suppressAutoHyphens w:val="0"/>
            </w:pPr>
            <w:r w:rsidRPr="00DB5E5F">
              <w:t>przyjęcie planowe na podstawie skierowania osoby, która skorzystała ze świadczeń opieki zdrowotnej poza kolejnością, zgodnie z uprawnieniami przysługującymi jej na podstawie ustawy,</w:t>
            </w:r>
          </w:p>
        </w:tc>
      </w:tr>
      <w:tr w:rsidR="00E00061" w:rsidRPr="00DB5E5F" w14:paraId="33A363AE" w14:textId="77777777" w:rsidTr="0003477B">
        <w:tc>
          <w:tcPr>
            <w:tcW w:w="567" w:type="dxa"/>
            <w:tcBorders>
              <w:top w:val="single" w:sz="4" w:space="0" w:color="000000"/>
              <w:left w:val="single" w:sz="4" w:space="0" w:color="000000"/>
              <w:bottom w:val="single" w:sz="4" w:space="0" w:color="000000"/>
            </w:tcBorders>
          </w:tcPr>
          <w:p w14:paraId="1E0A1BE7"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DD2A10" w14:textId="77777777" w:rsidR="00E00061" w:rsidRPr="00DB5E5F" w:rsidRDefault="00E00061" w:rsidP="0003477B">
            <w:pPr>
              <w:numPr>
                <w:ilvl w:val="0"/>
                <w:numId w:val="44"/>
              </w:numPr>
              <w:suppressAutoHyphens w:val="0"/>
            </w:pPr>
            <w:r w:rsidRPr="00DB5E5F">
              <w:t>przyjęcie planowe w przypadkach, w których skierowanie nie jest wymagane zgodnie z art. 57 ust. 2 ustawy, osoby, która skorzystała ze świadczeń opieki zdrowotnej poza kolejnością, zgodnie z uprawnieniami przysługującymi jej na podstawie ustawy,</w:t>
            </w:r>
          </w:p>
        </w:tc>
      </w:tr>
      <w:tr w:rsidR="00E00061" w:rsidRPr="00DB5E5F" w14:paraId="1F10EAC2" w14:textId="77777777" w:rsidTr="0003477B">
        <w:tc>
          <w:tcPr>
            <w:tcW w:w="567" w:type="dxa"/>
            <w:tcBorders>
              <w:top w:val="single" w:sz="4" w:space="0" w:color="000000"/>
              <w:left w:val="single" w:sz="4" w:space="0" w:color="000000"/>
              <w:bottom w:val="single" w:sz="4" w:space="0" w:color="000000"/>
            </w:tcBorders>
          </w:tcPr>
          <w:p w14:paraId="1E33E913"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8812FBB" w14:textId="77777777" w:rsidR="00E00061" w:rsidRPr="00DB5E5F" w:rsidRDefault="00E00061" w:rsidP="0003477B">
            <w:pPr>
              <w:numPr>
                <w:ilvl w:val="0"/>
                <w:numId w:val="44"/>
              </w:numPr>
              <w:suppressAutoHyphens w:val="0"/>
            </w:pPr>
            <w:r w:rsidRPr="00DB5E5F">
              <w:t xml:space="preserve">przyjęcie bez skierowania osoby podlegającej obowiązkowemu leczeniu - przyjęcie w związku z realizacją ustawowego obowiązku poddania się leczeniu, określonego w art. 40 ust. 1 ustawy z dnia 5 grudnia 2008 r. o zapobieganiu oraz zwalczaniu zakażeń i chorób zakaźnych u ludzi(Dz. U. z 2013 r. poz. 947, z </w:t>
            </w:r>
            <w:proofErr w:type="spellStart"/>
            <w:r w:rsidRPr="00DB5E5F">
              <w:t>późn</w:t>
            </w:r>
            <w:proofErr w:type="spellEnd"/>
            <w:r w:rsidRPr="00DB5E5F">
              <w:t xml:space="preserve">. zm.), art. 26 ustawy z dnia 26 października 1982 r. o wychowaniu w trzeźwości i przeciwdziałaniu alkoholizmowi (Dz. U. z 2012 r. poz. 1356, z </w:t>
            </w:r>
            <w:proofErr w:type="spellStart"/>
            <w:r w:rsidRPr="00DB5E5F">
              <w:t>późn</w:t>
            </w:r>
            <w:proofErr w:type="spellEnd"/>
            <w:r w:rsidRPr="00DB5E5F">
              <w:t>. zm.) oraz art. 71 ust. 1 ustawy z dnia 29 lipca 2005 r. o przeciwdziałaniu narkomanii (Dz. U. z 2012 r. poz. 124),</w:t>
            </w:r>
          </w:p>
        </w:tc>
      </w:tr>
      <w:tr w:rsidR="00E00061" w:rsidRPr="00DB5E5F" w14:paraId="2F7923C6" w14:textId="77777777" w:rsidTr="0003477B">
        <w:tc>
          <w:tcPr>
            <w:tcW w:w="567" w:type="dxa"/>
            <w:tcBorders>
              <w:top w:val="single" w:sz="4" w:space="0" w:color="000000"/>
              <w:left w:val="single" w:sz="4" w:space="0" w:color="000000"/>
              <w:bottom w:val="single" w:sz="4" w:space="0" w:color="000000"/>
            </w:tcBorders>
          </w:tcPr>
          <w:p w14:paraId="670AD570"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5AB1609" w14:textId="77777777" w:rsidR="00E00061" w:rsidRPr="00DB5E5F" w:rsidRDefault="00E00061" w:rsidP="0003477B">
            <w:pPr>
              <w:numPr>
                <w:ilvl w:val="0"/>
                <w:numId w:val="44"/>
              </w:numPr>
              <w:suppressAutoHyphens w:val="0"/>
            </w:pPr>
            <w:r w:rsidRPr="00DB5E5F">
              <w:t>przyjęcie na podstawie skierowania osoby podlegającej obowiązkowemu leczeniu - przyjęcie w związku z realizacją ustawowego obowiązku poddania się leczeniu, określonego w art. 40 ust. 1 ustawy z dnia 5 grudnia 2008 r. o zapobieganiu oraz zwalczaniu zakażeń i chorób zakaźnych u ludzi, art. 26 ustawy z dnia 26 października 1982 r. o wychowaniu w trzeźwości i przeciwdziałaniu alkoholizmowi oraz art. 71 ust. 1 ustawy z dnia 29 lipca 2005 r. o przeciwdziałaniu narkomanii,</w:t>
            </w:r>
          </w:p>
        </w:tc>
      </w:tr>
      <w:tr w:rsidR="00E00061" w:rsidRPr="00DB5E5F" w14:paraId="70ED4D0D" w14:textId="77777777" w:rsidTr="0003477B">
        <w:tc>
          <w:tcPr>
            <w:tcW w:w="567" w:type="dxa"/>
            <w:tcBorders>
              <w:top w:val="single" w:sz="4" w:space="0" w:color="000000"/>
              <w:left w:val="single" w:sz="4" w:space="0" w:color="000000"/>
              <w:bottom w:val="single" w:sz="4" w:space="0" w:color="000000"/>
            </w:tcBorders>
          </w:tcPr>
          <w:p w14:paraId="555E27DD"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82C2753" w14:textId="77777777" w:rsidR="00E00061" w:rsidRPr="00DB5E5F" w:rsidRDefault="00E00061" w:rsidP="0003477B">
            <w:pPr>
              <w:numPr>
                <w:ilvl w:val="0"/>
                <w:numId w:val="44"/>
              </w:numPr>
              <w:suppressAutoHyphens w:val="0"/>
            </w:pPr>
            <w:r w:rsidRPr="00DB5E5F">
              <w:t>przyjęcie w celu wykonania świadczenia zgodnie z planem leczenia osoby, która wymaga okresowego, w ściśle ustalonych terminach, wykonywania kolejnych etapów świadczenia,</w:t>
            </w:r>
          </w:p>
        </w:tc>
      </w:tr>
      <w:tr w:rsidR="00E00061" w:rsidRPr="00DB5E5F" w14:paraId="05B0D85C" w14:textId="77777777" w:rsidTr="0003477B">
        <w:tc>
          <w:tcPr>
            <w:tcW w:w="567" w:type="dxa"/>
            <w:tcBorders>
              <w:top w:val="single" w:sz="4" w:space="0" w:color="000000"/>
              <w:left w:val="single" w:sz="4" w:space="0" w:color="000000"/>
              <w:bottom w:val="single" w:sz="4" w:space="0" w:color="000000"/>
            </w:tcBorders>
          </w:tcPr>
          <w:p w14:paraId="5AB1EAE0"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68C76A7" w14:textId="77777777" w:rsidR="00E00061" w:rsidRPr="00DB5E5F" w:rsidRDefault="00E00061" w:rsidP="0003477B">
            <w:pPr>
              <w:numPr>
                <w:ilvl w:val="0"/>
                <w:numId w:val="44"/>
              </w:numPr>
              <w:suppressAutoHyphens w:val="0"/>
            </w:pPr>
            <w:r w:rsidRPr="00DB5E5F">
              <w:t>przyjęcie na podstawie karty diagnostyki i leczenia onkologicznego.</w:t>
            </w:r>
          </w:p>
        </w:tc>
      </w:tr>
      <w:tr w:rsidR="00E00061" w:rsidRPr="00DB5E5F" w14:paraId="16749A3F" w14:textId="77777777" w:rsidTr="0003477B">
        <w:tc>
          <w:tcPr>
            <w:tcW w:w="567" w:type="dxa"/>
            <w:tcBorders>
              <w:top w:val="single" w:sz="4" w:space="0" w:color="000000"/>
              <w:left w:val="single" w:sz="4" w:space="0" w:color="000000"/>
              <w:bottom w:val="single" w:sz="4" w:space="0" w:color="000000"/>
            </w:tcBorders>
          </w:tcPr>
          <w:p w14:paraId="6C690647"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422CF3A" w14:textId="77777777" w:rsidR="00E00061" w:rsidRPr="00DB5E5F" w:rsidRDefault="00E00061" w:rsidP="0003477B">
            <w:r w:rsidRPr="00DB5E5F">
              <w:t>Prowadzenie rejestru (skorowidza) pacjenta z możliwością przeglądu danych archiwalnych z poszczególnych pobytów w szpitalu (rejestr pobytów).</w:t>
            </w:r>
          </w:p>
        </w:tc>
      </w:tr>
      <w:tr w:rsidR="00E00061" w:rsidRPr="00DB5E5F" w14:paraId="4BF8D8A2" w14:textId="77777777" w:rsidTr="0003477B">
        <w:tc>
          <w:tcPr>
            <w:tcW w:w="567" w:type="dxa"/>
            <w:tcBorders>
              <w:top w:val="single" w:sz="4" w:space="0" w:color="000000"/>
              <w:left w:val="single" w:sz="4" w:space="0" w:color="000000"/>
              <w:bottom w:val="single" w:sz="4" w:space="0" w:color="000000"/>
              <w:tr2bl w:val="single" w:sz="4" w:space="0" w:color="auto"/>
            </w:tcBorders>
          </w:tcPr>
          <w:p w14:paraId="124E22E1"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5A9CC9DC" w14:textId="77777777" w:rsidR="00E00061" w:rsidRPr="00DB5E5F" w:rsidRDefault="00E00061" w:rsidP="0003477B">
            <w:r w:rsidRPr="00DB5E5F">
              <w:t>Podgląd listy pacjentów wg następujących kryteriów:</w:t>
            </w:r>
          </w:p>
        </w:tc>
      </w:tr>
      <w:tr w:rsidR="00E00061" w:rsidRPr="00DB5E5F" w14:paraId="32FE9A7B" w14:textId="77777777" w:rsidTr="0003477B">
        <w:tc>
          <w:tcPr>
            <w:tcW w:w="567" w:type="dxa"/>
            <w:tcBorders>
              <w:top w:val="single" w:sz="4" w:space="0" w:color="000000"/>
              <w:left w:val="single" w:sz="4" w:space="0" w:color="000000"/>
              <w:bottom w:val="single" w:sz="4" w:space="0" w:color="000000"/>
            </w:tcBorders>
          </w:tcPr>
          <w:p w14:paraId="249BA548"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2207A40" w14:textId="77777777" w:rsidR="00E00061" w:rsidRPr="00DB5E5F" w:rsidRDefault="00E00061" w:rsidP="0003477B">
            <w:pPr>
              <w:numPr>
                <w:ilvl w:val="0"/>
                <w:numId w:val="45"/>
              </w:numPr>
              <w:suppressAutoHyphens w:val="0"/>
            </w:pPr>
            <w:r w:rsidRPr="00DB5E5F">
              <w:t>w Izbie Przyjęć,</w:t>
            </w:r>
          </w:p>
        </w:tc>
      </w:tr>
      <w:tr w:rsidR="00E00061" w:rsidRPr="00DB5E5F" w14:paraId="4566AD99" w14:textId="77777777" w:rsidTr="0003477B">
        <w:tc>
          <w:tcPr>
            <w:tcW w:w="567" w:type="dxa"/>
            <w:tcBorders>
              <w:top w:val="single" w:sz="4" w:space="0" w:color="000000"/>
              <w:left w:val="single" w:sz="4" w:space="0" w:color="000000"/>
              <w:bottom w:val="single" w:sz="4" w:space="0" w:color="000000"/>
            </w:tcBorders>
          </w:tcPr>
          <w:p w14:paraId="6C79211F"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DF89B31" w14:textId="77777777" w:rsidR="00E00061" w:rsidRPr="00DB5E5F" w:rsidRDefault="00E00061" w:rsidP="0003477B">
            <w:pPr>
              <w:numPr>
                <w:ilvl w:val="0"/>
                <w:numId w:val="45"/>
              </w:numPr>
              <w:suppressAutoHyphens w:val="0"/>
            </w:pPr>
            <w:r w:rsidRPr="00DB5E5F">
              <w:t>na oddziale,</w:t>
            </w:r>
          </w:p>
        </w:tc>
      </w:tr>
      <w:tr w:rsidR="00E00061" w:rsidRPr="00DB5E5F" w14:paraId="25FC425B" w14:textId="77777777" w:rsidTr="0003477B">
        <w:tc>
          <w:tcPr>
            <w:tcW w:w="567" w:type="dxa"/>
            <w:tcBorders>
              <w:top w:val="single" w:sz="4" w:space="0" w:color="000000"/>
              <w:left w:val="single" w:sz="4" w:space="0" w:color="000000"/>
              <w:bottom w:val="single" w:sz="4" w:space="0" w:color="000000"/>
            </w:tcBorders>
          </w:tcPr>
          <w:p w14:paraId="0F1E97BC"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3AFAFE9" w14:textId="77777777" w:rsidR="00E00061" w:rsidRPr="00DB5E5F" w:rsidRDefault="00E00061" w:rsidP="0003477B">
            <w:pPr>
              <w:numPr>
                <w:ilvl w:val="0"/>
                <w:numId w:val="45"/>
              </w:numPr>
              <w:suppressAutoHyphens w:val="0"/>
            </w:pPr>
            <w:r w:rsidRPr="00DB5E5F">
              <w:t>wypisani pacjenci,</w:t>
            </w:r>
          </w:p>
        </w:tc>
      </w:tr>
      <w:tr w:rsidR="00E00061" w:rsidRPr="00DB5E5F" w14:paraId="019777D9" w14:textId="77777777" w:rsidTr="0003477B">
        <w:tc>
          <w:tcPr>
            <w:tcW w:w="567" w:type="dxa"/>
            <w:tcBorders>
              <w:top w:val="single" w:sz="4" w:space="0" w:color="000000"/>
              <w:left w:val="single" w:sz="4" w:space="0" w:color="000000"/>
              <w:bottom w:val="single" w:sz="4" w:space="0" w:color="000000"/>
            </w:tcBorders>
          </w:tcPr>
          <w:p w14:paraId="598A6630"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D7F2411" w14:textId="77777777" w:rsidR="00E00061" w:rsidRPr="00DB5E5F" w:rsidRDefault="00E00061" w:rsidP="0003477B">
            <w:pPr>
              <w:numPr>
                <w:ilvl w:val="0"/>
                <w:numId w:val="45"/>
              </w:numPr>
              <w:suppressAutoHyphens w:val="0"/>
            </w:pPr>
            <w:r w:rsidRPr="00DB5E5F">
              <w:t>wszyscy.</w:t>
            </w:r>
          </w:p>
        </w:tc>
      </w:tr>
      <w:tr w:rsidR="00E00061" w:rsidRPr="00DB5E5F" w14:paraId="171CB34D" w14:textId="77777777" w:rsidTr="0003477B">
        <w:tc>
          <w:tcPr>
            <w:tcW w:w="567" w:type="dxa"/>
            <w:tcBorders>
              <w:top w:val="single" w:sz="4" w:space="0" w:color="000000"/>
              <w:left w:val="single" w:sz="4" w:space="0" w:color="000000"/>
              <w:bottom w:val="single" w:sz="4" w:space="0" w:color="000000"/>
            </w:tcBorders>
          </w:tcPr>
          <w:p w14:paraId="2ADD60E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9DA4F31" w14:textId="77777777" w:rsidR="00E00061" w:rsidRPr="00DB5E5F" w:rsidRDefault="00E00061" w:rsidP="0003477B">
            <w:r w:rsidRPr="00DB5E5F">
              <w:t>Analiza danych nowego pacjenta podczas wprowadzania – mechanizmy weryfikujące unikalność danych (np. PESEL).</w:t>
            </w:r>
          </w:p>
        </w:tc>
      </w:tr>
      <w:tr w:rsidR="00E00061" w:rsidRPr="00DB5E5F" w14:paraId="43BD8552" w14:textId="77777777" w:rsidTr="0003477B">
        <w:tc>
          <w:tcPr>
            <w:tcW w:w="567" w:type="dxa"/>
            <w:tcBorders>
              <w:top w:val="single" w:sz="4" w:space="0" w:color="000000"/>
              <w:left w:val="single" w:sz="4" w:space="0" w:color="000000"/>
              <w:bottom w:val="single" w:sz="4" w:space="0" w:color="000000"/>
              <w:tr2bl w:val="single" w:sz="4" w:space="0" w:color="auto"/>
            </w:tcBorders>
          </w:tcPr>
          <w:p w14:paraId="43175E69"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728DC4A3" w14:textId="77777777" w:rsidR="00E00061" w:rsidRPr="00DB5E5F" w:rsidRDefault="00E00061" w:rsidP="0003477B">
            <w:r w:rsidRPr="00DB5E5F">
              <w:t>Rejestracja pobytu pacjenta w Izbie Przyjęć:</w:t>
            </w:r>
          </w:p>
        </w:tc>
      </w:tr>
      <w:tr w:rsidR="00E00061" w:rsidRPr="00DB5E5F" w14:paraId="09647EA8" w14:textId="77777777" w:rsidTr="0003477B">
        <w:tc>
          <w:tcPr>
            <w:tcW w:w="567" w:type="dxa"/>
            <w:tcBorders>
              <w:top w:val="single" w:sz="4" w:space="0" w:color="000000"/>
              <w:left w:val="single" w:sz="4" w:space="0" w:color="000000"/>
              <w:bottom w:val="single" w:sz="4" w:space="0" w:color="000000"/>
            </w:tcBorders>
          </w:tcPr>
          <w:p w14:paraId="58B0680A"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2942BE4" w14:textId="77777777" w:rsidR="00E00061" w:rsidRPr="00DB5E5F" w:rsidRDefault="00E00061" w:rsidP="0003477B">
            <w:pPr>
              <w:numPr>
                <w:ilvl w:val="0"/>
                <w:numId w:val="46"/>
              </w:numPr>
              <w:suppressAutoHyphens w:val="0"/>
            </w:pPr>
            <w:r w:rsidRPr="00DB5E5F">
              <w:t>wprowadzenie danych o rozpoznaniu z wykorzystaniem słownika ICD10,</w:t>
            </w:r>
          </w:p>
        </w:tc>
      </w:tr>
      <w:tr w:rsidR="00E00061" w:rsidRPr="00DB5E5F" w14:paraId="35225E36" w14:textId="77777777" w:rsidTr="0003477B">
        <w:tc>
          <w:tcPr>
            <w:tcW w:w="567" w:type="dxa"/>
            <w:tcBorders>
              <w:top w:val="single" w:sz="4" w:space="0" w:color="000000"/>
              <w:left w:val="single" w:sz="4" w:space="0" w:color="000000"/>
              <w:bottom w:val="single" w:sz="4" w:space="0" w:color="000000"/>
            </w:tcBorders>
          </w:tcPr>
          <w:p w14:paraId="6F5BA8AE"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A630E25" w14:textId="77777777" w:rsidR="00E00061" w:rsidRPr="00DB5E5F" w:rsidRDefault="00E00061" w:rsidP="0003477B">
            <w:pPr>
              <w:numPr>
                <w:ilvl w:val="0"/>
                <w:numId w:val="46"/>
              </w:numPr>
              <w:suppressAutoHyphens w:val="0"/>
            </w:pPr>
            <w:r w:rsidRPr="00DB5E5F">
              <w:t>wprowadzenie danych ze skierowania,</w:t>
            </w:r>
          </w:p>
        </w:tc>
      </w:tr>
      <w:tr w:rsidR="00E00061" w:rsidRPr="00DB5E5F" w14:paraId="4CD85556" w14:textId="77777777" w:rsidTr="0003477B">
        <w:tc>
          <w:tcPr>
            <w:tcW w:w="567" w:type="dxa"/>
            <w:tcBorders>
              <w:top w:val="single" w:sz="4" w:space="0" w:color="000000"/>
              <w:left w:val="single" w:sz="4" w:space="0" w:color="000000"/>
              <w:bottom w:val="single" w:sz="4" w:space="0" w:color="000000"/>
            </w:tcBorders>
          </w:tcPr>
          <w:p w14:paraId="0284FD03"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2EB02D4" w14:textId="77777777" w:rsidR="00E00061" w:rsidRPr="00DB5E5F" w:rsidRDefault="00E00061" w:rsidP="0003477B">
            <w:pPr>
              <w:numPr>
                <w:ilvl w:val="0"/>
                <w:numId w:val="46"/>
              </w:numPr>
              <w:suppressAutoHyphens w:val="0"/>
            </w:pPr>
            <w:r w:rsidRPr="00DB5E5F">
              <w:t>wprowadzenie danych płatnika.</w:t>
            </w:r>
          </w:p>
        </w:tc>
      </w:tr>
      <w:tr w:rsidR="00E00061" w:rsidRPr="00DB5E5F" w14:paraId="7FC152C7" w14:textId="77777777" w:rsidTr="0003477B">
        <w:tc>
          <w:tcPr>
            <w:tcW w:w="567" w:type="dxa"/>
            <w:tcBorders>
              <w:top w:val="single" w:sz="4" w:space="0" w:color="000000"/>
              <w:left w:val="single" w:sz="4" w:space="0" w:color="000000"/>
              <w:bottom w:val="single" w:sz="4" w:space="0" w:color="000000"/>
            </w:tcBorders>
          </w:tcPr>
          <w:p w14:paraId="224E9850"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C360742" w14:textId="77777777" w:rsidR="00E00061" w:rsidRPr="00DB5E5F" w:rsidRDefault="00E00061" w:rsidP="0003477B">
            <w:r w:rsidRPr="00DB5E5F">
              <w:t>Możliwość określenia czy świadczenie jest świadczeniem ratującym zdrowie lub życie pacjenta.</w:t>
            </w:r>
          </w:p>
        </w:tc>
      </w:tr>
      <w:tr w:rsidR="00E00061" w:rsidRPr="00DB5E5F" w14:paraId="5CC27A85" w14:textId="77777777" w:rsidTr="0003477B">
        <w:tc>
          <w:tcPr>
            <w:tcW w:w="567" w:type="dxa"/>
            <w:tcBorders>
              <w:top w:val="single" w:sz="4" w:space="0" w:color="000000"/>
              <w:left w:val="single" w:sz="4" w:space="0" w:color="000000"/>
              <w:bottom w:val="single" w:sz="4" w:space="0" w:color="000000"/>
            </w:tcBorders>
          </w:tcPr>
          <w:p w14:paraId="36919A6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ADD0982" w14:textId="77777777" w:rsidR="00E00061" w:rsidRPr="00DB5E5F" w:rsidRDefault="00E00061" w:rsidP="0003477B">
            <w:r w:rsidRPr="00DB5E5F">
              <w:t>Możliwość ewidencji godziny przyjęcia pacjenta oraz godziny zakończenia obsługi.</w:t>
            </w:r>
          </w:p>
        </w:tc>
      </w:tr>
      <w:tr w:rsidR="00E00061" w:rsidRPr="00DB5E5F" w14:paraId="09DAA092" w14:textId="77777777" w:rsidTr="0003477B">
        <w:tc>
          <w:tcPr>
            <w:tcW w:w="567" w:type="dxa"/>
            <w:tcBorders>
              <w:top w:val="single" w:sz="4" w:space="0" w:color="000000"/>
              <w:left w:val="single" w:sz="4" w:space="0" w:color="000000"/>
              <w:bottom w:val="single" w:sz="4" w:space="0" w:color="000000"/>
            </w:tcBorders>
          </w:tcPr>
          <w:p w14:paraId="2BE3264C"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440ED41" w14:textId="77777777" w:rsidR="00E00061" w:rsidRPr="00DB5E5F" w:rsidRDefault="00E00061" w:rsidP="0003477B">
            <w:r w:rsidRPr="00DB5E5F">
              <w:t>Moduł umożliwia blokadę dokonania ponownego przyjęcia pacjenta przebywającego już w szpitalu.</w:t>
            </w:r>
          </w:p>
        </w:tc>
      </w:tr>
      <w:tr w:rsidR="00E00061" w:rsidRPr="00DB5E5F" w14:paraId="00A162D5" w14:textId="77777777" w:rsidTr="0003477B">
        <w:tc>
          <w:tcPr>
            <w:tcW w:w="567" w:type="dxa"/>
            <w:tcBorders>
              <w:top w:val="single" w:sz="4" w:space="0" w:color="000000"/>
              <w:left w:val="single" w:sz="4" w:space="0" w:color="000000"/>
              <w:bottom w:val="single" w:sz="4" w:space="0" w:color="000000"/>
            </w:tcBorders>
          </w:tcPr>
          <w:p w14:paraId="542AAF2C"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8F183C" w14:textId="77777777" w:rsidR="00E00061" w:rsidRPr="00DB5E5F" w:rsidRDefault="00E00061" w:rsidP="0003477B">
            <w:r w:rsidRPr="00DB5E5F">
              <w:t>Ewidencja wykonanych procedur medycznych.</w:t>
            </w:r>
          </w:p>
        </w:tc>
      </w:tr>
      <w:tr w:rsidR="00E00061" w:rsidRPr="00DB5E5F" w14:paraId="64A213FE" w14:textId="77777777" w:rsidTr="0003477B">
        <w:tc>
          <w:tcPr>
            <w:tcW w:w="567" w:type="dxa"/>
            <w:tcBorders>
              <w:top w:val="single" w:sz="4" w:space="0" w:color="000000"/>
              <w:left w:val="single" w:sz="4" w:space="0" w:color="000000"/>
              <w:bottom w:val="single" w:sz="4" w:space="0" w:color="000000"/>
            </w:tcBorders>
          </w:tcPr>
          <w:p w14:paraId="4A593F3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CDB503D" w14:textId="77777777" w:rsidR="00E00061" w:rsidRPr="00DB5E5F" w:rsidRDefault="00E00061" w:rsidP="0003477B">
            <w:r w:rsidRPr="00DB5E5F">
              <w:t>Ewidencja produktów zgodnie z NFZ.</w:t>
            </w:r>
          </w:p>
        </w:tc>
      </w:tr>
      <w:tr w:rsidR="00E00061" w:rsidRPr="00DB5E5F" w14:paraId="7A2091D1" w14:textId="77777777" w:rsidTr="0003477B">
        <w:tc>
          <w:tcPr>
            <w:tcW w:w="567" w:type="dxa"/>
            <w:tcBorders>
              <w:top w:val="single" w:sz="4" w:space="0" w:color="000000"/>
              <w:left w:val="single" w:sz="4" w:space="0" w:color="000000"/>
              <w:bottom w:val="single" w:sz="4" w:space="0" w:color="000000"/>
            </w:tcBorders>
          </w:tcPr>
          <w:p w14:paraId="38E5DD54"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568A220" w14:textId="77777777" w:rsidR="00E00061" w:rsidRPr="00DB5E5F" w:rsidRDefault="00E00061" w:rsidP="0003477B">
            <w:r w:rsidRPr="00DB5E5F">
              <w:t>Ewidencja zużytych środków farmaceutycznych i innych środków dostępnych w apteczce jednostki.</w:t>
            </w:r>
          </w:p>
        </w:tc>
      </w:tr>
      <w:tr w:rsidR="00E00061" w:rsidRPr="00DB5E5F" w14:paraId="67855279" w14:textId="77777777" w:rsidTr="0003477B">
        <w:tc>
          <w:tcPr>
            <w:tcW w:w="567" w:type="dxa"/>
            <w:tcBorders>
              <w:top w:val="single" w:sz="4" w:space="0" w:color="000000"/>
              <w:left w:val="single" w:sz="4" w:space="0" w:color="000000"/>
              <w:bottom w:val="single" w:sz="4" w:space="0" w:color="000000"/>
            </w:tcBorders>
          </w:tcPr>
          <w:p w14:paraId="4E870A38"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D9FD399" w14:textId="77777777" w:rsidR="00E00061" w:rsidRPr="00DB5E5F" w:rsidRDefault="00E00061" w:rsidP="0003477B">
            <w:r w:rsidRPr="00DB5E5F">
              <w:t>Blokowanie zamknięcia wizyty pacjenta w przypadku braku Karty Zgłoszenia Choroby Psychicznej/ Nowotworowej/ Zakaźnej, jeśli pacjentowi zaewidencjonowano takowe rozpoznanie.</w:t>
            </w:r>
          </w:p>
        </w:tc>
      </w:tr>
      <w:tr w:rsidR="00E00061" w:rsidRPr="00DB5E5F" w14:paraId="5EDFE814" w14:textId="77777777" w:rsidTr="0003477B">
        <w:tc>
          <w:tcPr>
            <w:tcW w:w="567" w:type="dxa"/>
            <w:tcBorders>
              <w:top w:val="single" w:sz="4" w:space="0" w:color="000000"/>
              <w:left w:val="single" w:sz="4" w:space="0" w:color="000000"/>
              <w:bottom w:val="single" w:sz="4" w:space="0" w:color="000000"/>
            </w:tcBorders>
            <w:shd w:val="clear" w:color="auto" w:fill="FFFFFF"/>
          </w:tcPr>
          <w:p w14:paraId="00B9C72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14:paraId="7219B273" w14:textId="77777777" w:rsidR="00E00061" w:rsidRPr="00DB5E5F" w:rsidRDefault="00E00061" w:rsidP="0003477B">
            <w:r w:rsidRPr="00DB5E5F">
              <w:t>Możliwość definiowania przez administratora minimalnego zbioru danych, który musi być uzupełniony przed zamknięciem wizyty pacjenta.</w:t>
            </w:r>
          </w:p>
        </w:tc>
      </w:tr>
      <w:tr w:rsidR="00E00061" w:rsidRPr="00DB5E5F" w14:paraId="0F14B43C" w14:textId="77777777" w:rsidTr="0003477B">
        <w:tc>
          <w:tcPr>
            <w:tcW w:w="567" w:type="dxa"/>
            <w:tcBorders>
              <w:top w:val="single" w:sz="4" w:space="0" w:color="000000"/>
              <w:left w:val="single" w:sz="4" w:space="0" w:color="000000"/>
              <w:bottom w:val="single" w:sz="4" w:space="0" w:color="000000"/>
            </w:tcBorders>
          </w:tcPr>
          <w:p w14:paraId="4ED727D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F208ED8" w14:textId="77777777" w:rsidR="00E00061" w:rsidRPr="00DB5E5F" w:rsidRDefault="00E00061" w:rsidP="0003477B">
            <w:r w:rsidRPr="00DB5E5F">
              <w:t>System jest wyposażony w możliwość oznaczania zdefiniowanych grup pacjentów.</w:t>
            </w:r>
          </w:p>
        </w:tc>
      </w:tr>
      <w:tr w:rsidR="00E00061" w:rsidRPr="00DB5E5F" w14:paraId="2622F495" w14:textId="77777777" w:rsidTr="0003477B">
        <w:tc>
          <w:tcPr>
            <w:tcW w:w="567" w:type="dxa"/>
            <w:tcBorders>
              <w:top w:val="single" w:sz="4" w:space="0" w:color="000000"/>
              <w:left w:val="single" w:sz="4" w:space="0" w:color="000000"/>
              <w:bottom w:val="single" w:sz="4" w:space="0" w:color="000000"/>
            </w:tcBorders>
          </w:tcPr>
          <w:p w14:paraId="28532B6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9B3E9F4" w14:textId="77777777" w:rsidR="00E00061" w:rsidRPr="00DB5E5F" w:rsidRDefault="00E00061" w:rsidP="0003477B">
            <w:r w:rsidRPr="00DB5E5F">
              <w:t>System jest wyposażony w możliwość oznaczania zdefiniowanych grup świadczeń.</w:t>
            </w:r>
          </w:p>
        </w:tc>
      </w:tr>
      <w:tr w:rsidR="00E00061" w:rsidRPr="00DB5E5F" w14:paraId="5F512835" w14:textId="77777777" w:rsidTr="0003477B">
        <w:tc>
          <w:tcPr>
            <w:tcW w:w="567" w:type="dxa"/>
            <w:tcBorders>
              <w:top w:val="single" w:sz="4" w:space="0" w:color="000000"/>
              <w:left w:val="single" w:sz="4" w:space="0" w:color="000000"/>
              <w:bottom w:val="single" w:sz="4" w:space="0" w:color="000000"/>
              <w:tr2bl w:val="single" w:sz="4" w:space="0" w:color="auto"/>
            </w:tcBorders>
          </w:tcPr>
          <w:p w14:paraId="260DC1C9"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78D004B2" w14:textId="77777777" w:rsidR="00E00061" w:rsidRPr="00DB5E5F" w:rsidRDefault="00E00061" w:rsidP="0003477B">
            <w:r w:rsidRPr="00DB5E5F">
              <w:t>Rejestracja opuszczenia Izby Przyjęć przez pacjenta w jednym z trybów:</w:t>
            </w:r>
          </w:p>
        </w:tc>
      </w:tr>
      <w:tr w:rsidR="00E00061" w:rsidRPr="00DB5E5F" w14:paraId="44E76DB3" w14:textId="77777777" w:rsidTr="0003477B">
        <w:tc>
          <w:tcPr>
            <w:tcW w:w="567" w:type="dxa"/>
            <w:tcBorders>
              <w:top w:val="single" w:sz="4" w:space="0" w:color="000000"/>
              <w:left w:val="single" w:sz="4" w:space="0" w:color="000000"/>
              <w:bottom w:val="single" w:sz="4" w:space="0" w:color="000000"/>
            </w:tcBorders>
          </w:tcPr>
          <w:p w14:paraId="478069B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464AA56" w14:textId="77777777" w:rsidR="00E00061" w:rsidRPr="00DB5E5F" w:rsidRDefault="00E00061" w:rsidP="0003477B">
            <w:pPr>
              <w:numPr>
                <w:ilvl w:val="0"/>
                <w:numId w:val="47"/>
              </w:numPr>
              <w:suppressAutoHyphens w:val="0"/>
            </w:pPr>
            <w:r w:rsidRPr="00DB5E5F">
              <w:t>odmowa przyjęcia do szpitala – wpis do Księgi Odmów i Porad Ambulatoryjnych,</w:t>
            </w:r>
          </w:p>
        </w:tc>
      </w:tr>
      <w:tr w:rsidR="00E00061" w:rsidRPr="00DB5E5F" w14:paraId="4721700B" w14:textId="77777777" w:rsidTr="0003477B">
        <w:tc>
          <w:tcPr>
            <w:tcW w:w="567" w:type="dxa"/>
            <w:tcBorders>
              <w:top w:val="single" w:sz="4" w:space="0" w:color="000000"/>
              <w:left w:val="single" w:sz="4" w:space="0" w:color="000000"/>
              <w:bottom w:val="single" w:sz="4" w:space="0" w:color="000000"/>
            </w:tcBorders>
          </w:tcPr>
          <w:p w14:paraId="7D68384D"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244DEBB" w14:textId="77777777" w:rsidR="00E00061" w:rsidRPr="00DB5E5F" w:rsidRDefault="00E00061" w:rsidP="0003477B">
            <w:pPr>
              <w:numPr>
                <w:ilvl w:val="0"/>
                <w:numId w:val="47"/>
              </w:numPr>
              <w:suppressAutoHyphens w:val="0"/>
            </w:pPr>
            <w:r w:rsidRPr="00DB5E5F">
              <w:t>zaplanowanie późniejszego terminu przyjęcia i odnotowanie skierowania pacjenta do kolejki oczekujących – wpis do Księgi Oczekujących,</w:t>
            </w:r>
          </w:p>
        </w:tc>
      </w:tr>
      <w:tr w:rsidR="00E00061" w:rsidRPr="00DB5E5F" w14:paraId="3816ADAA" w14:textId="77777777" w:rsidTr="0003477B">
        <w:tc>
          <w:tcPr>
            <w:tcW w:w="567" w:type="dxa"/>
            <w:tcBorders>
              <w:top w:val="single" w:sz="4" w:space="0" w:color="000000"/>
              <w:left w:val="single" w:sz="4" w:space="0" w:color="000000"/>
              <w:bottom w:val="single" w:sz="4" w:space="0" w:color="000000"/>
            </w:tcBorders>
          </w:tcPr>
          <w:p w14:paraId="68D4341B"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FDFCF0B" w14:textId="77777777" w:rsidR="00E00061" w:rsidRPr="00DB5E5F" w:rsidRDefault="00E00061" w:rsidP="0003477B">
            <w:pPr>
              <w:numPr>
                <w:ilvl w:val="0"/>
                <w:numId w:val="47"/>
              </w:numPr>
              <w:suppressAutoHyphens w:val="0"/>
            </w:pPr>
            <w:r w:rsidRPr="00DB5E5F">
              <w:t>skierowanie na oddział (ustalenie trybu przyjęcia, oddziału) – wpis do Księgi Głównej,</w:t>
            </w:r>
          </w:p>
        </w:tc>
      </w:tr>
      <w:tr w:rsidR="00E00061" w:rsidRPr="00DB5E5F" w14:paraId="35264BCA" w14:textId="77777777" w:rsidTr="0003477B">
        <w:tc>
          <w:tcPr>
            <w:tcW w:w="567" w:type="dxa"/>
            <w:tcBorders>
              <w:top w:val="single" w:sz="4" w:space="0" w:color="000000"/>
              <w:left w:val="single" w:sz="4" w:space="0" w:color="000000"/>
              <w:bottom w:val="single" w:sz="4" w:space="0" w:color="000000"/>
            </w:tcBorders>
          </w:tcPr>
          <w:p w14:paraId="5911365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5E6A72" w14:textId="77777777" w:rsidR="00E00061" w:rsidRPr="00DB5E5F" w:rsidRDefault="00E00061" w:rsidP="0003477B">
            <w:pPr>
              <w:numPr>
                <w:ilvl w:val="0"/>
                <w:numId w:val="47"/>
              </w:numPr>
              <w:suppressAutoHyphens w:val="0"/>
            </w:pPr>
            <w:r w:rsidRPr="00DB5E5F">
              <w:t>odnotowanie zgonu pacjenta w Izbie Przyjęć – wpis do Księgi Zgonów,</w:t>
            </w:r>
          </w:p>
        </w:tc>
      </w:tr>
      <w:tr w:rsidR="00E00061" w:rsidRPr="00DB5E5F" w14:paraId="5BEE947C" w14:textId="77777777" w:rsidTr="0003477B">
        <w:tc>
          <w:tcPr>
            <w:tcW w:w="567" w:type="dxa"/>
            <w:tcBorders>
              <w:top w:val="single" w:sz="4" w:space="0" w:color="000000"/>
              <w:left w:val="single" w:sz="4" w:space="0" w:color="000000"/>
              <w:bottom w:val="single" w:sz="4" w:space="0" w:color="000000"/>
            </w:tcBorders>
          </w:tcPr>
          <w:p w14:paraId="19365CF3"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598A494" w14:textId="77777777" w:rsidR="00E00061" w:rsidRPr="00DB5E5F" w:rsidRDefault="00E00061" w:rsidP="0003477B">
            <w:pPr>
              <w:numPr>
                <w:ilvl w:val="0"/>
                <w:numId w:val="47"/>
              </w:numPr>
              <w:suppressAutoHyphens w:val="0"/>
            </w:pPr>
            <w:r w:rsidRPr="00DB5E5F">
              <w:t>udzielenie pomocy doraźnej– wpis do Księgi Odmów i Porad Ambulatoryjnych.</w:t>
            </w:r>
          </w:p>
        </w:tc>
      </w:tr>
      <w:tr w:rsidR="00E00061" w:rsidRPr="00DB5E5F" w14:paraId="56D69A5D" w14:textId="77777777" w:rsidTr="0003477B">
        <w:tc>
          <w:tcPr>
            <w:tcW w:w="567" w:type="dxa"/>
            <w:tcBorders>
              <w:top w:val="single" w:sz="4" w:space="0" w:color="000000"/>
              <w:left w:val="single" w:sz="4" w:space="0" w:color="000000"/>
              <w:bottom w:val="single" w:sz="4" w:space="0" w:color="000000"/>
            </w:tcBorders>
          </w:tcPr>
          <w:p w14:paraId="6AC34744"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091DCF5" w14:textId="77777777" w:rsidR="00E00061" w:rsidRPr="00DB5E5F" w:rsidRDefault="00E00061" w:rsidP="0003477B">
            <w:r w:rsidRPr="00DB5E5F">
              <w:t>Przegląd ksiąg: Księga Główna, Oczekujących, Odmów i Porad Ambulatoryjnych, Zgonów.</w:t>
            </w:r>
          </w:p>
        </w:tc>
      </w:tr>
      <w:tr w:rsidR="00E00061" w:rsidRPr="00DB5E5F" w14:paraId="3361DBB6" w14:textId="77777777" w:rsidTr="0003477B">
        <w:tc>
          <w:tcPr>
            <w:tcW w:w="567" w:type="dxa"/>
            <w:tcBorders>
              <w:top w:val="single" w:sz="4" w:space="0" w:color="000000"/>
              <w:left w:val="single" w:sz="4" w:space="0" w:color="000000"/>
              <w:bottom w:val="single" w:sz="4" w:space="0" w:color="000000"/>
            </w:tcBorders>
          </w:tcPr>
          <w:p w14:paraId="01ECC93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3EF0363" w14:textId="77777777" w:rsidR="00E00061" w:rsidRPr="00DB5E5F" w:rsidRDefault="00E00061" w:rsidP="0003477B">
            <w:r w:rsidRPr="00DB5E5F">
              <w:t>Wydruk danych z wymienionych powyżej ksiąg.</w:t>
            </w:r>
          </w:p>
        </w:tc>
      </w:tr>
      <w:tr w:rsidR="00E00061" w:rsidRPr="00DB5E5F" w14:paraId="0313DC86" w14:textId="77777777" w:rsidTr="0003477B">
        <w:tc>
          <w:tcPr>
            <w:tcW w:w="567" w:type="dxa"/>
            <w:tcBorders>
              <w:top w:val="single" w:sz="4" w:space="0" w:color="000000"/>
              <w:left w:val="single" w:sz="4" w:space="0" w:color="000000"/>
              <w:bottom w:val="single" w:sz="4" w:space="0" w:color="000000"/>
            </w:tcBorders>
          </w:tcPr>
          <w:p w14:paraId="4C36B181"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9447A47" w14:textId="77777777" w:rsidR="00E00061" w:rsidRPr="00DB5E5F" w:rsidRDefault="00E00061" w:rsidP="0003477B">
            <w:r w:rsidRPr="00DB5E5F">
              <w:t>Wydruk 1-ej strony historii choroby nowoprzyjętego pacjenta wg standardowych, dostępnych w systemie wzorów historii choroby.</w:t>
            </w:r>
          </w:p>
        </w:tc>
      </w:tr>
      <w:tr w:rsidR="00E00061" w:rsidRPr="00DB5E5F" w14:paraId="5192D3A4" w14:textId="77777777" w:rsidTr="0003477B">
        <w:tc>
          <w:tcPr>
            <w:tcW w:w="567" w:type="dxa"/>
            <w:tcBorders>
              <w:top w:val="single" w:sz="4" w:space="0" w:color="000000"/>
              <w:left w:val="single" w:sz="4" w:space="0" w:color="000000"/>
              <w:bottom w:val="single" w:sz="4" w:space="0" w:color="000000"/>
            </w:tcBorders>
          </w:tcPr>
          <w:p w14:paraId="2BFFB548"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BDA5245" w14:textId="77777777" w:rsidR="00E00061" w:rsidRPr="00DB5E5F" w:rsidRDefault="00E00061" w:rsidP="0003477B">
            <w:r w:rsidRPr="00DB5E5F">
              <w:t>Możliwość wydruku podstawowych dokumentów (karta informacyjna Izby Przyjęć, karta odmowy przyjęcia do szpitala) z zakresu danych gromadzonych w systemie wg wzorów standardowo dostępnych w systemie.</w:t>
            </w:r>
          </w:p>
        </w:tc>
      </w:tr>
      <w:tr w:rsidR="00E00061" w:rsidRPr="00DB5E5F" w14:paraId="2F1537E2" w14:textId="77777777" w:rsidTr="0003477B">
        <w:tc>
          <w:tcPr>
            <w:tcW w:w="567" w:type="dxa"/>
            <w:tcBorders>
              <w:top w:val="single" w:sz="4" w:space="0" w:color="000000"/>
              <w:left w:val="single" w:sz="4" w:space="0" w:color="000000"/>
              <w:bottom w:val="single" w:sz="4" w:space="0" w:color="000000"/>
            </w:tcBorders>
          </w:tcPr>
          <w:p w14:paraId="08CE2BB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8701652" w14:textId="77777777" w:rsidR="00E00061" w:rsidRPr="00DB5E5F" w:rsidRDefault="00E00061" w:rsidP="0003477B">
            <w:r w:rsidRPr="00DB5E5F">
              <w:t>Możliwość przeglądu danych archiwalnych o pacjentach przebywających w przeszłości w Izbie Przyjęć.</w:t>
            </w:r>
          </w:p>
        </w:tc>
      </w:tr>
      <w:tr w:rsidR="00E00061" w:rsidRPr="00DB5E5F" w14:paraId="7FEE0ED7" w14:textId="77777777" w:rsidTr="0003477B">
        <w:tc>
          <w:tcPr>
            <w:tcW w:w="567" w:type="dxa"/>
            <w:tcBorders>
              <w:top w:val="single" w:sz="4" w:space="0" w:color="000000"/>
              <w:left w:val="single" w:sz="4" w:space="0" w:color="000000"/>
              <w:bottom w:val="single" w:sz="4" w:space="0" w:color="000000"/>
            </w:tcBorders>
          </w:tcPr>
          <w:p w14:paraId="5E5666BB"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3AFF245" w14:textId="77777777" w:rsidR="00E00061" w:rsidRPr="00DB5E5F" w:rsidRDefault="00E00061" w:rsidP="0003477B">
            <w:r w:rsidRPr="00DB5E5F">
              <w:t>Możliwość definiowania zestawu pól obowiązkowych, które muszą zostać wypełnione podczas ewidencji danych pacjenta.</w:t>
            </w:r>
          </w:p>
        </w:tc>
      </w:tr>
      <w:tr w:rsidR="00E00061" w:rsidRPr="00DB5E5F" w14:paraId="5515715B" w14:textId="77777777" w:rsidTr="0003477B">
        <w:tc>
          <w:tcPr>
            <w:tcW w:w="567" w:type="dxa"/>
            <w:tcBorders>
              <w:top w:val="single" w:sz="4" w:space="0" w:color="000000"/>
              <w:left w:val="single" w:sz="4" w:space="0" w:color="000000"/>
              <w:bottom w:val="single" w:sz="4" w:space="0" w:color="000000"/>
              <w:tr2bl w:val="single" w:sz="4" w:space="0" w:color="auto"/>
            </w:tcBorders>
          </w:tcPr>
          <w:p w14:paraId="6ABC3CC6"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52745CB5" w14:textId="77777777" w:rsidR="00E00061" w:rsidRPr="00DB5E5F" w:rsidRDefault="00E00061" w:rsidP="0003477B">
            <w:r w:rsidRPr="00DB5E5F">
              <w:t>Możliwość wydruku raportu zawierającego informacje o:</w:t>
            </w:r>
          </w:p>
        </w:tc>
      </w:tr>
      <w:tr w:rsidR="00E00061" w:rsidRPr="00DB5E5F" w14:paraId="190C2768" w14:textId="77777777" w:rsidTr="0003477B">
        <w:tc>
          <w:tcPr>
            <w:tcW w:w="567" w:type="dxa"/>
            <w:tcBorders>
              <w:top w:val="single" w:sz="4" w:space="0" w:color="000000"/>
              <w:left w:val="single" w:sz="4" w:space="0" w:color="000000"/>
              <w:bottom w:val="single" w:sz="4" w:space="0" w:color="000000"/>
            </w:tcBorders>
          </w:tcPr>
          <w:p w14:paraId="32AA959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5397A0D" w14:textId="77777777" w:rsidR="00E00061" w:rsidRPr="00DB5E5F" w:rsidRDefault="00E00061" w:rsidP="006B0CEB">
            <w:pPr>
              <w:numPr>
                <w:ilvl w:val="0"/>
                <w:numId w:val="48"/>
              </w:numPr>
              <w:suppressAutoHyphens w:val="0"/>
            </w:pPr>
            <w:r w:rsidRPr="00DB5E5F">
              <w:t>dacie pierwszego wprowadzenia danych pacjenta do systemu,</w:t>
            </w:r>
          </w:p>
        </w:tc>
      </w:tr>
      <w:tr w:rsidR="00E00061" w:rsidRPr="00DB5E5F" w14:paraId="41274C57" w14:textId="77777777" w:rsidTr="0003477B">
        <w:tc>
          <w:tcPr>
            <w:tcW w:w="567" w:type="dxa"/>
            <w:tcBorders>
              <w:top w:val="single" w:sz="4" w:space="0" w:color="000000"/>
              <w:left w:val="single" w:sz="4" w:space="0" w:color="000000"/>
              <w:bottom w:val="single" w:sz="4" w:space="0" w:color="000000"/>
            </w:tcBorders>
          </w:tcPr>
          <w:p w14:paraId="02507CBA"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4CDAB08" w14:textId="77777777" w:rsidR="00E00061" w:rsidRPr="00DB5E5F" w:rsidRDefault="00E00061" w:rsidP="006B0CEB">
            <w:pPr>
              <w:numPr>
                <w:ilvl w:val="0"/>
                <w:numId w:val="48"/>
              </w:numPr>
              <w:suppressAutoHyphens w:val="0"/>
            </w:pPr>
            <w:r w:rsidRPr="00DB5E5F">
              <w:t>identyfikatorze użytkownika wprowadzającego dane osobowe do systemu,</w:t>
            </w:r>
          </w:p>
        </w:tc>
      </w:tr>
      <w:tr w:rsidR="00E00061" w:rsidRPr="00DB5E5F" w14:paraId="11A892F9" w14:textId="77777777" w:rsidTr="0003477B">
        <w:tc>
          <w:tcPr>
            <w:tcW w:w="567" w:type="dxa"/>
            <w:tcBorders>
              <w:top w:val="single" w:sz="4" w:space="0" w:color="000000"/>
              <w:left w:val="single" w:sz="4" w:space="0" w:color="000000"/>
              <w:bottom w:val="single" w:sz="4" w:space="0" w:color="000000"/>
            </w:tcBorders>
          </w:tcPr>
          <w:p w14:paraId="1BA88ECF"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C7B4F93" w14:textId="77777777" w:rsidR="00E00061" w:rsidRPr="00DB5E5F" w:rsidRDefault="00E00061" w:rsidP="006B0CEB">
            <w:pPr>
              <w:numPr>
                <w:ilvl w:val="0"/>
                <w:numId w:val="48"/>
              </w:numPr>
              <w:suppressAutoHyphens w:val="0"/>
            </w:pPr>
            <w:r w:rsidRPr="00DB5E5F">
              <w:t>źródle danych, w przypadku zbierania danych nie od osoby, której one dotyczą,</w:t>
            </w:r>
          </w:p>
        </w:tc>
      </w:tr>
      <w:tr w:rsidR="00E00061" w:rsidRPr="00DB5E5F" w14:paraId="41513D5D" w14:textId="77777777" w:rsidTr="0003477B">
        <w:tc>
          <w:tcPr>
            <w:tcW w:w="567" w:type="dxa"/>
            <w:tcBorders>
              <w:top w:val="single" w:sz="4" w:space="0" w:color="000000"/>
              <w:left w:val="single" w:sz="4" w:space="0" w:color="000000"/>
              <w:bottom w:val="single" w:sz="4" w:space="0" w:color="000000"/>
            </w:tcBorders>
          </w:tcPr>
          <w:p w14:paraId="0B1B0266"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637AF6A" w14:textId="77777777" w:rsidR="00E00061" w:rsidRPr="00DB5E5F" w:rsidRDefault="00E00061" w:rsidP="006B0CEB">
            <w:pPr>
              <w:numPr>
                <w:ilvl w:val="0"/>
                <w:numId w:val="48"/>
              </w:numPr>
              <w:suppressAutoHyphens w:val="0"/>
            </w:pPr>
            <w:r w:rsidRPr="00DB5E5F">
              <w:t>informacji o odbiorcach danych (w przypadku skierowania na badania diagnostyczne, laboratoryjne do innych podmiotów) z uwzględnieniem celu, zakresu i daty udostępnienia).</w:t>
            </w:r>
          </w:p>
        </w:tc>
      </w:tr>
      <w:tr w:rsidR="00E00061" w:rsidRPr="00DB5E5F" w14:paraId="1D911FAD" w14:textId="77777777" w:rsidTr="0003477B">
        <w:tc>
          <w:tcPr>
            <w:tcW w:w="567" w:type="dxa"/>
            <w:tcBorders>
              <w:top w:val="single" w:sz="4" w:space="0" w:color="000000"/>
              <w:left w:val="single" w:sz="4" w:space="0" w:color="000000"/>
              <w:bottom w:val="single" w:sz="4" w:space="0" w:color="000000"/>
            </w:tcBorders>
          </w:tcPr>
          <w:p w14:paraId="64ABFA0A"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A448FF" w14:textId="77777777" w:rsidR="00E00061" w:rsidRPr="00DB5E5F" w:rsidRDefault="00E00061" w:rsidP="0003477B">
            <w:r w:rsidRPr="00DB5E5F">
              <w:t>Współpraca z czytnikami kodów kreskowych, w zakresie co najmniej identyfikacji pacjenta po kodzie zamieszczonym na dokumentacji medycznej oraz pracownika po identyfikatorze osobowym.</w:t>
            </w:r>
          </w:p>
        </w:tc>
      </w:tr>
      <w:tr w:rsidR="00E00061" w:rsidRPr="00DB5E5F" w14:paraId="5F04F2DE" w14:textId="77777777" w:rsidTr="0003477B">
        <w:tc>
          <w:tcPr>
            <w:tcW w:w="567" w:type="dxa"/>
            <w:tcBorders>
              <w:top w:val="single" w:sz="4" w:space="0" w:color="000000"/>
              <w:left w:val="single" w:sz="4" w:space="0" w:color="000000"/>
              <w:bottom w:val="single" w:sz="4" w:space="0" w:color="000000"/>
              <w:tr2bl w:val="single" w:sz="4" w:space="0" w:color="auto"/>
            </w:tcBorders>
          </w:tcPr>
          <w:p w14:paraId="6378FCCC"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33870CDB" w14:textId="77777777" w:rsidR="00E00061" w:rsidRPr="00DB5E5F" w:rsidRDefault="00E00061" w:rsidP="0003477B">
            <w:r w:rsidRPr="00DB5E5F">
              <w:t>Moduł umożliwia generowanie zestawień:</w:t>
            </w:r>
          </w:p>
        </w:tc>
      </w:tr>
      <w:tr w:rsidR="00E00061" w:rsidRPr="00DB5E5F" w14:paraId="78723908" w14:textId="77777777" w:rsidTr="0003477B">
        <w:tc>
          <w:tcPr>
            <w:tcW w:w="567" w:type="dxa"/>
            <w:tcBorders>
              <w:top w:val="single" w:sz="4" w:space="0" w:color="000000"/>
              <w:left w:val="single" w:sz="4" w:space="0" w:color="000000"/>
              <w:bottom w:val="single" w:sz="4" w:space="0" w:color="000000"/>
            </w:tcBorders>
          </w:tcPr>
          <w:p w14:paraId="5BE60929"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2FA53EC" w14:textId="77777777" w:rsidR="00E00061" w:rsidRPr="00DB5E5F" w:rsidRDefault="00E00061" w:rsidP="006B0CEB">
            <w:pPr>
              <w:numPr>
                <w:ilvl w:val="0"/>
                <w:numId w:val="49"/>
              </w:numPr>
              <w:suppressAutoHyphens w:val="0"/>
            </w:pPr>
            <w:r w:rsidRPr="00DB5E5F">
              <w:t>wizyty w Izbie Przyjęć (zestawienie wszystkich wizyt w danym okresie wg decyzji dot. procesu leczenia),</w:t>
            </w:r>
          </w:p>
        </w:tc>
      </w:tr>
      <w:tr w:rsidR="00E00061" w:rsidRPr="00DB5E5F" w14:paraId="6D1ED6C1" w14:textId="77777777" w:rsidTr="0003477B">
        <w:tc>
          <w:tcPr>
            <w:tcW w:w="567" w:type="dxa"/>
            <w:tcBorders>
              <w:top w:val="single" w:sz="4" w:space="0" w:color="000000"/>
              <w:left w:val="single" w:sz="4" w:space="0" w:color="000000"/>
              <w:bottom w:val="single" w:sz="4" w:space="0" w:color="000000"/>
            </w:tcBorders>
          </w:tcPr>
          <w:p w14:paraId="5102DFDE"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6531A24" w14:textId="77777777" w:rsidR="00E00061" w:rsidRPr="00DB5E5F" w:rsidRDefault="00E00061" w:rsidP="006B0CEB">
            <w:pPr>
              <w:numPr>
                <w:ilvl w:val="0"/>
                <w:numId w:val="49"/>
              </w:numPr>
              <w:suppressAutoHyphens w:val="0"/>
            </w:pPr>
            <w:r w:rsidRPr="00DB5E5F">
              <w:t>zestawienie wykonania produktów NFZ dotyczących danej wizyty,</w:t>
            </w:r>
          </w:p>
        </w:tc>
      </w:tr>
      <w:tr w:rsidR="00E00061" w:rsidRPr="00DB5E5F" w14:paraId="493C5E75" w14:textId="77777777" w:rsidTr="0003477B">
        <w:tc>
          <w:tcPr>
            <w:tcW w:w="567" w:type="dxa"/>
            <w:tcBorders>
              <w:top w:val="single" w:sz="4" w:space="0" w:color="000000"/>
              <w:left w:val="single" w:sz="4" w:space="0" w:color="000000"/>
              <w:bottom w:val="single" w:sz="4" w:space="0" w:color="000000"/>
            </w:tcBorders>
          </w:tcPr>
          <w:p w14:paraId="532197BC"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AC6D73F" w14:textId="77777777" w:rsidR="00E00061" w:rsidRPr="00DB5E5F" w:rsidRDefault="00E00061" w:rsidP="006B0CEB">
            <w:pPr>
              <w:numPr>
                <w:ilvl w:val="0"/>
                <w:numId w:val="49"/>
              </w:numPr>
              <w:suppressAutoHyphens w:val="0"/>
            </w:pPr>
            <w:r w:rsidRPr="00DB5E5F">
              <w:t xml:space="preserve">zestawienie </w:t>
            </w:r>
            <w:proofErr w:type="spellStart"/>
            <w:r w:rsidRPr="00DB5E5F">
              <w:t>rozpoznań</w:t>
            </w:r>
            <w:proofErr w:type="spellEnd"/>
            <w:r w:rsidRPr="00DB5E5F">
              <w:t xml:space="preserve"> określonych u pacjentów (zestawienie zarówno dla konkretnych </w:t>
            </w:r>
            <w:proofErr w:type="spellStart"/>
            <w:r w:rsidRPr="00DB5E5F">
              <w:t>rozpoznań</w:t>
            </w:r>
            <w:proofErr w:type="spellEnd"/>
            <w:r w:rsidRPr="00DB5E5F">
              <w:t xml:space="preserve"> jak i dla wszystkich wg płatnika, województwa, okresu),</w:t>
            </w:r>
          </w:p>
        </w:tc>
      </w:tr>
      <w:tr w:rsidR="00E00061" w:rsidRPr="00DB5E5F" w14:paraId="44382491" w14:textId="77777777" w:rsidTr="0003477B">
        <w:tc>
          <w:tcPr>
            <w:tcW w:w="567" w:type="dxa"/>
            <w:tcBorders>
              <w:top w:val="single" w:sz="4" w:space="0" w:color="000000"/>
              <w:left w:val="single" w:sz="4" w:space="0" w:color="000000"/>
              <w:bottom w:val="single" w:sz="4" w:space="0" w:color="000000"/>
            </w:tcBorders>
          </w:tcPr>
          <w:p w14:paraId="2C008ECA" w14:textId="77777777" w:rsidR="00E00061" w:rsidRPr="00DB5E5F" w:rsidRDefault="00E00061" w:rsidP="0003477B">
            <w:pPr>
              <w:numPr>
                <w:ilvl w:val="0"/>
                <w:numId w:val="42"/>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C729E85" w14:textId="77777777" w:rsidR="00E00061" w:rsidRPr="00DB5E5F" w:rsidRDefault="00E00061" w:rsidP="006B0CEB">
            <w:pPr>
              <w:numPr>
                <w:ilvl w:val="0"/>
                <w:numId w:val="49"/>
              </w:numPr>
              <w:suppressAutoHyphens w:val="0"/>
            </w:pPr>
            <w:r w:rsidRPr="00DB5E5F">
              <w:t>zestawienie bieżących przyjęć w Izbie Przyjęć.</w:t>
            </w:r>
          </w:p>
        </w:tc>
      </w:tr>
    </w:tbl>
    <w:p w14:paraId="38DF96C2" w14:textId="77777777" w:rsidR="00E00061" w:rsidRPr="00DB5E5F" w:rsidRDefault="00E00061" w:rsidP="00E00061"/>
    <w:p w14:paraId="74A76046" w14:textId="77777777" w:rsidR="00E00061" w:rsidRPr="00DB5E5F" w:rsidRDefault="00E00061" w:rsidP="00E00061"/>
    <w:p w14:paraId="5425486D" w14:textId="77777777" w:rsidR="00E00061" w:rsidRPr="00DB5E5F" w:rsidRDefault="00E00061" w:rsidP="00E00061">
      <w:pPr>
        <w:pStyle w:val="Nagwek2"/>
        <w:rPr>
          <w:rFonts w:ascii="Times New Roman" w:hAnsi="Times New Roman"/>
        </w:rPr>
      </w:pPr>
      <w:bookmarkStart w:id="12" w:name="_Toc482256772"/>
      <w:r w:rsidRPr="00DB5E5F">
        <w:rPr>
          <w:rFonts w:ascii="Times New Roman" w:hAnsi="Times New Roman"/>
        </w:rPr>
        <w:t>ODDZIAŁ</w:t>
      </w:r>
      <w:bookmarkEnd w:id="12"/>
    </w:p>
    <w:tbl>
      <w:tblPr>
        <w:tblW w:w="9639" w:type="dxa"/>
        <w:tblInd w:w="2" w:type="dxa"/>
        <w:tblLayout w:type="fixed"/>
        <w:tblLook w:val="0000" w:firstRow="0" w:lastRow="0" w:firstColumn="0" w:lastColumn="0" w:noHBand="0" w:noVBand="0"/>
      </w:tblPr>
      <w:tblGrid>
        <w:gridCol w:w="567"/>
        <w:gridCol w:w="9072"/>
      </w:tblGrid>
      <w:tr w:rsidR="00E00061" w:rsidRPr="00DB5E5F" w14:paraId="4B37F662" w14:textId="77777777" w:rsidTr="0003477B">
        <w:tc>
          <w:tcPr>
            <w:tcW w:w="567" w:type="dxa"/>
            <w:tcBorders>
              <w:top w:val="single" w:sz="4" w:space="0" w:color="000000"/>
              <w:left w:val="single" w:sz="4" w:space="0" w:color="000000"/>
              <w:bottom w:val="single" w:sz="4" w:space="0" w:color="000000"/>
            </w:tcBorders>
            <w:shd w:val="clear" w:color="auto" w:fill="D5DCE4"/>
            <w:vAlign w:val="center"/>
          </w:tcPr>
          <w:p w14:paraId="35586620" w14:textId="77777777" w:rsidR="00E00061" w:rsidRPr="00DB5E5F" w:rsidRDefault="00E00061" w:rsidP="0003477B">
            <w:pPr>
              <w:rPr>
                <w:b/>
                <w:bCs/>
              </w:rPr>
            </w:pPr>
            <w:r w:rsidRPr="00DB5E5F">
              <w:rPr>
                <w:b/>
                <w:bCs/>
                <w:sz w:val="22"/>
                <w:szCs w:val="22"/>
              </w:rPr>
              <w:t>Lp.</w:t>
            </w:r>
          </w:p>
        </w:tc>
        <w:tc>
          <w:tcPr>
            <w:tcW w:w="9072"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B529C04" w14:textId="77777777" w:rsidR="00E00061" w:rsidRPr="00DB5E5F" w:rsidRDefault="00E00061" w:rsidP="0003477B">
            <w:pPr>
              <w:rPr>
                <w:b/>
                <w:bCs/>
              </w:rPr>
            </w:pPr>
            <w:r w:rsidRPr="00DB5E5F">
              <w:rPr>
                <w:b/>
                <w:bCs/>
                <w:sz w:val="22"/>
                <w:szCs w:val="22"/>
              </w:rPr>
              <w:t>Wymaganie</w:t>
            </w:r>
          </w:p>
        </w:tc>
      </w:tr>
      <w:tr w:rsidR="00E00061" w:rsidRPr="00DB5E5F" w14:paraId="6CC6615A" w14:textId="77777777" w:rsidTr="0003477B">
        <w:tc>
          <w:tcPr>
            <w:tcW w:w="567" w:type="dxa"/>
            <w:tcBorders>
              <w:top w:val="single" w:sz="4" w:space="0" w:color="000000"/>
              <w:left w:val="single" w:sz="4" w:space="0" w:color="000000"/>
              <w:bottom w:val="single" w:sz="4" w:space="0" w:color="000000"/>
            </w:tcBorders>
          </w:tcPr>
          <w:p w14:paraId="3CF3D888"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1C6A575" w14:textId="77777777" w:rsidR="00E00061" w:rsidRPr="00DB5E5F" w:rsidRDefault="00E00061" w:rsidP="0003477B">
            <w:r w:rsidRPr="00DB5E5F">
              <w:t>Obsługa oddziałów, pododdziałów, wspólnych książek oddziałowych dla kilku pododdziałów.</w:t>
            </w:r>
          </w:p>
        </w:tc>
      </w:tr>
      <w:tr w:rsidR="00E00061" w:rsidRPr="00DB5E5F" w14:paraId="7DFFE5E2" w14:textId="77777777" w:rsidTr="0003477B">
        <w:tc>
          <w:tcPr>
            <w:tcW w:w="567" w:type="dxa"/>
            <w:tcBorders>
              <w:top w:val="single" w:sz="4" w:space="0" w:color="000000"/>
              <w:left w:val="single" w:sz="4" w:space="0" w:color="000000"/>
              <w:bottom w:val="single" w:sz="4" w:space="0" w:color="000000"/>
            </w:tcBorders>
          </w:tcPr>
          <w:p w14:paraId="1191B09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D310E57" w14:textId="77777777" w:rsidR="00E00061" w:rsidRPr="00DB5E5F" w:rsidRDefault="00E00061" w:rsidP="0003477B">
            <w:r w:rsidRPr="00DB5E5F">
              <w:t>System umożliwia Elektroniczną Weryfikację Uprawnień Świadczeniobiorców.</w:t>
            </w:r>
          </w:p>
        </w:tc>
      </w:tr>
      <w:tr w:rsidR="00E00061" w:rsidRPr="00DB5E5F" w14:paraId="5B3945C6" w14:textId="77777777" w:rsidTr="0003477B">
        <w:tc>
          <w:tcPr>
            <w:tcW w:w="567" w:type="dxa"/>
            <w:tcBorders>
              <w:top w:val="single" w:sz="4" w:space="0" w:color="000000"/>
              <w:left w:val="single" w:sz="4" w:space="0" w:color="000000"/>
              <w:bottom w:val="single" w:sz="4" w:space="0" w:color="000000"/>
            </w:tcBorders>
          </w:tcPr>
          <w:p w14:paraId="5D231DD7"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73C9BFF" w14:textId="77777777" w:rsidR="00E00061" w:rsidRPr="00DB5E5F" w:rsidRDefault="00E00061" w:rsidP="0003477B">
            <w:r w:rsidRPr="00DB5E5F">
              <w:t>System umożliwia ewidencjonowanie i wydruk oświadczeń pacjenta/opiekuna prawnego potwierdzających uprawnienie do świadczeń opieki zdrowotnej finansowanych ze środków publicznych.</w:t>
            </w:r>
          </w:p>
        </w:tc>
      </w:tr>
      <w:tr w:rsidR="00E00061" w:rsidRPr="00DB5E5F" w14:paraId="6F31F36E" w14:textId="77777777" w:rsidTr="0003477B">
        <w:tc>
          <w:tcPr>
            <w:tcW w:w="567" w:type="dxa"/>
            <w:tcBorders>
              <w:top w:val="single" w:sz="4" w:space="0" w:color="000000"/>
              <w:left w:val="single" w:sz="4" w:space="0" w:color="000000"/>
              <w:bottom w:val="single" w:sz="4" w:space="0" w:color="000000"/>
              <w:tr2bl w:val="single" w:sz="4" w:space="0" w:color="auto"/>
            </w:tcBorders>
          </w:tcPr>
          <w:p w14:paraId="3F36A95A"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2F0BB52B" w14:textId="77777777" w:rsidR="00E00061" w:rsidRPr="00DB5E5F" w:rsidRDefault="00E00061" w:rsidP="0003477B">
            <w:r w:rsidRPr="00DB5E5F">
              <w:t>Obsługa listy pacjentów Oddziału:</w:t>
            </w:r>
          </w:p>
        </w:tc>
      </w:tr>
      <w:tr w:rsidR="00E00061" w:rsidRPr="00DB5E5F" w14:paraId="1B95062F" w14:textId="77777777" w:rsidTr="0003477B">
        <w:tc>
          <w:tcPr>
            <w:tcW w:w="567" w:type="dxa"/>
            <w:tcBorders>
              <w:top w:val="single" w:sz="4" w:space="0" w:color="000000"/>
              <w:left w:val="single" w:sz="4" w:space="0" w:color="000000"/>
              <w:bottom w:val="single" w:sz="4" w:space="0" w:color="000000"/>
            </w:tcBorders>
          </w:tcPr>
          <w:p w14:paraId="6A54C7B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17F4C0A" w14:textId="77777777" w:rsidR="00E00061" w:rsidRPr="00DB5E5F" w:rsidRDefault="00E00061" w:rsidP="006B0CEB">
            <w:pPr>
              <w:numPr>
                <w:ilvl w:val="0"/>
                <w:numId w:val="51"/>
              </w:numPr>
              <w:suppressAutoHyphens w:val="0"/>
            </w:pPr>
            <w:r w:rsidRPr="00DB5E5F">
              <w:t>wyszukiwanie pacjentów na liście minimum według: imię, nazwisko, nr księgi głównej, nr księgi oddziałowej, data urodzenia, data przyjęcia. ,</w:t>
            </w:r>
          </w:p>
        </w:tc>
      </w:tr>
      <w:tr w:rsidR="00E00061" w:rsidRPr="00DB5E5F" w14:paraId="1E116C2F" w14:textId="77777777" w:rsidTr="0003477B">
        <w:tc>
          <w:tcPr>
            <w:tcW w:w="567" w:type="dxa"/>
            <w:tcBorders>
              <w:top w:val="single" w:sz="4" w:space="0" w:color="000000"/>
              <w:left w:val="single" w:sz="4" w:space="0" w:color="000000"/>
              <w:bottom w:val="single" w:sz="4" w:space="0" w:color="000000"/>
            </w:tcBorders>
          </w:tcPr>
          <w:p w14:paraId="3F1AF7CA"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8A0DB80" w14:textId="77777777" w:rsidR="00E00061" w:rsidRPr="00DB5E5F" w:rsidRDefault="00E00061" w:rsidP="006B0CEB">
            <w:pPr>
              <w:numPr>
                <w:ilvl w:val="0"/>
                <w:numId w:val="51"/>
              </w:numPr>
              <w:suppressAutoHyphens w:val="0"/>
            </w:pPr>
            <w:r w:rsidRPr="00DB5E5F">
              <w:t>wyszukiwanie pacjentów na podstawie kodu kreskowego z opaski identyfikacyjnej pacjenta z wykorzystaniem czytnika kodów kreskowych.</w:t>
            </w:r>
          </w:p>
        </w:tc>
      </w:tr>
      <w:tr w:rsidR="00E00061" w:rsidRPr="00DB5E5F" w14:paraId="0FC1B382" w14:textId="77777777" w:rsidTr="0003477B">
        <w:tc>
          <w:tcPr>
            <w:tcW w:w="567" w:type="dxa"/>
            <w:tcBorders>
              <w:top w:val="single" w:sz="4" w:space="0" w:color="000000"/>
              <w:left w:val="single" w:sz="4" w:space="0" w:color="000000"/>
              <w:bottom w:val="single" w:sz="4" w:space="0" w:color="000000"/>
            </w:tcBorders>
          </w:tcPr>
          <w:p w14:paraId="1D7000C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CDA5A28" w14:textId="77777777" w:rsidR="00E00061" w:rsidRPr="00DB5E5F" w:rsidRDefault="00E00061" w:rsidP="0003477B">
            <w:r w:rsidRPr="00DB5E5F">
              <w:t>Możliwość przeglądu listy pacjentów obecnie przebywających na oddziale jak i wypisanych pacjentów z oddziału.</w:t>
            </w:r>
          </w:p>
        </w:tc>
      </w:tr>
      <w:tr w:rsidR="00E00061" w:rsidRPr="00DB5E5F" w14:paraId="6C0426C6" w14:textId="77777777" w:rsidTr="0003477B">
        <w:tc>
          <w:tcPr>
            <w:tcW w:w="567" w:type="dxa"/>
            <w:tcBorders>
              <w:top w:val="single" w:sz="4" w:space="0" w:color="000000"/>
              <w:left w:val="single" w:sz="4" w:space="0" w:color="000000"/>
              <w:bottom w:val="single" w:sz="4" w:space="0" w:color="000000"/>
              <w:tr2bl w:val="single" w:sz="4" w:space="0" w:color="auto"/>
            </w:tcBorders>
          </w:tcPr>
          <w:p w14:paraId="15104930"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2CD46A70" w14:textId="77777777" w:rsidR="00E00061" w:rsidRPr="00DB5E5F" w:rsidRDefault="00E00061" w:rsidP="0003477B">
            <w:r w:rsidRPr="00DB5E5F">
              <w:t>Możliwość wydruku opasek identyfikacyjnych:</w:t>
            </w:r>
          </w:p>
        </w:tc>
      </w:tr>
      <w:tr w:rsidR="00E00061" w:rsidRPr="00DB5E5F" w14:paraId="0101D066" w14:textId="77777777" w:rsidTr="0003477B">
        <w:tc>
          <w:tcPr>
            <w:tcW w:w="567" w:type="dxa"/>
            <w:tcBorders>
              <w:top w:val="single" w:sz="4" w:space="0" w:color="000000"/>
              <w:left w:val="single" w:sz="4" w:space="0" w:color="000000"/>
              <w:bottom w:val="single" w:sz="4" w:space="0" w:color="000000"/>
            </w:tcBorders>
          </w:tcPr>
          <w:p w14:paraId="76505CD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064E98" w14:textId="77777777" w:rsidR="00E00061" w:rsidRPr="00DB5E5F" w:rsidRDefault="00E00061" w:rsidP="006B0CEB">
            <w:pPr>
              <w:numPr>
                <w:ilvl w:val="0"/>
                <w:numId w:val="52"/>
              </w:numPr>
              <w:suppressAutoHyphens w:val="0"/>
            </w:pPr>
            <w:r w:rsidRPr="00DB5E5F">
              <w:t>dla pacjentów dorosłych,</w:t>
            </w:r>
          </w:p>
        </w:tc>
      </w:tr>
      <w:tr w:rsidR="00E00061" w:rsidRPr="00DB5E5F" w14:paraId="13C629BC" w14:textId="77777777" w:rsidTr="0003477B">
        <w:tc>
          <w:tcPr>
            <w:tcW w:w="567" w:type="dxa"/>
            <w:tcBorders>
              <w:top w:val="single" w:sz="4" w:space="0" w:color="000000"/>
              <w:left w:val="single" w:sz="4" w:space="0" w:color="000000"/>
              <w:bottom w:val="single" w:sz="4" w:space="0" w:color="000000"/>
            </w:tcBorders>
          </w:tcPr>
          <w:p w14:paraId="3DA48ED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D092B11" w14:textId="77777777" w:rsidR="00E00061" w:rsidRPr="00DB5E5F" w:rsidRDefault="00E00061" w:rsidP="006B0CEB">
            <w:pPr>
              <w:numPr>
                <w:ilvl w:val="0"/>
                <w:numId w:val="52"/>
              </w:numPr>
              <w:suppressAutoHyphens w:val="0"/>
            </w:pPr>
            <w:r w:rsidRPr="00DB5E5F">
              <w:t>dla dzieci.</w:t>
            </w:r>
          </w:p>
        </w:tc>
      </w:tr>
      <w:tr w:rsidR="00E00061" w:rsidRPr="00DB5E5F" w14:paraId="7D9A61EC" w14:textId="77777777" w:rsidTr="0003477B">
        <w:tc>
          <w:tcPr>
            <w:tcW w:w="567" w:type="dxa"/>
            <w:tcBorders>
              <w:top w:val="single" w:sz="4" w:space="0" w:color="000000"/>
              <w:left w:val="single" w:sz="4" w:space="0" w:color="000000"/>
              <w:bottom w:val="single" w:sz="4" w:space="0" w:color="000000"/>
              <w:tr2bl w:val="single" w:sz="4" w:space="0" w:color="auto"/>
            </w:tcBorders>
          </w:tcPr>
          <w:p w14:paraId="343BBCD5"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72C7FF4F" w14:textId="77777777" w:rsidR="00E00061" w:rsidRPr="00DB5E5F" w:rsidRDefault="00E00061" w:rsidP="0003477B">
            <w:r w:rsidRPr="00DB5E5F">
              <w:t>Potwierdzenie przyjęcia na Oddział:</w:t>
            </w:r>
          </w:p>
        </w:tc>
      </w:tr>
      <w:tr w:rsidR="00E00061" w:rsidRPr="00DB5E5F" w14:paraId="15B81DFE" w14:textId="77777777" w:rsidTr="0003477B">
        <w:tc>
          <w:tcPr>
            <w:tcW w:w="567" w:type="dxa"/>
            <w:tcBorders>
              <w:top w:val="single" w:sz="4" w:space="0" w:color="000000"/>
              <w:left w:val="single" w:sz="4" w:space="0" w:color="000000"/>
              <w:bottom w:val="single" w:sz="4" w:space="0" w:color="000000"/>
            </w:tcBorders>
          </w:tcPr>
          <w:p w14:paraId="26AB8E0D"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E75512E" w14:textId="77777777" w:rsidR="00E00061" w:rsidRPr="00DB5E5F" w:rsidRDefault="00E00061" w:rsidP="006B0CEB">
            <w:pPr>
              <w:numPr>
                <w:ilvl w:val="0"/>
                <w:numId w:val="53"/>
              </w:numPr>
              <w:suppressAutoHyphens w:val="0"/>
            </w:pPr>
            <w:r w:rsidRPr="00DB5E5F">
              <w:t>nadanie numeru Księgi Oddziałowej – automatycznie z możliwością modyfikacji numeru,</w:t>
            </w:r>
          </w:p>
        </w:tc>
      </w:tr>
      <w:tr w:rsidR="00E00061" w:rsidRPr="00DB5E5F" w14:paraId="510E88A7" w14:textId="77777777" w:rsidTr="0003477B">
        <w:tc>
          <w:tcPr>
            <w:tcW w:w="567" w:type="dxa"/>
            <w:tcBorders>
              <w:top w:val="single" w:sz="4" w:space="0" w:color="000000"/>
              <w:left w:val="single" w:sz="4" w:space="0" w:color="000000"/>
              <w:bottom w:val="single" w:sz="4" w:space="0" w:color="000000"/>
            </w:tcBorders>
          </w:tcPr>
          <w:p w14:paraId="5363494D"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2FFF95F" w14:textId="77777777" w:rsidR="00E00061" w:rsidRPr="00DB5E5F" w:rsidRDefault="00E00061" w:rsidP="006B0CEB">
            <w:pPr>
              <w:numPr>
                <w:ilvl w:val="0"/>
                <w:numId w:val="53"/>
              </w:numPr>
              <w:suppressAutoHyphens w:val="0"/>
            </w:pPr>
            <w:r w:rsidRPr="00DB5E5F">
              <w:t>wprowadzenie danych lekarza prowadzącego,</w:t>
            </w:r>
          </w:p>
        </w:tc>
      </w:tr>
      <w:tr w:rsidR="00E00061" w:rsidRPr="00DB5E5F" w14:paraId="64C6FD0E" w14:textId="77777777" w:rsidTr="0003477B">
        <w:tc>
          <w:tcPr>
            <w:tcW w:w="567" w:type="dxa"/>
            <w:tcBorders>
              <w:top w:val="single" w:sz="4" w:space="0" w:color="000000"/>
              <w:left w:val="single" w:sz="4" w:space="0" w:color="000000"/>
              <w:bottom w:val="single" w:sz="4" w:space="0" w:color="000000"/>
            </w:tcBorders>
          </w:tcPr>
          <w:p w14:paraId="359D5206"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F608479" w14:textId="77777777" w:rsidR="00E00061" w:rsidRPr="00DB5E5F" w:rsidRDefault="00E00061" w:rsidP="006B0CEB">
            <w:pPr>
              <w:numPr>
                <w:ilvl w:val="0"/>
                <w:numId w:val="53"/>
              </w:numPr>
              <w:suppressAutoHyphens w:val="0"/>
            </w:pPr>
            <w:r w:rsidRPr="00DB5E5F">
              <w:t>przypisanie pacjentowi diety,</w:t>
            </w:r>
          </w:p>
        </w:tc>
      </w:tr>
      <w:tr w:rsidR="00E00061" w:rsidRPr="00DB5E5F" w14:paraId="364EBE7A" w14:textId="77777777" w:rsidTr="0003477B">
        <w:tc>
          <w:tcPr>
            <w:tcW w:w="567" w:type="dxa"/>
            <w:tcBorders>
              <w:top w:val="single" w:sz="4" w:space="0" w:color="000000"/>
              <w:left w:val="single" w:sz="4" w:space="0" w:color="000000"/>
              <w:bottom w:val="single" w:sz="4" w:space="0" w:color="000000"/>
            </w:tcBorders>
          </w:tcPr>
          <w:p w14:paraId="40E6FFE4"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8F3A6B1" w14:textId="77777777" w:rsidR="00E00061" w:rsidRPr="00DB5E5F" w:rsidRDefault="00E00061" w:rsidP="006B0CEB">
            <w:pPr>
              <w:numPr>
                <w:ilvl w:val="0"/>
                <w:numId w:val="53"/>
              </w:numPr>
              <w:suppressAutoHyphens w:val="0"/>
            </w:pPr>
            <w:r w:rsidRPr="00DB5E5F">
              <w:t>przydzielenie pacjentowi łóżka,</w:t>
            </w:r>
          </w:p>
        </w:tc>
      </w:tr>
      <w:tr w:rsidR="00E00061" w:rsidRPr="00DB5E5F" w14:paraId="52B17865" w14:textId="77777777" w:rsidTr="0003477B">
        <w:tc>
          <w:tcPr>
            <w:tcW w:w="567" w:type="dxa"/>
            <w:tcBorders>
              <w:top w:val="single" w:sz="4" w:space="0" w:color="000000"/>
              <w:left w:val="single" w:sz="4" w:space="0" w:color="000000"/>
              <w:bottom w:val="single" w:sz="4" w:space="0" w:color="000000"/>
            </w:tcBorders>
          </w:tcPr>
          <w:p w14:paraId="05EE10A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900E72D" w14:textId="77777777" w:rsidR="00E00061" w:rsidRPr="00DB5E5F" w:rsidRDefault="00E00061" w:rsidP="006B0CEB">
            <w:pPr>
              <w:numPr>
                <w:ilvl w:val="0"/>
                <w:numId w:val="53"/>
              </w:numPr>
              <w:suppressAutoHyphens w:val="0"/>
            </w:pPr>
            <w:r w:rsidRPr="00DB5E5F">
              <w:t>możliwość modyfikacji danych płatnika,</w:t>
            </w:r>
          </w:p>
        </w:tc>
      </w:tr>
      <w:tr w:rsidR="00E00061" w:rsidRPr="00DB5E5F" w14:paraId="27C52E6A" w14:textId="77777777" w:rsidTr="0003477B">
        <w:tc>
          <w:tcPr>
            <w:tcW w:w="567" w:type="dxa"/>
            <w:tcBorders>
              <w:top w:val="single" w:sz="4" w:space="0" w:color="000000"/>
              <w:left w:val="single" w:sz="4" w:space="0" w:color="000000"/>
              <w:bottom w:val="single" w:sz="4" w:space="0" w:color="000000"/>
            </w:tcBorders>
          </w:tcPr>
          <w:p w14:paraId="7D64ACB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A436D4F" w14:textId="77777777" w:rsidR="00E00061" w:rsidRPr="00DB5E5F" w:rsidRDefault="00E00061" w:rsidP="006B0CEB">
            <w:pPr>
              <w:numPr>
                <w:ilvl w:val="0"/>
                <w:numId w:val="53"/>
              </w:numPr>
              <w:suppressAutoHyphens w:val="0"/>
            </w:pPr>
            <w:r w:rsidRPr="00DB5E5F">
              <w:t xml:space="preserve">wprowadzenie danych o rodzaju hospitalizacji dla celów statystycznych, np. hospitalizacja całodobowa z zabiegiem operacyjnym, hospitalizacja dzienna bez zabiegów i badań laboratoryjnych itp. </w:t>
            </w:r>
          </w:p>
        </w:tc>
      </w:tr>
      <w:tr w:rsidR="00E00061" w:rsidRPr="00DB5E5F" w14:paraId="295011E5" w14:textId="77777777" w:rsidTr="0003477B">
        <w:tc>
          <w:tcPr>
            <w:tcW w:w="567" w:type="dxa"/>
            <w:tcBorders>
              <w:top w:val="single" w:sz="4" w:space="0" w:color="000000"/>
              <w:left w:val="single" w:sz="4" w:space="0" w:color="000000"/>
              <w:bottom w:val="single" w:sz="4" w:space="0" w:color="000000"/>
              <w:tr2bl w:val="single" w:sz="4" w:space="0" w:color="auto"/>
            </w:tcBorders>
          </w:tcPr>
          <w:p w14:paraId="5292739F"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576A6FCE" w14:textId="77777777" w:rsidR="00E00061" w:rsidRPr="00DB5E5F" w:rsidRDefault="00E00061" w:rsidP="0003477B">
            <w:r w:rsidRPr="00DB5E5F">
              <w:t>Rejestracja przyjęcia pacjenta na Oddział w jednym z trybów:</w:t>
            </w:r>
          </w:p>
        </w:tc>
      </w:tr>
      <w:tr w:rsidR="00E00061" w:rsidRPr="00DB5E5F" w14:paraId="7B319ECE" w14:textId="77777777" w:rsidTr="0003477B">
        <w:tc>
          <w:tcPr>
            <w:tcW w:w="567" w:type="dxa"/>
            <w:tcBorders>
              <w:top w:val="single" w:sz="4" w:space="0" w:color="000000"/>
              <w:left w:val="single" w:sz="4" w:space="0" w:color="000000"/>
              <w:bottom w:val="single" w:sz="4" w:space="0" w:color="000000"/>
            </w:tcBorders>
          </w:tcPr>
          <w:p w14:paraId="7FCB52C8"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633C5A2" w14:textId="77777777" w:rsidR="00E00061" w:rsidRPr="00DB5E5F" w:rsidRDefault="00E00061" w:rsidP="006B0CEB">
            <w:pPr>
              <w:numPr>
                <w:ilvl w:val="0"/>
                <w:numId w:val="54"/>
              </w:numPr>
              <w:suppressAutoHyphens w:val="0"/>
            </w:pPr>
            <w:r w:rsidRPr="00DB5E5F">
              <w:t>przyjęcie pacjenta w trybie nagłym w wyniku przekazania przez zespół ratownictwa medycznego,</w:t>
            </w:r>
          </w:p>
        </w:tc>
      </w:tr>
      <w:tr w:rsidR="00E00061" w:rsidRPr="00DB5E5F" w14:paraId="12C1C8B4" w14:textId="77777777" w:rsidTr="0003477B">
        <w:tc>
          <w:tcPr>
            <w:tcW w:w="567" w:type="dxa"/>
            <w:tcBorders>
              <w:top w:val="single" w:sz="4" w:space="0" w:color="000000"/>
              <w:left w:val="single" w:sz="4" w:space="0" w:color="000000"/>
              <w:bottom w:val="single" w:sz="4" w:space="0" w:color="000000"/>
            </w:tcBorders>
          </w:tcPr>
          <w:p w14:paraId="39A6459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AC7818D" w14:textId="77777777" w:rsidR="00E00061" w:rsidRPr="00DB5E5F" w:rsidRDefault="00E00061" w:rsidP="006B0CEB">
            <w:pPr>
              <w:numPr>
                <w:ilvl w:val="0"/>
                <w:numId w:val="54"/>
              </w:numPr>
              <w:suppressAutoHyphens w:val="0"/>
            </w:pPr>
            <w:r w:rsidRPr="00DB5E5F">
              <w:t>przyjęcie w trybie nagłym – inne przypadki,</w:t>
            </w:r>
          </w:p>
        </w:tc>
      </w:tr>
      <w:tr w:rsidR="00E00061" w:rsidRPr="00DB5E5F" w14:paraId="55D6BA58" w14:textId="77777777" w:rsidTr="0003477B">
        <w:tc>
          <w:tcPr>
            <w:tcW w:w="567" w:type="dxa"/>
            <w:tcBorders>
              <w:top w:val="single" w:sz="4" w:space="0" w:color="000000"/>
              <w:left w:val="single" w:sz="4" w:space="0" w:color="000000"/>
              <w:bottom w:val="single" w:sz="4" w:space="0" w:color="000000"/>
            </w:tcBorders>
          </w:tcPr>
          <w:p w14:paraId="2F3D69F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21835D9" w14:textId="77777777" w:rsidR="00E00061" w:rsidRPr="00DB5E5F" w:rsidRDefault="00E00061" w:rsidP="006B0CEB">
            <w:pPr>
              <w:numPr>
                <w:ilvl w:val="0"/>
                <w:numId w:val="54"/>
              </w:numPr>
              <w:suppressAutoHyphens w:val="0"/>
            </w:pPr>
            <w:r w:rsidRPr="00DB5E5F">
              <w:t>przyjęcie planowane na podstawie skierowania,</w:t>
            </w:r>
          </w:p>
        </w:tc>
      </w:tr>
      <w:tr w:rsidR="00E00061" w:rsidRPr="00DB5E5F" w14:paraId="71004224" w14:textId="77777777" w:rsidTr="0003477B">
        <w:tc>
          <w:tcPr>
            <w:tcW w:w="567" w:type="dxa"/>
            <w:tcBorders>
              <w:top w:val="single" w:sz="4" w:space="0" w:color="000000"/>
              <w:left w:val="single" w:sz="4" w:space="0" w:color="000000"/>
              <w:bottom w:val="single" w:sz="4" w:space="0" w:color="000000"/>
            </w:tcBorders>
          </w:tcPr>
          <w:p w14:paraId="29B7AD1E"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6792800" w14:textId="77777777" w:rsidR="00E00061" w:rsidRPr="00DB5E5F" w:rsidRDefault="00E00061" w:rsidP="006B0CEB">
            <w:pPr>
              <w:numPr>
                <w:ilvl w:val="0"/>
                <w:numId w:val="54"/>
              </w:numPr>
              <w:suppressAutoHyphens w:val="0"/>
            </w:pPr>
            <w:r w:rsidRPr="00DB5E5F">
              <w:t>przyjęcie planowe osoby, która skorzystała ze świadczeń opieki zdrowotnej poza kolejnością, zgodnie z uprawnieniami przysługującymi jej na podstawie ustawy,</w:t>
            </w:r>
          </w:p>
        </w:tc>
      </w:tr>
      <w:tr w:rsidR="00E00061" w:rsidRPr="00DB5E5F" w14:paraId="1CBE76E7" w14:textId="77777777" w:rsidTr="0003477B">
        <w:tc>
          <w:tcPr>
            <w:tcW w:w="567" w:type="dxa"/>
            <w:tcBorders>
              <w:top w:val="single" w:sz="4" w:space="0" w:color="000000"/>
              <w:left w:val="single" w:sz="4" w:space="0" w:color="000000"/>
              <w:bottom w:val="single" w:sz="4" w:space="0" w:color="000000"/>
            </w:tcBorders>
          </w:tcPr>
          <w:p w14:paraId="31F65D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36D2202" w14:textId="77777777" w:rsidR="00E00061" w:rsidRPr="00DB5E5F" w:rsidRDefault="00E00061" w:rsidP="006B0CEB">
            <w:pPr>
              <w:numPr>
                <w:ilvl w:val="0"/>
                <w:numId w:val="54"/>
              </w:numPr>
              <w:suppressAutoHyphens w:val="0"/>
            </w:pPr>
            <w:r w:rsidRPr="00DB5E5F">
              <w:t>przeniesienie z innego szpitala,</w:t>
            </w:r>
          </w:p>
        </w:tc>
      </w:tr>
      <w:tr w:rsidR="00E00061" w:rsidRPr="00DB5E5F" w14:paraId="54659C46" w14:textId="77777777" w:rsidTr="0003477B">
        <w:tc>
          <w:tcPr>
            <w:tcW w:w="567" w:type="dxa"/>
            <w:tcBorders>
              <w:top w:val="single" w:sz="4" w:space="0" w:color="000000"/>
              <w:left w:val="single" w:sz="4" w:space="0" w:color="000000"/>
              <w:bottom w:val="single" w:sz="4" w:space="0" w:color="000000"/>
            </w:tcBorders>
          </w:tcPr>
          <w:p w14:paraId="51E43D08"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C062FD4" w14:textId="77777777" w:rsidR="00E00061" w:rsidRPr="00DB5E5F" w:rsidRDefault="00E00061" w:rsidP="006B0CEB">
            <w:pPr>
              <w:numPr>
                <w:ilvl w:val="0"/>
                <w:numId w:val="54"/>
              </w:numPr>
              <w:suppressAutoHyphens w:val="0"/>
            </w:pPr>
            <w:r w:rsidRPr="00DB5E5F">
              <w:t>przyjęcie osoby podlegającej obowiązkowemu leczeniu,</w:t>
            </w:r>
          </w:p>
        </w:tc>
      </w:tr>
      <w:tr w:rsidR="00E00061" w:rsidRPr="00DB5E5F" w14:paraId="14C3927C" w14:textId="77777777" w:rsidTr="0003477B">
        <w:tc>
          <w:tcPr>
            <w:tcW w:w="567" w:type="dxa"/>
            <w:tcBorders>
              <w:top w:val="single" w:sz="4" w:space="0" w:color="000000"/>
              <w:left w:val="single" w:sz="4" w:space="0" w:color="000000"/>
              <w:bottom w:val="single" w:sz="4" w:space="0" w:color="000000"/>
            </w:tcBorders>
          </w:tcPr>
          <w:p w14:paraId="5929157A"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829C051" w14:textId="77777777" w:rsidR="00E00061" w:rsidRPr="00DB5E5F" w:rsidRDefault="00E00061" w:rsidP="006B0CEB">
            <w:pPr>
              <w:numPr>
                <w:ilvl w:val="0"/>
                <w:numId w:val="54"/>
              </w:numPr>
              <w:suppressAutoHyphens w:val="0"/>
            </w:pPr>
            <w:r w:rsidRPr="00DB5E5F">
              <w:t>przyjęcie przymusowe w związku z realizacją ustawowego obowiązku poddania się hospitalizacji,</w:t>
            </w:r>
          </w:p>
        </w:tc>
      </w:tr>
      <w:tr w:rsidR="00E00061" w:rsidRPr="00DB5E5F" w14:paraId="7DB22A25" w14:textId="77777777" w:rsidTr="0003477B">
        <w:tc>
          <w:tcPr>
            <w:tcW w:w="567" w:type="dxa"/>
            <w:tcBorders>
              <w:top w:val="single" w:sz="4" w:space="0" w:color="000000"/>
              <w:left w:val="single" w:sz="4" w:space="0" w:color="000000"/>
              <w:bottom w:val="single" w:sz="4" w:space="0" w:color="000000"/>
            </w:tcBorders>
          </w:tcPr>
          <w:p w14:paraId="2DD7553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8ED2BB2" w14:textId="77777777" w:rsidR="00E00061" w:rsidRPr="00DB5E5F" w:rsidRDefault="00E00061" w:rsidP="0003477B">
            <w:r w:rsidRPr="00DB5E5F">
              <w:t>Możliwość przyjęcia pacjenta bezpośrednio przez Oddział do szpitala.</w:t>
            </w:r>
          </w:p>
        </w:tc>
      </w:tr>
      <w:tr w:rsidR="00E00061" w:rsidRPr="00DB5E5F" w14:paraId="39C32BB1" w14:textId="77777777" w:rsidTr="0003477B">
        <w:tc>
          <w:tcPr>
            <w:tcW w:w="567" w:type="dxa"/>
            <w:tcBorders>
              <w:top w:val="single" w:sz="4" w:space="0" w:color="000000"/>
              <w:left w:val="single" w:sz="4" w:space="0" w:color="000000"/>
              <w:bottom w:val="single" w:sz="4" w:space="0" w:color="000000"/>
            </w:tcBorders>
          </w:tcPr>
          <w:p w14:paraId="3707CF8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1B0E161" w14:textId="77777777" w:rsidR="00E00061" w:rsidRPr="00DB5E5F" w:rsidRDefault="00E00061" w:rsidP="0003477B">
            <w:r w:rsidRPr="00DB5E5F">
              <w:t>Odmowa przyjęcia na Oddział – zgłoszenie na Izbę Przyjęć żądania anulowania przyjęcia.</w:t>
            </w:r>
          </w:p>
        </w:tc>
      </w:tr>
      <w:tr w:rsidR="00E00061" w:rsidRPr="00DB5E5F" w14:paraId="47BD0B6B" w14:textId="77777777" w:rsidTr="0003477B">
        <w:tc>
          <w:tcPr>
            <w:tcW w:w="567" w:type="dxa"/>
            <w:tcBorders>
              <w:top w:val="single" w:sz="4" w:space="0" w:color="000000"/>
              <w:left w:val="single" w:sz="4" w:space="0" w:color="000000"/>
              <w:bottom w:val="single" w:sz="4" w:space="0" w:color="000000"/>
            </w:tcBorders>
          </w:tcPr>
          <w:p w14:paraId="0F6FFCE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6459DA1" w14:textId="77777777" w:rsidR="00E00061" w:rsidRPr="00DB5E5F" w:rsidRDefault="00E00061" w:rsidP="0003477B">
            <w:r w:rsidRPr="00DB5E5F">
              <w:t>Przegląd i aktualizacja danych personalnych.</w:t>
            </w:r>
          </w:p>
        </w:tc>
      </w:tr>
      <w:tr w:rsidR="00E00061" w:rsidRPr="00DB5E5F" w14:paraId="79E5C223" w14:textId="77777777" w:rsidTr="0003477B">
        <w:tc>
          <w:tcPr>
            <w:tcW w:w="567" w:type="dxa"/>
            <w:tcBorders>
              <w:top w:val="single" w:sz="4" w:space="0" w:color="000000"/>
              <w:left w:val="single" w:sz="4" w:space="0" w:color="000000"/>
              <w:bottom w:val="single" w:sz="4" w:space="0" w:color="000000"/>
            </w:tcBorders>
          </w:tcPr>
          <w:p w14:paraId="3A6BF13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A11DA04" w14:textId="77777777" w:rsidR="00E00061" w:rsidRPr="00DB5E5F" w:rsidRDefault="00E00061" w:rsidP="0003477B">
            <w:r w:rsidRPr="00DB5E5F">
              <w:t>Monitorowanie stanu obłożenia Oddziału (moduł musi dopuszczać przyjęcie pacjenta nawet, gdy nie ma wolnych łóżek na Oddziale).</w:t>
            </w:r>
          </w:p>
        </w:tc>
      </w:tr>
      <w:tr w:rsidR="00E00061" w:rsidRPr="00DB5E5F" w14:paraId="57648C13" w14:textId="77777777" w:rsidTr="0003477B">
        <w:tc>
          <w:tcPr>
            <w:tcW w:w="567" w:type="dxa"/>
            <w:tcBorders>
              <w:top w:val="single" w:sz="4" w:space="0" w:color="000000"/>
              <w:left w:val="single" w:sz="4" w:space="0" w:color="000000"/>
              <w:bottom w:val="single" w:sz="4" w:space="0" w:color="000000"/>
            </w:tcBorders>
          </w:tcPr>
          <w:p w14:paraId="7E55AE2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805F3BE" w14:textId="77777777" w:rsidR="00E00061" w:rsidRPr="00DB5E5F" w:rsidRDefault="00E00061" w:rsidP="0003477B">
            <w:r w:rsidRPr="00DB5E5F">
              <w:t xml:space="preserve">Wprowadzenie </w:t>
            </w:r>
            <w:proofErr w:type="spellStart"/>
            <w:r w:rsidRPr="00DB5E5F">
              <w:t>rozpoznań</w:t>
            </w:r>
            <w:proofErr w:type="spellEnd"/>
            <w:r w:rsidRPr="00DB5E5F">
              <w:t>: wstępnych, końcowych, przyczyny zgonu.</w:t>
            </w:r>
          </w:p>
        </w:tc>
      </w:tr>
      <w:tr w:rsidR="00E00061" w:rsidRPr="00DB5E5F" w14:paraId="71A63F9B" w14:textId="77777777" w:rsidTr="0003477B">
        <w:tc>
          <w:tcPr>
            <w:tcW w:w="567" w:type="dxa"/>
            <w:tcBorders>
              <w:top w:val="single" w:sz="4" w:space="0" w:color="000000"/>
              <w:left w:val="single" w:sz="4" w:space="0" w:color="000000"/>
              <w:bottom w:val="single" w:sz="4" w:space="0" w:color="000000"/>
            </w:tcBorders>
          </w:tcPr>
          <w:p w14:paraId="475E9CC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3B06884" w14:textId="77777777" w:rsidR="00E00061" w:rsidRPr="00DB5E5F" w:rsidRDefault="00E00061" w:rsidP="0003477B">
            <w:r w:rsidRPr="00DB5E5F">
              <w:t>Blokowanie zamknięcia hospitalizacji w przypadku braku karty zgłoszenia choroby nowotworowej/zakaźnej, jeśli pacjent ma rozpoznanie nowotworowe/zakaźne.</w:t>
            </w:r>
          </w:p>
        </w:tc>
      </w:tr>
      <w:tr w:rsidR="00E00061" w:rsidRPr="00DB5E5F" w14:paraId="06936248" w14:textId="77777777" w:rsidTr="0003477B">
        <w:tc>
          <w:tcPr>
            <w:tcW w:w="567" w:type="dxa"/>
            <w:tcBorders>
              <w:top w:val="single" w:sz="4" w:space="0" w:color="000000"/>
              <w:left w:val="single" w:sz="4" w:space="0" w:color="000000"/>
              <w:bottom w:val="single" w:sz="4" w:space="0" w:color="000000"/>
            </w:tcBorders>
            <w:shd w:val="clear" w:color="auto" w:fill="FFFFFF"/>
          </w:tcPr>
          <w:p w14:paraId="11E30B3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shd w:val="clear" w:color="auto" w:fill="FFFFFF"/>
          </w:tcPr>
          <w:p w14:paraId="4E329BE4" w14:textId="77777777" w:rsidR="00E00061" w:rsidRPr="00DB5E5F" w:rsidRDefault="00E00061" w:rsidP="0003477B">
            <w:r w:rsidRPr="00DB5E5F">
              <w:t>Możliwość definiowania przez administratora minimalnego zbioru danych, który musi być uzupełniony przed zamknięciem hospitalizacji pacjenta.</w:t>
            </w:r>
          </w:p>
        </w:tc>
      </w:tr>
      <w:tr w:rsidR="00E00061" w:rsidRPr="00DB5E5F" w14:paraId="0D7D8D7C" w14:textId="77777777" w:rsidTr="0003477B">
        <w:tc>
          <w:tcPr>
            <w:tcW w:w="567" w:type="dxa"/>
            <w:tcBorders>
              <w:top w:val="single" w:sz="4" w:space="0" w:color="000000"/>
              <w:left w:val="single" w:sz="4" w:space="0" w:color="000000"/>
              <w:bottom w:val="single" w:sz="4" w:space="0" w:color="000000"/>
            </w:tcBorders>
          </w:tcPr>
          <w:p w14:paraId="5F2E1F9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77E25D2" w14:textId="77777777" w:rsidR="00E00061" w:rsidRPr="00DB5E5F" w:rsidRDefault="00E00061" w:rsidP="0003477B">
            <w:r w:rsidRPr="00DB5E5F">
              <w:t>Ewidencja procedur medycznych.</w:t>
            </w:r>
          </w:p>
        </w:tc>
      </w:tr>
      <w:tr w:rsidR="00E00061" w:rsidRPr="00DB5E5F" w14:paraId="00D68211" w14:textId="77777777" w:rsidTr="0003477B">
        <w:tc>
          <w:tcPr>
            <w:tcW w:w="567" w:type="dxa"/>
            <w:tcBorders>
              <w:top w:val="single" w:sz="4" w:space="0" w:color="000000"/>
              <w:left w:val="single" w:sz="4" w:space="0" w:color="000000"/>
              <w:bottom w:val="single" w:sz="4" w:space="0" w:color="000000"/>
            </w:tcBorders>
          </w:tcPr>
          <w:p w14:paraId="24A9774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450F512" w14:textId="77777777" w:rsidR="00E00061" w:rsidRPr="00DB5E5F" w:rsidRDefault="00E00061" w:rsidP="0003477B">
            <w:r w:rsidRPr="00DB5E5F">
              <w:t>Możliwość wpisu pacjenta do księgi oczekujących na dalsze świadczenia.</w:t>
            </w:r>
          </w:p>
        </w:tc>
      </w:tr>
      <w:tr w:rsidR="00E00061" w:rsidRPr="00DB5E5F" w14:paraId="19C18358" w14:textId="77777777" w:rsidTr="0003477B">
        <w:tc>
          <w:tcPr>
            <w:tcW w:w="567" w:type="dxa"/>
            <w:tcBorders>
              <w:top w:val="single" w:sz="4" w:space="0" w:color="000000"/>
              <w:left w:val="single" w:sz="4" w:space="0" w:color="000000"/>
              <w:bottom w:val="single" w:sz="4" w:space="0" w:color="000000"/>
            </w:tcBorders>
          </w:tcPr>
          <w:p w14:paraId="4048877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980B58C" w14:textId="77777777" w:rsidR="00E00061" w:rsidRPr="00DB5E5F" w:rsidRDefault="00E00061" w:rsidP="0003477B">
            <w:r w:rsidRPr="00DB5E5F">
              <w:t>Możliwość planowania kolejnych wizyt w ramach kontynuacji leczenia lub wizyt poszpitalnych.</w:t>
            </w:r>
          </w:p>
        </w:tc>
      </w:tr>
      <w:tr w:rsidR="00E00061" w:rsidRPr="00DB5E5F" w14:paraId="32693E6B" w14:textId="77777777" w:rsidTr="0003477B">
        <w:tc>
          <w:tcPr>
            <w:tcW w:w="567" w:type="dxa"/>
            <w:tcBorders>
              <w:top w:val="single" w:sz="4" w:space="0" w:color="000000"/>
              <w:left w:val="single" w:sz="4" w:space="0" w:color="000000"/>
              <w:bottom w:val="single" w:sz="4" w:space="0" w:color="000000"/>
              <w:tr2bl w:val="single" w:sz="4" w:space="0" w:color="auto"/>
            </w:tcBorders>
          </w:tcPr>
          <w:p w14:paraId="2FD88563"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2081E635" w14:textId="77777777" w:rsidR="00E00061" w:rsidRPr="00DB5E5F" w:rsidRDefault="00E00061" w:rsidP="0003477B">
            <w:r w:rsidRPr="00DB5E5F">
              <w:t>Możliwość wypełniania i wydruku standardowych druków zewnętrznych:</w:t>
            </w:r>
          </w:p>
        </w:tc>
      </w:tr>
      <w:tr w:rsidR="00E00061" w:rsidRPr="00DB5E5F" w14:paraId="187F30E3" w14:textId="77777777" w:rsidTr="0003477B">
        <w:tc>
          <w:tcPr>
            <w:tcW w:w="567" w:type="dxa"/>
            <w:tcBorders>
              <w:top w:val="single" w:sz="4" w:space="0" w:color="000000"/>
              <w:left w:val="single" w:sz="4" w:space="0" w:color="000000"/>
              <w:bottom w:val="single" w:sz="4" w:space="0" w:color="000000"/>
            </w:tcBorders>
          </w:tcPr>
          <w:p w14:paraId="0A8C6D6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84EF7A4" w14:textId="77777777" w:rsidR="00E00061" w:rsidRPr="00DB5E5F" w:rsidRDefault="00E00061" w:rsidP="006B0CEB">
            <w:pPr>
              <w:numPr>
                <w:ilvl w:val="0"/>
                <w:numId w:val="55"/>
              </w:numPr>
              <w:suppressAutoHyphens w:val="0"/>
            </w:pPr>
            <w:r w:rsidRPr="00DB5E5F">
              <w:t>Karta Statystyczna,</w:t>
            </w:r>
          </w:p>
        </w:tc>
      </w:tr>
      <w:tr w:rsidR="00E00061" w:rsidRPr="00DB5E5F" w14:paraId="711D049A" w14:textId="77777777" w:rsidTr="0003477B">
        <w:tc>
          <w:tcPr>
            <w:tcW w:w="567" w:type="dxa"/>
            <w:tcBorders>
              <w:top w:val="single" w:sz="4" w:space="0" w:color="000000"/>
              <w:left w:val="single" w:sz="4" w:space="0" w:color="000000"/>
              <w:bottom w:val="single" w:sz="4" w:space="0" w:color="000000"/>
            </w:tcBorders>
          </w:tcPr>
          <w:p w14:paraId="628333ED"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E6C0587" w14:textId="77777777" w:rsidR="00E00061" w:rsidRPr="00DB5E5F" w:rsidRDefault="00E00061" w:rsidP="006B0CEB">
            <w:pPr>
              <w:numPr>
                <w:ilvl w:val="0"/>
                <w:numId w:val="55"/>
              </w:numPr>
              <w:suppressAutoHyphens w:val="0"/>
            </w:pPr>
            <w:r w:rsidRPr="00DB5E5F">
              <w:t>Karta Leczenia Psychiatrycznego,</w:t>
            </w:r>
          </w:p>
        </w:tc>
      </w:tr>
      <w:tr w:rsidR="00E00061" w:rsidRPr="00DB5E5F" w14:paraId="78D4BC25" w14:textId="77777777" w:rsidTr="0003477B">
        <w:tc>
          <w:tcPr>
            <w:tcW w:w="567" w:type="dxa"/>
            <w:tcBorders>
              <w:top w:val="single" w:sz="4" w:space="0" w:color="000000"/>
              <w:left w:val="single" w:sz="4" w:space="0" w:color="000000"/>
              <w:bottom w:val="single" w:sz="4" w:space="0" w:color="000000"/>
            </w:tcBorders>
          </w:tcPr>
          <w:p w14:paraId="01466BC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5A07C7F" w14:textId="77777777" w:rsidR="00E00061" w:rsidRPr="00DB5E5F" w:rsidRDefault="00E00061" w:rsidP="006B0CEB">
            <w:pPr>
              <w:numPr>
                <w:ilvl w:val="0"/>
                <w:numId w:val="55"/>
              </w:numPr>
              <w:suppressAutoHyphens w:val="0"/>
            </w:pPr>
            <w:r w:rsidRPr="00DB5E5F">
              <w:t>Karta Zgłoszenia Choroby Zakaźnej,</w:t>
            </w:r>
          </w:p>
        </w:tc>
      </w:tr>
      <w:tr w:rsidR="00E00061" w:rsidRPr="00DB5E5F" w14:paraId="706AB812" w14:textId="77777777" w:rsidTr="0003477B">
        <w:tc>
          <w:tcPr>
            <w:tcW w:w="567" w:type="dxa"/>
            <w:tcBorders>
              <w:top w:val="single" w:sz="4" w:space="0" w:color="000000"/>
              <w:left w:val="single" w:sz="4" w:space="0" w:color="000000"/>
              <w:bottom w:val="single" w:sz="4" w:space="0" w:color="000000"/>
            </w:tcBorders>
          </w:tcPr>
          <w:p w14:paraId="1442E2FE"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50AF520" w14:textId="77777777" w:rsidR="00E00061" w:rsidRPr="00DB5E5F" w:rsidRDefault="00E00061" w:rsidP="006B0CEB">
            <w:pPr>
              <w:numPr>
                <w:ilvl w:val="0"/>
                <w:numId w:val="55"/>
              </w:numPr>
              <w:suppressAutoHyphens w:val="0"/>
            </w:pPr>
            <w:r w:rsidRPr="00DB5E5F">
              <w:t>Karta Zgłoszenia Choroby Nowotworowej,</w:t>
            </w:r>
          </w:p>
        </w:tc>
      </w:tr>
      <w:tr w:rsidR="00E00061" w:rsidRPr="00DB5E5F" w14:paraId="2974F372" w14:textId="77777777" w:rsidTr="0003477B">
        <w:tc>
          <w:tcPr>
            <w:tcW w:w="567" w:type="dxa"/>
            <w:tcBorders>
              <w:top w:val="single" w:sz="4" w:space="0" w:color="000000"/>
              <w:left w:val="single" w:sz="4" w:space="0" w:color="000000"/>
              <w:bottom w:val="single" w:sz="4" w:space="0" w:color="000000"/>
            </w:tcBorders>
          </w:tcPr>
          <w:p w14:paraId="4924768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6E34FB1" w14:textId="77777777" w:rsidR="00E00061" w:rsidRPr="00DB5E5F" w:rsidRDefault="00E00061" w:rsidP="006B0CEB">
            <w:pPr>
              <w:numPr>
                <w:ilvl w:val="0"/>
                <w:numId w:val="55"/>
              </w:numPr>
              <w:suppressAutoHyphens w:val="0"/>
            </w:pPr>
            <w:r w:rsidRPr="00DB5E5F">
              <w:t>Karta Zgonu,</w:t>
            </w:r>
          </w:p>
        </w:tc>
      </w:tr>
      <w:tr w:rsidR="00E00061" w:rsidRPr="00DB5E5F" w14:paraId="1FFE3589" w14:textId="77777777" w:rsidTr="0003477B">
        <w:tc>
          <w:tcPr>
            <w:tcW w:w="567" w:type="dxa"/>
            <w:tcBorders>
              <w:top w:val="single" w:sz="4" w:space="0" w:color="000000"/>
              <w:left w:val="single" w:sz="4" w:space="0" w:color="000000"/>
              <w:bottom w:val="single" w:sz="4" w:space="0" w:color="000000"/>
            </w:tcBorders>
          </w:tcPr>
          <w:p w14:paraId="06AC347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7653064" w14:textId="77777777" w:rsidR="00E00061" w:rsidRPr="00DB5E5F" w:rsidRDefault="00E00061" w:rsidP="006B0CEB">
            <w:pPr>
              <w:numPr>
                <w:ilvl w:val="0"/>
                <w:numId w:val="55"/>
              </w:numPr>
              <w:suppressAutoHyphens w:val="0"/>
            </w:pPr>
            <w:r w:rsidRPr="00DB5E5F">
              <w:t>Karta Informacyjna z leczenia szpitalnego.</w:t>
            </w:r>
          </w:p>
        </w:tc>
      </w:tr>
      <w:tr w:rsidR="00E00061" w:rsidRPr="00DB5E5F" w14:paraId="1A39A581" w14:textId="77777777" w:rsidTr="0003477B">
        <w:tc>
          <w:tcPr>
            <w:tcW w:w="567" w:type="dxa"/>
            <w:tcBorders>
              <w:top w:val="single" w:sz="4" w:space="0" w:color="000000"/>
              <w:left w:val="single" w:sz="4" w:space="0" w:color="000000"/>
              <w:bottom w:val="single" w:sz="4" w:space="0" w:color="000000"/>
            </w:tcBorders>
          </w:tcPr>
          <w:p w14:paraId="76588E0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E4C8FE9" w14:textId="77777777" w:rsidR="00E00061" w:rsidRPr="00DB5E5F" w:rsidRDefault="00E00061" w:rsidP="0003477B">
            <w:r w:rsidRPr="00DB5E5F">
              <w:t>Moduł daje możliwość wyszukiwania pacjentów według różnych parametrów (imię, nazwisko, PESEL, imię ojca, data urodzenia, numer księgi głównej i oddziałowej).</w:t>
            </w:r>
          </w:p>
        </w:tc>
      </w:tr>
      <w:tr w:rsidR="00E00061" w:rsidRPr="00DB5E5F" w14:paraId="644F805B" w14:textId="77777777" w:rsidTr="0003477B">
        <w:tc>
          <w:tcPr>
            <w:tcW w:w="567" w:type="dxa"/>
            <w:tcBorders>
              <w:top w:val="single" w:sz="4" w:space="0" w:color="000000"/>
              <w:left w:val="single" w:sz="4" w:space="0" w:color="000000"/>
              <w:bottom w:val="single" w:sz="4" w:space="0" w:color="000000"/>
            </w:tcBorders>
          </w:tcPr>
          <w:p w14:paraId="308F00C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91CE379" w14:textId="77777777" w:rsidR="00E00061" w:rsidRPr="00DB5E5F" w:rsidRDefault="00E00061" w:rsidP="0003477B">
            <w:r w:rsidRPr="00DB5E5F">
              <w:t>Moduł daje możliwość definiowania dodatkowych filtrów wyszukiwania pacjentów w Księdze Oddziałowej.</w:t>
            </w:r>
          </w:p>
        </w:tc>
      </w:tr>
      <w:tr w:rsidR="00E00061" w:rsidRPr="00DB5E5F" w14:paraId="60828E49" w14:textId="77777777" w:rsidTr="0003477B">
        <w:tc>
          <w:tcPr>
            <w:tcW w:w="567" w:type="dxa"/>
            <w:tcBorders>
              <w:top w:val="single" w:sz="4" w:space="0" w:color="000000"/>
              <w:left w:val="single" w:sz="4" w:space="0" w:color="000000"/>
              <w:bottom w:val="single" w:sz="4" w:space="0" w:color="000000"/>
            </w:tcBorders>
          </w:tcPr>
          <w:p w14:paraId="58FC165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9F32941" w14:textId="77777777" w:rsidR="00E00061" w:rsidRPr="00DB5E5F" w:rsidRDefault="00E00061" w:rsidP="0003477B">
            <w:r w:rsidRPr="00DB5E5F">
              <w:t>System jest wyposażony w możliwość oznaczania zdefiniowanych grup pacjentów.</w:t>
            </w:r>
          </w:p>
        </w:tc>
      </w:tr>
      <w:tr w:rsidR="00E00061" w:rsidRPr="00DB5E5F" w14:paraId="3E82DA20" w14:textId="77777777" w:rsidTr="0003477B">
        <w:tc>
          <w:tcPr>
            <w:tcW w:w="567" w:type="dxa"/>
            <w:tcBorders>
              <w:top w:val="single" w:sz="4" w:space="0" w:color="000000"/>
              <w:left w:val="single" w:sz="4" w:space="0" w:color="000000"/>
              <w:bottom w:val="single" w:sz="4" w:space="0" w:color="000000"/>
            </w:tcBorders>
          </w:tcPr>
          <w:p w14:paraId="0B99610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62C59EF" w14:textId="77777777" w:rsidR="00E00061" w:rsidRPr="00DB5E5F" w:rsidRDefault="00E00061" w:rsidP="0003477B">
            <w:r w:rsidRPr="00DB5E5F">
              <w:t>System jest wyposażony w możliwość oznaczania zdefiniowanych grup świadczeń.</w:t>
            </w:r>
          </w:p>
        </w:tc>
      </w:tr>
      <w:tr w:rsidR="00E00061" w:rsidRPr="00DB5E5F" w14:paraId="233E1456" w14:textId="77777777" w:rsidTr="0003477B">
        <w:tc>
          <w:tcPr>
            <w:tcW w:w="567" w:type="dxa"/>
            <w:tcBorders>
              <w:top w:val="single" w:sz="4" w:space="0" w:color="000000"/>
              <w:left w:val="single" w:sz="4" w:space="0" w:color="000000"/>
              <w:bottom w:val="single" w:sz="4" w:space="0" w:color="000000"/>
            </w:tcBorders>
          </w:tcPr>
          <w:p w14:paraId="3CF6CF3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3789020" w14:textId="77777777" w:rsidR="00E00061" w:rsidRPr="00DB5E5F" w:rsidRDefault="00E00061" w:rsidP="0003477B">
            <w:r w:rsidRPr="00DB5E5F">
              <w:t>Sortowanie listy pacjentów na Oddziale według kryteriów wybranych przez użytkownika (minimum: nazwisko, numer księgi, data przyjęcia).</w:t>
            </w:r>
          </w:p>
        </w:tc>
      </w:tr>
      <w:tr w:rsidR="00E00061" w:rsidRPr="00DB5E5F" w14:paraId="220E1277" w14:textId="77777777" w:rsidTr="0003477B">
        <w:tc>
          <w:tcPr>
            <w:tcW w:w="567" w:type="dxa"/>
            <w:tcBorders>
              <w:top w:val="single" w:sz="4" w:space="0" w:color="000000"/>
              <w:left w:val="single" w:sz="4" w:space="0" w:color="000000"/>
              <w:bottom w:val="single" w:sz="4" w:space="0" w:color="000000"/>
            </w:tcBorders>
          </w:tcPr>
          <w:p w14:paraId="1F9EF29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FCE8D43" w14:textId="77777777" w:rsidR="00E00061" w:rsidRPr="00DB5E5F" w:rsidRDefault="00E00061" w:rsidP="0003477B">
            <w:r w:rsidRPr="00DB5E5F">
              <w:t>Przypisanie lekarza prowadzącego – pełna historia prowadzenia pacjenta przez lekarzy.</w:t>
            </w:r>
          </w:p>
        </w:tc>
      </w:tr>
      <w:tr w:rsidR="00E00061" w:rsidRPr="00DB5E5F" w14:paraId="6488F080" w14:textId="77777777" w:rsidTr="0003477B">
        <w:tc>
          <w:tcPr>
            <w:tcW w:w="567" w:type="dxa"/>
            <w:tcBorders>
              <w:top w:val="single" w:sz="4" w:space="0" w:color="000000"/>
              <w:left w:val="single" w:sz="4" w:space="0" w:color="000000"/>
              <w:bottom w:val="single" w:sz="4" w:space="0" w:color="000000"/>
            </w:tcBorders>
          </w:tcPr>
          <w:p w14:paraId="10E731E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07145A1" w14:textId="77777777" w:rsidR="00E00061" w:rsidRPr="00DB5E5F" w:rsidRDefault="00E00061" w:rsidP="0003477B">
            <w:r w:rsidRPr="00DB5E5F">
              <w:t>Możliwość zmiany przydzielenia łóżka – historia obłożenia łóżek.</w:t>
            </w:r>
          </w:p>
        </w:tc>
      </w:tr>
      <w:tr w:rsidR="00E00061" w:rsidRPr="00DB5E5F" w14:paraId="0737EBBB" w14:textId="77777777" w:rsidTr="0003477B">
        <w:tc>
          <w:tcPr>
            <w:tcW w:w="567" w:type="dxa"/>
            <w:tcBorders>
              <w:top w:val="single" w:sz="4" w:space="0" w:color="000000"/>
              <w:left w:val="single" w:sz="4" w:space="0" w:color="000000"/>
              <w:bottom w:val="single" w:sz="4" w:space="0" w:color="000000"/>
            </w:tcBorders>
          </w:tcPr>
          <w:p w14:paraId="747F55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3FF60F8" w14:textId="77777777" w:rsidR="00E00061" w:rsidRPr="00DB5E5F" w:rsidRDefault="00E00061" w:rsidP="0003477B">
            <w:r w:rsidRPr="00DB5E5F">
              <w:t>Obsługa przepustek (minimum  w zakresie daty rozpoczęcia, planowanej daty powrotu, daty powrotu).</w:t>
            </w:r>
          </w:p>
        </w:tc>
      </w:tr>
      <w:tr w:rsidR="00E00061" w:rsidRPr="00DB5E5F" w14:paraId="0D54FC5C" w14:textId="77777777" w:rsidTr="0003477B">
        <w:tc>
          <w:tcPr>
            <w:tcW w:w="567" w:type="dxa"/>
            <w:tcBorders>
              <w:top w:val="single" w:sz="4" w:space="0" w:color="000000"/>
              <w:left w:val="single" w:sz="4" w:space="0" w:color="000000"/>
              <w:bottom w:val="single" w:sz="4" w:space="0" w:color="000000"/>
            </w:tcBorders>
          </w:tcPr>
          <w:p w14:paraId="075B0C0D"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AE9FB28" w14:textId="77777777" w:rsidR="00E00061" w:rsidRPr="00DB5E5F" w:rsidRDefault="00E00061" w:rsidP="0003477B">
            <w:r w:rsidRPr="00DB5E5F">
              <w:t>Możliwość zmiany diety pacjentowi.</w:t>
            </w:r>
          </w:p>
        </w:tc>
      </w:tr>
      <w:tr w:rsidR="00E00061" w:rsidRPr="00DB5E5F" w14:paraId="29138AA7" w14:textId="77777777" w:rsidTr="0003477B">
        <w:tc>
          <w:tcPr>
            <w:tcW w:w="567" w:type="dxa"/>
            <w:tcBorders>
              <w:top w:val="single" w:sz="4" w:space="0" w:color="000000"/>
              <w:left w:val="single" w:sz="4" w:space="0" w:color="000000"/>
              <w:bottom w:val="single" w:sz="4" w:space="0" w:color="000000"/>
            </w:tcBorders>
          </w:tcPr>
          <w:p w14:paraId="10620C3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C7AAB8A" w14:textId="77777777" w:rsidR="00E00061" w:rsidRPr="00DB5E5F" w:rsidRDefault="00E00061" w:rsidP="0003477B">
            <w:r w:rsidRPr="00DB5E5F">
              <w:t>Możliwość tworzenia wykazu posiłków na dany dzień dla kuchni oraz dla Oddziału.</w:t>
            </w:r>
          </w:p>
        </w:tc>
      </w:tr>
      <w:tr w:rsidR="00E00061" w:rsidRPr="00DB5E5F" w14:paraId="6A8E99E4" w14:textId="77777777" w:rsidTr="0003477B">
        <w:tc>
          <w:tcPr>
            <w:tcW w:w="567" w:type="dxa"/>
            <w:tcBorders>
              <w:top w:val="single" w:sz="4" w:space="0" w:color="000000"/>
              <w:left w:val="single" w:sz="4" w:space="0" w:color="000000"/>
              <w:bottom w:val="single" w:sz="4" w:space="0" w:color="000000"/>
              <w:tr2bl w:val="single" w:sz="4" w:space="0" w:color="auto"/>
            </w:tcBorders>
          </w:tcPr>
          <w:p w14:paraId="6DBAE103"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355720B5" w14:textId="77777777" w:rsidR="00E00061" w:rsidRPr="00DB5E5F" w:rsidRDefault="00E00061" w:rsidP="0003477B">
            <w:r w:rsidRPr="00DB5E5F">
              <w:t>Rejestracja opuszczenia Oddziału przez pacjenta w jednym z trybów:</w:t>
            </w:r>
          </w:p>
        </w:tc>
      </w:tr>
      <w:tr w:rsidR="00E00061" w:rsidRPr="00DB5E5F" w14:paraId="186E3C75" w14:textId="77777777" w:rsidTr="0003477B">
        <w:tc>
          <w:tcPr>
            <w:tcW w:w="567" w:type="dxa"/>
            <w:tcBorders>
              <w:top w:val="single" w:sz="4" w:space="0" w:color="000000"/>
              <w:left w:val="single" w:sz="4" w:space="0" w:color="000000"/>
              <w:bottom w:val="single" w:sz="4" w:space="0" w:color="000000"/>
            </w:tcBorders>
          </w:tcPr>
          <w:p w14:paraId="7BB2AD5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0B204C9" w14:textId="77777777" w:rsidR="00E00061" w:rsidRPr="00DB5E5F" w:rsidRDefault="00E00061" w:rsidP="006B0CEB">
            <w:pPr>
              <w:numPr>
                <w:ilvl w:val="0"/>
                <w:numId w:val="56"/>
              </w:numPr>
              <w:suppressAutoHyphens w:val="0"/>
            </w:pPr>
            <w:r w:rsidRPr="00DB5E5F">
              <w:t>zakończenie procesu terapeutycznego lub diagnostycznego (wypis pacjenta ze szpitala),</w:t>
            </w:r>
          </w:p>
        </w:tc>
      </w:tr>
      <w:tr w:rsidR="00E00061" w:rsidRPr="00DB5E5F" w14:paraId="4C22D8E9" w14:textId="77777777" w:rsidTr="0003477B">
        <w:tc>
          <w:tcPr>
            <w:tcW w:w="567" w:type="dxa"/>
            <w:tcBorders>
              <w:top w:val="single" w:sz="4" w:space="0" w:color="000000"/>
              <w:left w:val="single" w:sz="4" w:space="0" w:color="000000"/>
              <w:bottom w:val="single" w:sz="4" w:space="0" w:color="000000"/>
            </w:tcBorders>
          </w:tcPr>
          <w:p w14:paraId="5812192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95B3C3D" w14:textId="77777777" w:rsidR="00E00061" w:rsidRPr="00DB5E5F" w:rsidRDefault="00E00061" w:rsidP="006B0CEB">
            <w:pPr>
              <w:numPr>
                <w:ilvl w:val="0"/>
                <w:numId w:val="56"/>
              </w:numPr>
              <w:suppressAutoHyphens w:val="0"/>
            </w:pPr>
            <w:r w:rsidRPr="00DB5E5F">
              <w:t>skierowanie do dalszego leczenia w lecznictwie ambulatoryjnym,</w:t>
            </w:r>
          </w:p>
        </w:tc>
      </w:tr>
      <w:tr w:rsidR="00E00061" w:rsidRPr="00DB5E5F" w14:paraId="0EFD85F4" w14:textId="77777777" w:rsidTr="0003477B">
        <w:tc>
          <w:tcPr>
            <w:tcW w:w="567" w:type="dxa"/>
            <w:tcBorders>
              <w:top w:val="single" w:sz="4" w:space="0" w:color="000000"/>
              <w:left w:val="single" w:sz="4" w:space="0" w:color="000000"/>
              <w:bottom w:val="single" w:sz="4" w:space="0" w:color="000000"/>
            </w:tcBorders>
          </w:tcPr>
          <w:p w14:paraId="6FE839E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B03771E" w14:textId="77777777" w:rsidR="00E00061" w:rsidRPr="00DB5E5F" w:rsidRDefault="00E00061" w:rsidP="006B0CEB">
            <w:pPr>
              <w:numPr>
                <w:ilvl w:val="0"/>
                <w:numId w:val="56"/>
              </w:numPr>
              <w:suppressAutoHyphens w:val="0"/>
            </w:pPr>
            <w:r w:rsidRPr="00DB5E5F">
              <w:t>skierowanie do dalszego leczenia w innym szpitalu,</w:t>
            </w:r>
          </w:p>
        </w:tc>
      </w:tr>
      <w:tr w:rsidR="00E00061" w:rsidRPr="00DB5E5F" w14:paraId="7E7A20FB" w14:textId="77777777" w:rsidTr="0003477B">
        <w:tc>
          <w:tcPr>
            <w:tcW w:w="567" w:type="dxa"/>
            <w:tcBorders>
              <w:top w:val="single" w:sz="4" w:space="0" w:color="000000"/>
              <w:left w:val="single" w:sz="4" w:space="0" w:color="000000"/>
              <w:bottom w:val="single" w:sz="4" w:space="0" w:color="000000"/>
            </w:tcBorders>
          </w:tcPr>
          <w:p w14:paraId="2F08A32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966F962" w14:textId="77777777" w:rsidR="00E00061" w:rsidRPr="00DB5E5F" w:rsidRDefault="00E00061" w:rsidP="006B0CEB">
            <w:pPr>
              <w:numPr>
                <w:ilvl w:val="0"/>
                <w:numId w:val="56"/>
              </w:numPr>
              <w:suppressAutoHyphens w:val="0"/>
            </w:pPr>
            <w:r w:rsidRPr="00DB5E5F">
              <w:t>skierowanie do dalszego leczenia w innym niż szpital przedsiębiorstwie podmiotu leczniczego wykonującego działalność leczniczą w rodzaju stacjonarne i całodobowe świadczenia zdrowotne,</w:t>
            </w:r>
          </w:p>
        </w:tc>
      </w:tr>
      <w:tr w:rsidR="00E00061" w:rsidRPr="00DB5E5F" w14:paraId="10E9C928" w14:textId="77777777" w:rsidTr="0003477B">
        <w:tc>
          <w:tcPr>
            <w:tcW w:w="567" w:type="dxa"/>
            <w:tcBorders>
              <w:top w:val="single" w:sz="4" w:space="0" w:color="000000"/>
              <w:left w:val="single" w:sz="4" w:space="0" w:color="000000"/>
              <w:bottom w:val="single" w:sz="4" w:space="0" w:color="000000"/>
            </w:tcBorders>
          </w:tcPr>
          <w:p w14:paraId="2E502B1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4927044" w14:textId="77777777" w:rsidR="00E00061" w:rsidRPr="00DB5E5F" w:rsidRDefault="00E00061" w:rsidP="006B0CEB">
            <w:pPr>
              <w:numPr>
                <w:ilvl w:val="0"/>
                <w:numId w:val="56"/>
              </w:numPr>
              <w:suppressAutoHyphens w:val="0"/>
            </w:pPr>
            <w:r w:rsidRPr="00DB5E5F">
              <w:t>wypisanie pacjenta na własne żądanie,</w:t>
            </w:r>
          </w:p>
        </w:tc>
      </w:tr>
      <w:tr w:rsidR="00E00061" w:rsidRPr="00DB5E5F" w14:paraId="0C2C8FDC" w14:textId="77777777" w:rsidTr="0003477B">
        <w:tc>
          <w:tcPr>
            <w:tcW w:w="567" w:type="dxa"/>
            <w:tcBorders>
              <w:top w:val="single" w:sz="4" w:space="0" w:color="000000"/>
              <w:left w:val="single" w:sz="4" w:space="0" w:color="000000"/>
              <w:bottom w:val="single" w:sz="4" w:space="0" w:color="000000"/>
            </w:tcBorders>
          </w:tcPr>
          <w:p w14:paraId="73D6BEF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0684BB1" w14:textId="77777777" w:rsidR="00E00061" w:rsidRPr="00DB5E5F" w:rsidRDefault="00E00061" w:rsidP="006B0CEB">
            <w:pPr>
              <w:numPr>
                <w:ilvl w:val="0"/>
                <w:numId w:val="56"/>
              </w:numPr>
              <w:suppressAutoHyphens w:val="0"/>
            </w:pPr>
            <w:r w:rsidRPr="00DB5E5F">
              <w:t>osoba leczona samowolnie opuściła podmiot leczniczy przed zakończeniem procesu terapeutycznego lub diagnostycznego,</w:t>
            </w:r>
          </w:p>
        </w:tc>
      </w:tr>
      <w:tr w:rsidR="00E00061" w:rsidRPr="00DB5E5F" w14:paraId="293C8DF1" w14:textId="77777777" w:rsidTr="0003477B">
        <w:tc>
          <w:tcPr>
            <w:tcW w:w="567" w:type="dxa"/>
            <w:tcBorders>
              <w:top w:val="single" w:sz="4" w:space="0" w:color="000000"/>
              <w:left w:val="single" w:sz="4" w:space="0" w:color="000000"/>
              <w:bottom w:val="single" w:sz="4" w:space="0" w:color="000000"/>
            </w:tcBorders>
          </w:tcPr>
          <w:p w14:paraId="2497942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61AB271" w14:textId="77777777" w:rsidR="00E00061" w:rsidRPr="00DB5E5F" w:rsidRDefault="00E00061" w:rsidP="006B0CEB">
            <w:pPr>
              <w:numPr>
                <w:ilvl w:val="0"/>
                <w:numId w:val="56"/>
              </w:numPr>
              <w:suppressAutoHyphens w:val="0"/>
            </w:pPr>
            <w:r w:rsidRPr="00DB5E5F">
              <w:t>przeniesienie/wycofanie przeniesienia pacjenta na inny Oddział,</w:t>
            </w:r>
          </w:p>
        </w:tc>
      </w:tr>
      <w:tr w:rsidR="00E00061" w:rsidRPr="00DB5E5F" w14:paraId="66A6B340" w14:textId="77777777" w:rsidTr="0003477B">
        <w:tc>
          <w:tcPr>
            <w:tcW w:w="567" w:type="dxa"/>
            <w:tcBorders>
              <w:top w:val="single" w:sz="4" w:space="0" w:color="000000"/>
              <w:left w:val="single" w:sz="4" w:space="0" w:color="000000"/>
              <w:bottom w:val="single" w:sz="4" w:space="0" w:color="000000"/>
            </w:tcBorders>
          </w:tcPr>
          <w:p w14:paraId="131E17D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84686C" w14:textId="77777777" w:rsidR="00E00061" w:rsidRPr="00DB5E5F" w:rsidRDefault="00E00061" w:rsidP="006B0CEB">
            <w:pPr>
              <w:numPr>
                <w:ilvl w:val="0"/>
                <w:numId w:val="56"/>
              </w:numPr>
              <w:suppressAutoHyphens w:val="0"/>
            </w:pPr>
            <w:r w:rsidRPr="00DB5E5F">
              <w:t>przeniesienie w trybie nagłym na inny Oddział (bez uzupełnienia danych wypisowych z poprzedniego oddziału, bez możliwości wypisania pacjenta do momentu uzupełnienia danych),</w:t>
            </w:r>
          </w:p>
        </w:tc>
      </w:tr>
      <w:tr w:rsidR="00E00061" w:rsidRPr="00DB5E5F" w14:paraId="40CA7845" w14:textId="77777777" w:rsidTr="0003477B">
        <w:tc>
          <w:tcPr>
            <w:tcW w:w="567" w:type="dxa"/>
            <w:tcBorders>
              <w:top w:val="single" w:sz="4" w:space="0" w:color="000000"/>
              <w:left w:val="single" w:sz="4" w:space="0" w:color="000000"/>
              <w:bottom w:val="single" w:sz="4" w:space="0" w:color="000000"/>
            </w:tcBorders>
          </w:tcPr>
          <w:p w14:paraId="24378B0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1DE1B50" w14:textId="77777777" w:rsidR="00E00061" w:rsidRPr="00DB5E5F" w:rsidRDefault="00E00061" w:rsidP="006B0CEB">
            <w:pPr>
              <w:numPr>
                <w:ilvl w:val="0"/>
                <w:numId w:val="56"/>
              </w:numPr>
              <w:suppressAutoHyphens w:val="0"/>
            </w:pPr>
            <w:r w:rsidRPr="00DB5E5F">
              <w:t>gdy pacjent w sposób rażący narusza porządek lub przebieg procesu udzielania świadczeń zdrowotnych, a nie zachodzi obawa, że zaprzestanie udzielania świadczeń spowoduje bezpośrednie zagrożenie dla jego życia lub zdrowia (art. 29 ust.1 pkt.3 ustawy z dnia 15 kwietnia 2011 r. o działalności leczniczej),</w:t>
            </w:r>
          </w:p>
        </w:tc>
      </w:tr>
      <w:tr w:rsidR="00E00061" w:rsidRPr="00DB5E5F" w14:paraId="280B9DED" w14:textId="77777777" w:rsidTr="0003477B">
        <w:tc>
          <w:tcPr>
            <w:tcW w:w="567" w:type="dxa"/>
            <w:tcBorders>
              <w:top w:val="single" w:sz="4" w:space="0" w:color="000000"/>
              <w:left w:val="single" w:sz="4" w:space="0" w:color="000000"/>
              <w:bottom w:val="single" w:sz="4" w:space="0" w:color="000000"/>
            </w:tcBorders>
          </w:tcPr>
          <w:p w14:paraId="3274CF5A"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64389D6" w14:textId="77777777" w:rsidR="00E00061" w:rsidRPr="00DB5E5F" w:rsidRDefault="00E00061" w:rsidP="006B0CEB">
            <w:pPr>
              <w:numPr>
                <w:ilvl w:val="0"/>
                <w:numId w:val="56"/>
              </w:numPr>
              <w:suppressAutoHyphens w:val="0"/>
            </w:pPr>
            <w:r w:rsidRPr="00DB5E5F">
              <w:t>wypisanie na podstawie art. 46 albo 47 ustawy z dnia 22 listopada 2013 r. o postępowaniu wobec osób z zaburzeniami psychicznymi stwarzających zagrożenie życia, zdrowia lub wolności seksualnej innych osób,</w:t>
            </w:r>
          </w:p>
        </w:tc>
      </w:tr>
      <w:tr w:rsidR="00E00061" w:rsidRPr="00DB5E5F" w14:paraId="11F11406" w14:textId="77777777" w:rsidTr="0003477B">
        <w:tc>
          <w:tcPr>
            <w:tcW w:w="567" w:type="dxa"/>
            <w:tcBorders>
              <w:top w:val="single" w:sz="4" w:space="0" w:color="000000"/>
              <w:left w:val="single" w:sz="4" w:space="0" w:color="000000"/>
              <w:bottom w:val="single" w:sz="4" w:space="0" w:color="000000"/>
            </w:tcBorders>
          </w:tcPr>
          <w:p w14:paraId="60B6560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E0E3416" w14:textId="77777777" w:rsidR="00E00061" w:rsidRPr="00DB5E5F" w:rsidRDefault="00E00061" w:rsidP="006B0CEB">
            <w:pPr>
              <w:numPr>
                <w:ilvl w:val="0"/>
                <w:numId w:val="56"/>
              </w:numPr>
              <w:suppressAutoHyphens w:val="0"/>
            </w:pPr>
            <w:r w:rsidRPr="00DB5E5F">
              <w:t>zgon pacjenta na Oddziale – wpis do Księgi Zgonów.</w:t>
            </w:r>
          </w:p>
        </w:tc>
      </w:tr>
      <w:tr w:rsidR="00E00061" w:rsidRPr="00DB5E5F" w14:paraId="56AA7056" w14:textId="77777777" w:rsidTr="0003477B">
        <w:tc>
          <w:tcPr>
            <w:tcW w:w="567" w:type="dxa"/>
            <w:tcBorders>
              <w:top w:val="single" w:sz="4" w:space="0" w:color="000000"/>
              <w:left w:val="single" w:sz="4" w:space="0" w:color="000000"/>
              <w:bottom w:val="single" w:sz="4" w:space="0" w:color="000000"/>
            </w:tcBorders>
          </w:tcPr>
          <w:p w14:paraId="6899F076"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4AAC73D" w14:textId="77777777" w:rsidR="00E00061" w:rsidRPr="00DB5E5F" w:rsidRDefault="00E00061" w:rsidP="0003477B">
            <w:r w:rsidRPr="00DB5E5F">
              <w:t>Możliwość parametryzacji pól obligatoryjnych przy przyjęciu pacjenta do szpitala dla każdego oddziału indywidualnie.</w:t>
            </w:r>
          </w:p>
        </w:tc>
      </w:tr>
      <w:tr w:rsidR="00E00061" w:rsidRPr="00DB5E5F" w14:paraId="7F09230D" w14:textId="77777777" w:rsidTr="0003477B">
        <w:tc>
          <w:tcPr>
            <w:tcW w:w="567" w:type="dxa"/>
            <w:tcBorders>
              <w:top w:val="single" w:sz="4" w:space="0" w:color="000000"/>
              <w:left w:val="single" w:sz="4" w:space="0" w:color="000000"/>
              <w:bottom w:val="single" w:sz="4" w:space="0" w:color="000000"/>
            </w:tcBorders>
          </w:tcPr>
          <w:p w14:paraId="63A472C6"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6D40679" w14:textId="77777777" w:rsidR="00E00061" w:rsidRPr="00DB5E5F" w:rsidRDefault="00E00061" w:rsidP="0003477B">
            <w:r w:rsidRPr="00DB5E5F">
              <w:t>Możliwość parametryzacji kart informacyjnych leczenia szpitalnego – dla każdego oddziału osobno.</w:t>
            </w:r>
          </w:p>
        </w:tc>
      </w:tr>
      <w:tr w:rsidR="00E00061" w:rsidRPr="00DB5E5F" w14:paraId="54523A56" w14:textId="77777777" w:rsidTr="0003477B">
        <w:tc>
          <w:tcPr>
            <w:tcW w:w="567" w:type="dxa"/>
            <w:tcBorders>
              <w:top w:val="single" w:sz="4" w:space="0" w:color="000000"/>
              <w:left w:val="single" w:sz="4" w:space="0" w:color="000000"/>
              <w:bottom w:val="single" w:sz="4" w:space="0" w:color="000000"/>
            </w:tcBorders>
          </w:tcPr>
          <w:p w14:paraId="1C92946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E54BFE3" w14:textId="77777777" w:rsidR="00E00061" w:rsidRPr="00DB5E5F" w:rsidRDefault="00E00061" w:rsidP="0003477B">
            <w:r w:rsidRPr="00DB5E5F">
              <w:t>Możliwość korzystania z szablonów kart informacyjnych dla każdego oddziału osobno.</w:t>
            </w:r>
          </w:p>
        </w:tc>
      </w:tr>
      <w:tr w:rsidR="00E00061" w:rsidRPr="00DB5E5F" w14:paraId="075E4F45" w14:textId="77777777" w:rsidTr="0003477B">
        <w:tc>
          <w:tcPr>
            <w:tcW w:w="567" w:type="dxa"/>
            <w:tcBorders>
              <w:top w:val="single" w:sz="4" w:space="0" w:color="000000"/>
              <w:left w:val="single" w:sz="4" w:space="0" w:color="000000"/>
              <w:bottom w:val="single" w:sz="4" w:space="0" w:color="000000"/>
            </w:tcBorders>
          </w:tcPr>
          <w:p w14:paraId="7194CB08"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43DF148" w14:textId="77777777" w:rsidR="00E00061" w:rsidRPr="00DB5E5F" w:rsidRDefault="00E00061" w:rsidP="0003477B">
            <w:r w:rsidRPr="00DB5E5F">
              <w:t>Możliwość ewidencji wystawionych recept zgodnie z obowiązującymi przepisami.</w:t>
            </w:r>
          </w:p>
        </w:tc>
      </w:tr>
      <w:tr w:rsidR="00E00061" w:rsidRPr="00DB5E5F" w14:paraId="0A2D6464" w14:textId="77777777" w:rsidTr="0003477B">
        <w:tc>
          <w:tcPr>
            <w:tcW w:w="567" w:type="dxa"/>
            <w:tcBorders>
              <w:top w:val="single" w:sz="4" w:space="0" w:color="000000"/>
              <w:left w:val="single" w:sz="4" w:space="0" w:color="000000"/>
              <w:bottom w:val="single" w:sz="4" w:space="0" w:color="000000"/>
            </w:tcBorders>
          </w:tcPr>
          <w:p w14:paraId="4813C42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95843CA" w14:textId="77777777" w:rsidR="00E00061" w:rsidRPr="00DB5E5F" w:rsidRDefault="00E00061" w:rsidP="0003477B">
            <w:r w:rsidRPr="00DB5E5F">
              <w:t>Możliwość ewidencji obecności na oddziałach dziennych.</w:t>
            </w:r>
          </w:p>
        </w:tc>
      </w:tr>
      <w:tr w:rsidR="00E00061" w:rsidRPr="00DB5E5F" w14:paraId="19758275" w14:textId="77777777" w:rsidTr="0003477B">
        <w:tc>
          <w:tcPr>
            <w:tcW w:w="567" w:type="dxa"/>
            <w:tcBorders>
              <w:top w:val="single" w:sz="4" w:space="0" w:color="000000"/>
              <w:left w:val="single" w:sz="4" w:space="0" w:color="000000"/>
              <w:bottom w:val="single" w:sz="4" w:space="0" w:color="000000"/>
            </w:tcBorders>
          </w:tcPr>
          <w:p w14:paraId="0A71192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FDF02A7" w14:textId="77777777" w:rsidR="00E00061" w:rsidRPr="00DB5E5F" w:rsidRDefault="00E00061" w:rsidP="0003477B">
            <w:r w:rsidRPr="00DB5E5F">
              <w:t>Możliwość obliczania osobodni do ruchu chorych na oddziałach dziennych na podstawie obecności.</w:t>
            </w:r>
          </w:p>
        </w:tc>
      </w:tr>
      <w:tr w:rsidR="00E00061" w:rsidRPr="00DB5E5F" w14:paraId="04A43F0E" w14:textId="77777777" w:rsidTr="0003477B">
        <w:tc>
          <w:tcPr>
            <w:tcW w:w="567" w:type="dxa"/>
            <w:tcBorders>
              <w:top w:val="single" w:sz="4" w:space="0" w:color="000000"/>
              <w:left w:val="single" w:sz="4" w:space="0" w:color="000000"/>
              <w:bottom w:val="single" w:sz="4" w:space="0" w:color="000000"/>
              <w:tr2bl w:val="single" w:sz="4" w:space="0" w:color="auto"/>
            </w:tcBorders>
          </w:tcPr>
          <w:p w14:paraId="4C1A8869"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30F0100B" w14:textId="77777777" w:rsidR="00E00061" w:rsidRPr="00DB5E5F" w:rsidRDefault="00E00061" w:rsidP="0003477B">
            <w:r w:rsidRPr="00DB5E5F">
              <w:t>Wydruk i przeglądanie obecności:</w:t>
            </w:r>
          </w:p>
        </w:tc>
      </w:tr>
      <w:tr w:rsidR="00E00061" w:rsidRPr="00DB5E5F" w14:paraId="3E5DCD5C" w14:textId="77777777" w:rsidTr="0003477B">
        <w:tc>
          <w:tcPr>
            <w:tcW w:w="567" w:type="dxa"/>
            <w:tcBorders>
              <w:top w:val="single" w:sz="4" w:space="0" w:color="000000"/>
              <w:left w:val="single" w:sz="4" w:space="0" w:color="000000"/>
              <w:bottom w:val="single" w:sz="4" w:space="0" w:color="000000"/>
            </w:tcBorders>
          </w:tcPr>
          <w:p w14:paraId="2C13B36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AD59264" w14:textId="77777777" w:rsidR="00E00061" w:rsidRPr="00DB5E5F" w:rsidRDefault="00E00061" w:rsidP="006B0CEB">
            <w:pPr>
              <w:numPr>
                <w:ilvl w:val="0"/>
                <w:numId w:val="57"/>
              </w:numPr>
              <w:suppressAutoHyphens w:val="0"/>
            </w:pPr>
            <w:r w:rsidRPr="00DB5E5F">
              <w:t>dla wybranego pacjenta,</w:t>
            </w:r>
          </w:p>
        </w:tc>
      </w:tr>
      <w:tr w:rsidR="00E00061" w:rsidRPr="00DB5E5F" w14:paraId="70C2918B" w14:textId="77777777" w:rsidTr="0003477B">
        <w:tc>
          <w:tcPr>
            <w:tcW w:w="567" w:type="dxa"/>
            <w:tcBorders>
              <w:top w:val="single" w:sz="4" w:space="0" w:color="000000"/>
              <w:left w:val="single" w:sz="4" w:space="0" w:color="000000"/>
              <w:bottom w:val="single" w:sz="4" w:space="0" w:color="000000"/>
            </w:tcBorders>
          </w:tcPr>
          <w:p w14:paraId="2F9C23C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4147B15" w14:textId="77777777" w:rsidR="00E00061" w:rsidRPr="00DB5E5F" w:rsidRDefault="00E00061" w:rsidP="006B0CEB">
            <w:pPr>
              <w:numPr>
                <w:ilvl w:val="0"/>
                <w:numId w:val="57"/>
              </w:numPr>
              <w:suppressAutoHyphens w:val="0"/>
            </w:pPr>
            <w:r w:rsidRPr="00DB5E5F">
              <w:t>na dany dzień dla całego Oddziału.</w:t>
            </w:r>
          </w:p>
        </w:tc>
      </w:tr>
      <w:tr w:rsidR="00E00061" w:rsidRPr="00DB5E5F" w14:paraId="161F75C1" w14:textId="77777777" w:rsidTr="0003477B">
        <w:tc>
          <w:tcPr>
            <w:tcW w:w="567" w:type="dxa"/>
            <w:tcBorders>
              <w:top w:val="single" w:sz="4" w:space="0" w:color="000000"/>
              <w:left w:val="single" w:sz="4" w:space="0" w:color="000000"/>
              <w:bottom w:val="single" w:sz="4" w:space="0" w:color="000000"/>
              <w:tr2bl w:val="single" w:sz="4" w:space="0" w:color="auto"/>
            </w:tcBorders>
          </w:tcPr>
          <w:p w14:paraId="7356752F"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56DA774C" w14:textId="77777777" w:rsidR="00E00061" w:rsidRPr="00DB5E5F" w:rsidRDefault="00E00061" w:rsidP="0003477B">
            <w:r w:rsidRPr="00DB5E5F">
              <w:t>Przegląd i wydruk ksiąg, do których oddział posiada uprawnienia minimum przeglądu:</w:t>
            </w:r>
          </w:p>
        </w:tc>
      </w:tr>
      <w:tr w:rsidR="00E00061" w:rsidRPr="00DB5E5F" w14:paraId="0EF2268D" w14:textId="77777777" w:rsidTr="0003477B">
        <w:tc>
          <w:tcPr>
            <w:tcW w:w="567" w:type="dxa"/>
            <w:tcBorders>
              <w:top w:val="single" w:sz="4" w:space="0" w:color="000000"/>
              <w:left w:val="single" w:sz="4" w:space="0" w:color="000000"/>
              <w:bottom w:val="single" w:sz="4" w:space="0" w:color="000000"/>
            </w:tcBorders>
          </w:tcPr>
          <w:p w14:paraId="4FF52A1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B5D221B" w14:textId="77777777" w:rsidR="00E00061" w:rsidRPr="00DB5E5F" w:rsidRDefault="00E00061" w:rsidP="006B0CEB">
            <w:pPr>
              <w:numPr>
                <w:ilvl w:val="0"/>
                <w:numId w:val="58"/>
              </w:numPr>
              <w:suppressAutoHyphens w:val="0"/>
            </w:pPr>
            <w:r w:rsidRPr="00DB5E5F">
              <w:t>Księga Główna,</w:t>
            </w:r>
          </w:p>
        </w:tc>
      </w:tr>
      <w:tr w:rsidR="00E00061" w:rsidRPr="00DB5E5F" w14:paraId="4F973611" w14:textId="77777777" w:rsidTr="0003477B">
        <w:tc>
          <w:tcPr>
            <w:tcW w:w="567" w:type="dxa"/>
            <w:tcBorders>
              <w:top w:val="single" w:sz="4" w:space="0" w:color="000000"/>
              <w:left w:val="single" w:sz="4" w:space="0" w:color="000000"/>
              <w:bottom w:val="single" w:sz="4" w:space="0" w:color="000000"/>
            </w:tcBorders>
          </w:tcPr>
          <w:p w14:paraId="7ABDA04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7BB82D6" w14:textId="77777777" w:rsidR="00E00061" w:rsidRPr="00DB5E5F" w:rsidRDefault="00E00061" w:rsidP="006B0CEB">
            <w:pPr>
              <w:numPr>
                <w:ilvl w:val="0"/>
                <w:numId w:val="58"/>
              </w:numPr>
              <w:suppressAutoHyphens w:val="0"/>
            </w:pPr>
            <w:r w:rsidRPr="00DB5E5F">
              <w:t>Księga Oddziałowa,</w:t>
            </w:r>
          </w:p>
        </w:tc>
      </w:tr>
      <w:tr w:rsidR="00E00061" w:rsidRPr="00DB5E5F" w14:paraId="44E14C32" w14:textId="77777777" w:rsidTr="0003477B">
        <w:tc>
          <w:tcPr>
            <w:tcW w:w="567" w:type="dxa"/>
            <w:tcBorders>
              <w:top w:val="single" w:sz="4" w:space="0" w:color="000000"/>
              <w:left w:val="single" w:sz="4" w:space="0" w:color="000000"/>
              <w:bottom w:val="single" w:sz="4" w:space="0" w:color="000000"/>
            </w:tcBorders>
          </w:tcPr>
          <w:p w14:paraId="7701FA5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1EE0FCF" w14:textId="77777777" w:rsidR="00E00061" w:rsidRPr="00DB5E5F" w:rsidRDefault="00E00061" w:rsidP="006B0CEB">
            <w:pPr>
              <w:numPr>
                <w:ilvl w:val="0"/>
                <w:numId w:val="58"/>
              </w:numPr>
              <w:suppressAutoHyphens w:val="0"/>
            </w:pPr>
            <w:r w:rsidRPr="00DB5E5F">
              <w:t>Księga Oczekujących.</w:t>
            </w:r>
          </w:p>
        </w:tc>
      </w:tr>
      <w:tr w:rsidR="00E00061" w:rsidRPr="00DB5E5F" w14:paraId="4BA935FB" w14:textId="77777777" w:rsidTr="0003477B">
        <w:tc>
          <w:tcPr>
            <w:tcW w:w="567" w:type="dxa"/>
            <w:tcBorders>
              <w:top w:val="single" w:sz="4" w:space="0" w:color="000000"/>
              <w:left w:val="single" w:sz="4" w:space="0" w:color="000000"/>
              <w:bottom w:val="single" w:sz="4" w:space="0" w:color="000000"/>
              <w:tr2bl w:val="single" w:sz="4" w:space="0" w:color="auto"/>
            </w:tcBorders>
          </w:tcPr>
          <w:p w14:paraId="1234E565"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12511542" w14:textId="77777777" w:rsidR="00E00061" w:rsidRPr="00DB5E5F" w:rsidRDefault="00E00061" w:rsidP="0003477B">
            <w:r w:rsidRPr="00DB5E5F">
              <w:t>Możliwość przeglądu danych archiwalnych o pacjentach przebywających w przeszłości na danym oddziale:</w:t>
            </w:r>
          </w:p>
        </w:tc>
      </w:tr>
      <w:tr w:rsidR="00E00061" w:rsidRPr="00DB5E5F" w14:paraId="0F5B9F2E" w14:textId="77777777" w:rsidTr="0003477B">
        <w:tc>
          <w:tcPr>
            <w:tcW w:w="567" w:type="dxa"/>
            <w:tcBorders>
              <w:top w:val="single" w:sz="4" w:space="0" w:color="000000"/>
              <w:left w:val="single" w:sz="4" w:space="0" w:color="000000"/>
              <w:bottom w:val="single" w:sz="4" w:space="0" w:color="000000"/>
            </w:tcBorders>
          </w:tcPr>
          <w:p w14:paraId="3588B01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7D7DD8F" w14:textId="77777777" w:rsidR="00E00061" w:rsidRPr="00DB5E5F" w:rsidRDefault="00E00061" w:rsidP="006B0CEB">
            <w:pPr>
              <w:numPr>
                <w:ilvl w:val="0"/>
                <w:numId w:val="59"/>
              </w:numPr>
              <w:suppressAutoHyphens w:val="0"/>
            </w:pPr>
            <w:r w:rsidRPr="00DB5E5F">
              <w:t>w zakresie danych osobowych pacjenta,</w:t>
            </w:r>
          </w:p>
        </w:tc>
      </w:tr>
      <w:tr w:rsidR="00E00061" w:rsidRPr="00DB5E5F" w14:paraId="73CF0679" w14:textId="77777777" w:rsidTr="0003477B">
        <w:tc>
          <w:tcPr>
            <w:tcW w:w="567" w:type="dxa"/>
            <w:tcBorders>
              <w:top w:val="single" w:sz="4" w:space="0" w:color="000000"/>
              <w:left w:val="single" w:sz="4" w:space="0" w:color="000000"/>
              <w:bottom w:val="single" w:sz="4" w:space="0" w:color="000000"/>
            </w:tcBorders>
          </w:tcPr>
          <w:p w14:paraId="48F64E3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C23C87C" w14:textId="77777777" w:rsidR="00E00061" w:rsidRPr="00DB5E5F" w:rsidRDefault="00E00061" w:rsidP="006B0CEB">
            <w:pPr>
              <w:numPr>
                <w:ilvl w:val="0"/>
                <w:numId w:val="59"/>
              </w:numPr>
              <w:suppressAutoHyphens w:val="0"/>
            </w:pPr>
            <w:r w:rsidRPr="00DB5E5F">
              <w:t>w zakresie danych z poszczególnych pobytów szpitalnych.</w:t>
            </w:r>
          </w:p>
        </w:tc>
      </w:tr>
      <w:tr w:rsidR="00E00061" w:rsidRPr="00DB5E5F" w14:paraId="11ED4980" w14:textId="77777777" w:rsidTr="0003477B">
        <w:tc>
          <w:tcPr>
            <w:tcW w:w="567" w:type="dxa"/>
            <w:tcBorders>
              <w:top w:val="single" w:sz="4" w:space="0" w:color="000000"/>
              <w:left w:val="single" w:sz="4" w:space="0" w:color="000000"/>
              <w:bottom w:val="single" w:sz="4" w:space="0" w:color="000000"/>
            </w:tcBorders>
          </w:tcPr>
          <w:p w14:paraId="6838507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3738620" w14:textId="77777777" w:rsidR="00E00061" w:rsidRPr="00DB5E5F" w:rsidRDefault="00E00061" w:rsidP="0003477B">
            <w:r w:rsidRPr="00DB5E5F">
              <w:t>Możliwość ustawienia blokady modyfikacji oraz blokady przeglądania historii choroby dla archiwalnych pobytów.</w:t>
            </w:r>
          </w:p>
        </w:tc>
      </w:tr>
      <w:tr w:rsidR="00E00061" w:rsidRPr="00DB5E5F" w14:paraId="417429F5" w14:textId="77777777" w:rsidTr="0003477B">
        <w:tc>
          <w:tcPr>
            <w:tcW w:w="567" w:type="dxa"/>
            <w:tcBorders>
              <w:top w:val="single" w:sz="4" w:space="0" w:color="000000"/>
              <w:left w:val="single" w:sz="4" w:space="0" w:color="000000"/>
              <w:bottom w:val="single" w:sz="4" w:space="0" w:color="000000"/>
            </w:tcBorders>
          </w:tcPr>
          <w:p w14:paraId="57297F1A"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DFDECD9" w14:textId="77777777" w:rsidR="00E00061" w:rsidRPr="00DB5E5F" w:rsidRDefault="00E00061" w:rsidP="0003477B">
            <w:r w:rsidRPr="00DB5E5F">
              <w:t>Współpraca z czytnikami kodów kreskowych, w zakresie co najmniej identyfikacji pacjenta po kodzie zamieszczonym na dokumentacji medycznej oraz pracownika po identyfikatorze osobowym.</w:t>
            </w:r>
          </w:p>
        </w:tc>
      </w:tr>
      <w:tr w:rsidR="00E00061" w:rsidRPr="00DB5E5F" w14:paraId="6D227436" w14:textId="77777777" w:rsidTr="0003477B">
        <w:tc>
          <w:tcPr>
            <w:tcW w:w="567" w:type="dxa"/>
            <w:tcBorders>
              <w:top w:val="single" w:sz="4" w:space="0" w:color="000000"/>
              <w:left w:val="single" w:sz="4" w:space="0" w:color="000000"/>
              <w:bottom w:val="single" w:sz="4" w:space="0" w:color="000000"/>
              <w:tr2bl w:val="single" w:sz="4" w:space="0" w:color="auto"/>
            </w:tcBorders>
          </w:tcPr>
          <w:p w14:paraId="207A6FDA"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1421BB7D" w14:textId="77777777" w:rsidR="00E00061" w:rsidRPr="00DB5E5F" w:rsidRDefault="00E00061" w:rsidP="0003477B">
            <w:r w:rsidRPr="00DB5E5F">
              <w:t>Integracja z innymi modułami systemu realizującymi funkcjonalność w zakresie (jeśli moduły działają w tej samej instalacji):</w:t>
            </w:r>
          </w:p>
        </w:tc>
      </w:tr>
      <w:tr w:rsidR="00E00061" w:rsidRPr="00DB5E5F" w14:paraId="2E20C576" w14:textId="77777777" w:rsidTr="0003477B">
        <w:tc>
          <w:tcPr>
            <w:tcW w:w="567" w:type="dxa"/>
            <w:tcBorders>
              <w:top w:val="single" w:sz="4" w:space="0" w:color="000000"/>
              <w:left w:val="single" w:sz="4" w:space="0" w:color="000000"/>
              <w:bottom w:val="single" w:sz="4" w:space="0" w:color="000000"/>
            </w:tcBorders>
          </w:tcPr>
          <w:p w14:paraId="5DD1389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E751E86" w14:textId="77777777" w:rsidR="00E00061" w:rsidRPr="00DB5E5F" w:rsidRDefault="00E00061" w:rsidP="006B0CEB">
            <w:pPr>
              <w:numPr>
                <w:ilvl w:val="0"/>
                <w:numId w:val="60"/>
              </w:numPr>
              <w:suppressAutoHyphens w:val="0"/>
            </w:pPr>
            <w:r w:rsidRPr="00DB5E5F">
              <w:t>ewidencji zużytych leków i materiałów oraz automatycznej aktualizacji stanów magazynowych (Apteczka),</w:t>
            </w:r>
          </w:p>
        </w:tc>
      </w:tr>
      <w:tr w:rsidR="00E00061" w:rsidRPr="00DB5E5F" w14:paraId="318D5171" w14:textId="77777777" w:rsidTr="0003477B">
        <w:tc>
          <w:tcPr>
            <w:tcW w:w="567" w:type="dxa"/>
            <w:tcBorders>
              <w:top w:val="single" w:sz="4" w:space="0" w:color="000000"/>
              <w:left w:val="single" w:sz="4" w:space="0" w:color="000000"/>
              <w:bottom w:val="single" w:sz="4" w:space="0" w:color="000000"/>
            </w:tcBorders>
          </w:tcPr>
          <w:p w14:paraId="3A43FDF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D737646" w14:textId="77777777" w:rsidR="00E00061" w:rsidRPr="00DB5E5F" w:rsidRDefault="00E00061" w:rsidP="006B0CEB">
            <w:pPr>
              <w:numPr>
                <w:ilvl w:val="0"/>
                <w:numId w:val="60"/>
              </w:numPr>
              <w:suppressAutoHyphens w:val="0"/>
            </w:pPr>
            <w:r w:rsidRPr="00DB5E5F">
              <w:t>Wzajemnego udostępniania danych zlecenia i danych o jego wykonaniu (Pracownia Diagnostyczna, Laboratorium).</w:t>
            </w:r>
          </w:p>
        </w:tc>
      </w:tr>
      <w:tr w:rsidR="00E00061" w:rsidRPr="00DB5E5F" w14:paraId="1B81FA31" w14:textId="77777777" w:rsidTr="0003477B">
        <w:tc>
          <w:tcPr>
            <w:tcW w:w="567" w:type="dxa"/>
            <w:tcBorders>
              <w:top w:val="single" w:sz="4" w:space="0" w:color="000000"/>
              <w:left w:val="single" w:sz="4" w:space="0" w:color="000000"/>
              <w:bottom w:val="single" w:sz="4" w:space="0" w:color="000000"/>
              <w:tr2bl w:val="single" w:sz="4" w:space="0" w:color="auto"/>
            </w:tcBorders>
          </w:tcPr>
          <w:p w14:paraId="157A391D"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0CEDD7F1" w14:textId="77777777" w:rsidR="00E00061" w:rsidRPr="00DB5E5F" w:rsidRDefault="00E00061" w:rsidP="0003477B">
            <w:r w:rsidRPr="00DB5E5F">
              <w:t>Moduł udostępnia minimalny zakres raportów dla osób z odpowiednim zakresem uprawnień:</w:t>
            </w:r>
          </w:p>
        </w:tc>
      </w:tr>
      <w:tr w:rsidR="00E00061" w:rsidRPr="00DB5E5F" w14:paraId="2D388610" w14:textId="77777777" w:rsidTr="0003477B">
        <w:tc>
          <w:tcPr>
            <w:tcW w:w="567" w:type="dxa"/>
            <w:tcBorders>
              <w:top w:val="single" w:sz="4" w:space="0" w:color="000000"/>
              <w:left w:val="single" w:sz="4" w:space="0" w:color="000000"/>
              <w:bottom w:val="single" w:sz="4" w:space="0" w:color="000000"/>
            </w:tcBorders>
          </w:tcPr>
          <w:p w14:paraId="6467E1C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04D36B6" w14:textId="77777777" w:rsidR="00E00061" w:rsidRPr="00DB5E5F" w:rsidRDefault="00E00061" w:rsidP="006B0CEB">
            <w:pPr>
              <w:numPr>
                <w:ilvl w:val="0"/>
                <w:numId w:val="61"/>
              </w:numPr>
              <w:suppressAutoHyphens w:val="0"/>
            </w:pPr>
            <w:r w:rsidRPr="00DB5E5F">
              <w:t>obłożenie łóżek Oddziału na określony dzień,</w:t>
            </w:r>
          </w:p>
        </w:tc>
      </w:tr>
      <w:tr w:rsidR="00E00061" w:rsidRPr="00DB5E5F" w14:paraId="7F65895D" w14:textId="77777777" w:rsidTr="0003477B">
        <w:tc>
          <w:tcPr>
            <w:tcW w:w="567" w:type="dxa"/>
            <w:tcBorders>
              <w:top w:val="single" w:sz="4" w:space="0" w:color="000000"/>
              <w:left w:val="single" w:sz="4" w:space="0" w:color="000000"/>
              <w:bottom w:val="single" w:sz="4" w:space="0" w:color="000000"/>
            </w:tcBorders>
          </w:tcPr>
          <w:p w14:paraId="6C7BD227"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53A0F30" w14:textId="77777777" w:rsidR="00E00061" w:rsidRPr="00DB5E5F" w:rsidRDefault="00E00061" w:rsidP="006B0CEB">
            <w:pPr>
              <w:numPr>
                <w:ilvl w:val="0"/>
                <w:numId w:val="61"/>
              </w:numPr>
              <w:suppressAutoHyphens w:val="0"/>
            </w:pPr>
            <w:r w:rsidRPr="00DB5E5F">
              <w:t>zestawienie nowoprzyjętych/wypisanych pacjentów do Oddziału dzień/godzina),</w:t>
            </w:r>
          </w:p>
        </w:tc>
      </w:tr>
      <w:tr w:rsidR="00E00061" w:rsidRPr="00DB5E5F" w14:paraId="6E7948CF" w14:textId="77777777" w:rsidTr="0003477B">
        <w:tc>
          <w:tcPr>
            <w:tcW w:w="567" w:type="dxa"/>
            <w:tcBorders>
              <w:top w:val="single" w:sz="4" w:space="0" w:color="000000"/>
              <w:left w:val="single" w:sz="4" w:space="0" w:color="000000"/>
              <w:bottom w:val="single" w:sz="4" w:space="0" w:color="000000"/>
            </w:tcBorders>
          </w:tcPr>
          <w:p w14:paraId="7553A85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56D5597" w14:textId="77777777" w:rsidR="00E00061" w:rsidRPr="00DB5E5F" w:rsidRDefault="00E00061" w:rsidP="006B0CEB">
            <w:pPr>
              <w:numPr>
                <w:ilvl w:val="0"/>
                <w:numId w:val="61"/>
              </w:numPr>
              <w:suppressAutoHyphens w:val="0"/>
            </w:pPr>
            <w:r w:rsidRPr="00DB5E5F">
              <w:t>zestawienie pacjentów oczekujących na przyjęcie na Oddział,</w:t>
            </w:r>
          </w:p>
        </w:tc>
      </w:tr>
      <w:tr w:rsidR="00E00061" w:rsidRPr="00DB5E5F" w14:paraId="7ACBE2B8" w14:textId="77777777" w:rsidTr="0003477B">
        <w:tc>
          <w:tcPr>
            <w:tcW w:w="567" w:type="dxa"/>
            <w:tcBorders>
              <w:top w:val="single" w:sz="4" w:space="0" w:color="000000"/>
              <w:left w:val="single" w:sz="4" w:space="0" w:color="000000"/>
              <w:bottom w:val="single" w:sz="4" w:space="0" w:color="000000"/>
            </w:tcBorders>
          </w:tcPr>
          <w:p w14:paraId="3DEB2DED"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24DB957" w14:textId="77777777" w:rsidR="00E00061" w:rsidRPr="00DB5E5F" w:rsidRDefault="00E00061" w:rsidP="006B0CEB">
            <w:pPr>
              <w:numPr>
                <w:ilvl w:val="0"/>
                <w:numId w:val="61"/>
              </w:numPr>
              <w:suppressAutoHyphens w:val="0"/>
            </w:pPr>
            <w:r w:rsidRPr="00DB5E5F">
              <w:t>zestawienie pacjentów hospitalizowanych wg czasu pobytu (powyżej X dni),</w:t>
            </w:r>
          </w:p>
        </w:tc>
      </w:tr>
      <w:tr w:rsidR="00E00061" w:rsidRPr="00DB5E5F" w14:paraId="73EE9CD0" w14:textId="77777777" w:rsidTr="0003477B">
        <w:tc>
          <w:tcPr>
            <w:tcW w:w="567" w:type="dxa"/>
            <w:tcBorders>
              <w:top w:val="single" w:sz="4" w:space="0" w:color="000000"/>
              <w:left w:val="single" w:sz="4" w:space="0" w:color="000000"/>
              <w:bottom w:val="single" w:sz="4" w:space="0" w:color="000000"/>
            </w:tcBorders>
          </w:tcPr>
          <w:p w14:paraId="7AC59BD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9F76BC8" w14:textId="77777777" w:rsidR="00E00061" w:rsidRPr="00DB5E5F" w:rsidRDefault="00E00061" w:rsidP="006B0CEB">
            <w:pPr>
              <w:numPr>
                <w:ilvl w:val="0"/>
                <w:numId w:val="61"/>
              </w:numPr>
              <w:suppressAutoHyphens w:val="0"/>
            </w:pPr>
            <w:r w:rsidRPr="00DB5E5F">
              <w:t>zestawienie pacjentów wg jednostki chorobowej (rozpoznanie zasadnicze),</w:t>
            </w:r>
          </w:p>
        </w:tc>
      </w:tr>
      <w:tr w:rsidR="00E00061" w:rsidRPr="00DB5E5F" w14:paraId="45EE32DC" w14:textId="77777777" w:rsidTr="0003477B">
        <w:tc>
          <w:tcPr>
            <w:tcW w:w="567" w:type="dxa"/>
            <w:tcBorders>
              <w:top w:val="single" w:sz="4" w:space="0" w:color="000000"/>
              <w:left w:val="single" w:sz="4" w:space="0" w:color="000000"/>
              <w:bottom w:val="single" w:sz="4" w:space="0" w:color="000000"/>
            </w:tcBorders>
          </w:tcPr>
          <w:p w14:paraId="2402CA8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A1F82EB" w14:textId="77777777" w:rsidR="00E00061" w:rsidRPr="00DB5E5F" w:rsidRDefault="00E00061" w:rsidP="006B0CEB">
            <w:pPr>
              <w:numPr>
                <w:ilvl w:val="0"/>
                <w:numId w:val="61"/>
              </w:numPr>
              <w:suppressAutoHyphens w:val="0"/>
            </w:pPr>
            <w:r w:rsidRPr="00DB5E5F">
              <w:t>średni czas pobytu (szpital/Oddział),</w:t>
            </w:r>
          </w:p>
        </w:tc>
      </w:tr>
      <w:tr w:rsidR="00E00061" w:rsidRPr="00DB5E5F" w14:paraId="343711C2" w14:textId="77777777" w:rsidTr="0003477B">
        <w:tc>
          <w:tcPr>
            <w:tcW w:w="567" w:type="dxa"/>
            <w:tcBorders>
              <w:top w:val="single" w:sz="4" w:space="0" w:color="000000"/>
              <w:left w:val="single" w:sz="4" w:space="0" w:color="000000"/>
              <w:bottom w:val="single" w:sz="4" w:space="0" w:color="000000"/>
            </w:tcBorders>
          </w:tcPr>
          <w:p w14:paraId="5E21F25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75A09CE" w14:textId="77777777" w:rsidR="00E00061" w:rsidRPr="00DB5E5F" w:rsidRDefault="00E00061" w:rsidP="006B0CEB">
            <w:pPr>
              <w:numPr>
                <w:ilvl w:val="0"/>
                <w:numId w:val="61"/>
              </w:numPr>
              <w:suppressAutoHyphens w:val="0"/>
            </w:pPr>
            <w:r w:rsidRPr="00DB5E5F">
              <w:t>średni czas pobytu wg jednostki chorobowej (rozpoznania zasadniczego),</w:t>
            </w:r>
          </w:p>
        </w:tc>
      </w:tr>
      <w:tr w:rsidR="00E00061" w:rsidRPr="00DB5E5F" w14:paraId="76EA4E51" w14:textId="77777777" w:rsidTr="0003477B">
        <w:tc>
          <w:tcPr>
            <w:tcW w:w="567" w:type="dxa"/>
            <w:tcBorders>
              <w:top w:val="single" w:sz="4" w:space="0" w:color="000000"/>
              <w:left w:val="single" w:sz="4" w:space="0" w:color="000000"/>
              <w:bottom w:val="single" w:sz="4" w:space="0" w:color="000000"/>
            </w:tcBorders>
          </w:tcPr>
          <w:p w14:paraId="3FB104D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5144D68" w14:textId="77777777" w:rsidR="00E00061" w:rsidRPr="00DB5E5F" w:rsidRDefault="00E00061" w:rsidP="006B0CEB">
            <w:pPr>
              <w:numPr>
                <w:ilvl w:val="0"/>
                <w:numId w:val="61"/>
              </w:numPr>
              <w:suppressAutoHyphens w:val="0"/>
            </w:pPr>
            <w:r w:rsidRPr="00DB5E5F">
              <w:t>miesięczne zestawienie ilości przyczyn zgonów,</w:t>
            </w:r>
          </w:p>
        </w:tc>
      </w:tr>
      <w:tr w:rsidR="00E00061" w:rsidRPr="00DB5E5F" w14:paraId="73EB6767" w14:textId="77777777" w:rsidTr="0003477B">
        <w:tc>
          <w:tcPr>
            <w:tcW w:w="567" w:type="dxa"/>
            <w:tcBorders>
              <w:top w:val="single" w:sz="4" w:space="0" w:color="000000"/>
              <w:left w:val="single" w:sz="4" w:space="0" w:color="000000"/>
              <w:bottom w:val="single" w:sz="4" w:space="0" w:color="000000"/>
            </w:tcBorders>
          </w:tcPr>
          <w:p w14:paraId="15CB7AD4"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A33E52B" w14:textId="77777777" w:rsidR="00E00061" w:rsidRPr="00DB5E5F" w:rsidRDefault="00E00061" w:rsidP="006B0CEB">
            <w:pPr>
              <w:numPr>
                <w:ilvl w:val="0"/>
                <w:numId w:val="61"/>
              </w:numPr>
              <w:suppressAutoHyphens w:val="0"/>
            </w:pPr>
            <w:r w:rsidRPr="00DB5E5F">
              <w:t>zestawienie przyjęć wg województwa, ubezpieczyciela,</w:t>
            </w:r>
          </w:p>
        </w:tc>
      </w:tr>
      <w:tr w:rsidR="00E00061" w:rsidRPr="00DB5E5F" w14:paraId="1183B0CD" w14:textId="77777777" w:rsidTr="0003477B">
        <w:tc>
          <w:tcPr>
            <w:tcW w:w="567" w:type="dxa"/>
            <w:tcBorders>
              <w:top w:val="single" w:sz="4" w:space="0" w:color="000000"/>
              <w:left w:val="single" w:sz="4" w:space="0" w:color="000000"/>
              <w:bottom w:val="single" w:sz="4" w:space="0" w:color="000000"/>
            </w:tcBorders>
          </w:tcPr>
          <w:p w14:paraId="28EAD0E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35C2852" w14:textId="77777777" w:rsidR="00E00061" w:rsidRPr="00DB5E5F" w:rsidRDefault="00E00061" w:rsidP="006B0CEB">
            <w:pPr>
              <w:numPr>
                <w:ilvl w:val="0"/>
                <w:numId w:val="61"/>
              </w:numPr>
              <w:suppressAutoHyphens w:val="0"/>
            </w:pPr>
            <w:r w:rsidRPr="00DB5E5F">
              <w:t>zestawienie przyjęć do szpitala wg lekarza kierującego i przyjmującego.</w:t>
            </w:r>
          </w:p>
        </w:tc>
      </w:tr>
      <w:tr w:rsidR="00E00061" w:rsidRPr="00DB5E5F" w14:paraId="3705B5BE" w14:textId="77777777" w:rsidTr="0003477B">
        <w:tc>
          <w:tcPr>
            <w:tcW w:w="9639" w:type="dxa"/>
            <w:gridSpan w:val="2"/>
            <w:tcBorders>
              <w:top w:val="single" w:sz="4" w:space="0" w:color="000000"/>
              <w:left w:val="single" w:sz="4" w:space="0" w:color="000000"/>
              <w:bottom w:val="single" w:sz="4" w:space="0" w:color="000000"/>
              <w:right w:val="single" w:sz="4" w:space="0" w:color="000000"/>
            </w:tcBorders>
          </w:tcPr>
          <w:p w14:paraId="0422683E" w14:textId="77777777" w:rsidR="00E00061" w:rsidRPr="00DB5E5F" w:rsidRDefault="00E00061" w:rsidP="0003477B">
            <w:pPr>
              <w:rPr>
                <w:b/>
                <w:bCs/>
              </w:rPr>
            </w:pPr>
            <w:r w:rsidRPr="00DB5E5F">
              <w:rPr>
                <w:b/>
                <w:bCs/>
                <w:sz w:val="22"/>
                <w:szCs w:val="22"/>
              </w:rPr>
              <w:t>PANEL LEKARSKI</w:t>
            </w:r>
          </w:p>
        </w:tc>
      </w:tr>
      <w:tr w:rsidR="00E00061" w:rsidRPr="00DB5E5F" w14:paraId="524A1D99" w14:textId="77777777" w:rsidTr="0003477B">
        <w:tc>
          <w:tcPr>
            <w:tcW w:w="567" w:type="dxa"/>
            <w:tcBorders>
              <w:top w:val="single" w:sz="4" w:space="0" w:color="000000"/>
              <w:left w:val="single" w:sz="4" w:space="0" w:color="000000"/>
              <w:bottom w:val="single" w:sz="4" w:space="0" w:color="000000"/>
            </w:tcBorders>
          </w:tcPr>
          <w:p w14:paraId="7119FBB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CDB409A" w14:textId="77777777" w:rsidR="00E00061" w:rsidRPr="00DB5E5F" w:rsidRDefault="00E00061" w:rsidP="0003477B">
            <w:r w:rsidRPr="00DB5E5F">
              <w:t xml:space="preserve">Wyświetlanie w ramach jednego widoku danych dotyczących: historii leczenia, skierowań, wyników badań laboratoryjnych, konsultacji, </w:t>
            </w:r>
            <w:proofErr w:type="spellStart"/>
            <w:r w:rsidRPr="00DB5E5F">
              <w:t>rozpoznań</w:t>
            </w:r>
            <w:proofErr w:type="spellEnd"/>
            <w:r w:rsidRPr="00DB5E5F">
              <w:t>, danych pacjenta, procedur zakładowych oraz zleceń leków.</w:t>
            </w:r>
          </w:p>
        </w:tc>
      </w:tr>
      <w:tr w:rsidR="00E00061" w:rsidRPr="00DB5E5F" w14:paraId="45AC7CBB" w14:textId="77777777" w:rsidTr="0003477B">
        <w:tc>
          <w:tcPr>
            <w:tcW w:w="567" w:type="dxa"/>
            <w:tcBorders>
              <w:top w:val="single" w:sz="4" w:space="0" w:color="000000"/>
              <w:left w:val="single" w:sz="4" w:space="0" w:color="000000"/>
              <w:bottom w:val="single" w:sz="4" w:space="0" w:color="000000"/>
            </w:tcBorders>
          </w:tcPr>
          <w:p w14:paraId="005E65A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06D8C4F" w14:textId="77777777" w:rsidR="00E00061" w:rsidRPr="00DB5E5F" w:rsidRDefault="00E00061" w:rsidP="0003477B">
            <w:r w:rsidRPr="00DB5E5F">
              <w:t>Lista pozwalająca określić jakie zadania lekarz powinien jeszcze wykonać (obserwacje, zlecenia leków, rozpoznania).</w:t>
            </w:r>
          </w:p>
        </w:tc>
      </w:tr>
      <w:tr w:rsidR="00E00061" w:rsidRPr="00DB5E5F" w14:paraId="4AFF1A85" w14:textId="77777777" w:rsidTr="0003477B">
        <w:tc>
          <w:tcPr>
            <w:tcW w:w="567" w:type="dxa"/>
            <w:tcBorders>
              <w:top w:val="single" w:sz="4" w:space="0" w:color="000000"/>
              <w:left w:val="single" w:sz="4" w:space="0" w:color="000000"/>
              <w:bottom w:val="single" w:sz="4" w:space="0" w:color="000000"/>
            </w:tcBorders>
          </w:tcPr>
          <w:p w14:paraId="0539E5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9256778" w14:textId="77777777" w:rsidR="00E00061" w:rsidRPr="00DB5E5F" w:rsidRDefault="00E00061" w:rsidP="0003477B">
            <w:r w:rsidRPr="00DB5E5F">
              <w:t>Możliwość wyboru graficznej lub tabelarycznej prezentacji wyników badań laboratoryjnych.</w:t>
            </w:r>
          </w:p>
        </w:tc>
      </w:tr>
      <w:tr w:rsidR="00E00061" w:rsidRPr="00DB5E5F" w14:paraId="0226AF2C" w14:textId="77777777" w:rsidTr="0003477B">
        <w:tc>
          <w:tcPr>
            <w:tcW w:w="567" w:type="dxa"/>
            <w:tcBorders>
              <w:top w:val="single" w:sz="4" w:space="0" w:color="000000"/>
              <w:left w:val="single" w:sz="4" w:space="0" w:color="000000"/>
              <w:bottom w:val="single" w:sz="4" w:space="0" w:color="000000"/>
            </w:tcBorders>
          </w:tcPr>
          <w:p w14:paraId="37A9357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173CA59" w14:textId="77777777" w:rsidR="00E00061" w:rsidRPr="00DB5E5F" w:rsidRDefault="00E00061" w:rsidP="0003477B">
            <w:pPr>
              <w:rPr>
                <w:vertAlign w:val="subscript"/>
              </w:rPr>
            </w:pPr>
            <w:r w:rsidRPr="00DB5E5F">
              <w:t>Prezentacja przekroczeń norm w graficznej i tabelarycznej formie wyników badań laboratoryjnych.</w:t>
            </w:r>
          </w:p>
        </w:tc>
      </w:tr>
      <w:tr w:rsidR="00E00061" w:rsidRPr="00DB5E5F" w14:paraId="664E9FB6" w14:textId="77777777" w:rsidTr="0003477B">
        <w:tc>
          <w:tcPr>
            <w:tcW w:w="567" w:type="dxa"/>
            <w:tcBorders>
              <w:top w:val="single" w:sz="4" w:space="0" w:color="000000"/>
              <w:left w:val="single" w:sz="4" w:space="0" w:color="000000"/>
              <w:bottom w:val="single" w:sz="4" w:space="0" w:color="000000"/>
            </w:tcBorders>
          </w:tcPr>
          <w:p w14:paraId="211AE1C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F53A0DA" w14:textId="77777777" w:rsidR="00E00061" w:rsidRPr="00DB5E5F" w:rsidRDefault="00E00061" w:rsidP="0003477B">
            <w:r w:rsidRPr="00DB5E5F">
              <w:t xml:space="preserve">Możliwość definiowania (przypinania do panelu) w panelu aktywnej listy formularzy oraz raportów, a z których użytkownicy najczęściej korzystają. </w:t>
            </w:r>
          </w:p>
        </w:tc>
      </w:tr>
      <w:tr w:rsidR="00E00061" w:rsidRPr="00DB5E5F" w14:paraId="4EE63E87" w14:textId="77777777" w:rsidTr="0003477B">
        <w:tc>
          <w:tcPr>
            <w:tcW w:w="567" w:type="dxa"/>
            <w:tcBorders>
              <w:top w:val="single" w:sz="4" w:space="0" w:color="000000"/>
              <w:left w:val="single" w:sz="4" w:space="0" w:color="000000"/>
              <w:bottom w:val="single" w:sz="4" w:space="0" w:color="000000"/>
              <w:tr2bl w:val="single" w:sz="4" w:space="0" w:color="auto"/>
            </w:tcBorders>
          </w:tcPr>
          <w:p w14:paraId="7152051F"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729B67B3" w14:textId="77777777" w:rsidR="00E00061" w:rsidRPr="00DB5E5F" w:rsidRDefault="00E00061" w:rsidP="0003477B">
            <w:r w:rsidRPr="00DB5E5F">
              <w:t>Możliwość zastosowania filtrów listy pacjentów obejmujące:</w:t>
            </w:r>
          </w:p>
        </w:tc>
      </w:tr>
      <w:tr w:rsidR="00E00061" w:rsidRPr="00DB5E5F" w14:paraId="4B63359B" w14:textId="77777777" w:rsidTr="0003477B">
        <w:tc>
          <w:tcPr>
            <w:tcW w:w="567" w:type="dxa"/>
            <w:tcBorders>
              <w:top w:val="single" w:sz="4" w:space="0" w:color="000000"/>
              <w:left w:val="single" w:sz="4" w:space="0" w:color="000000"/>
              <w:bottom w:val="single" w:sz="4" w:space="0" w:color="000000"/>
            </w:tcBorders>
          </w:tcPr>
          <w:p w14:paraId="71F9AEA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2AE7FA2" w14:textId="77777777" w:rsidR="00E00061" w:rsidRPr="00DB5E5F" w:rsidRDefault="00E00061" w:rsidP="006B0CEB">
            <w:pPr>
              <w:numPr>
                <w:ilvl w:val="0"/>
                <w:numId w:val="62"/>
              </w:numPr>
              <w:suppressAutoHyphens w:val="0"/>
            </w:pPr>
            <w:r w:rsidRPr="00DB5E5F">
              <w:t>pacjentów tylko lekarza prowadzącego,</w:t>
            </w:r>
          </w:p>
        </w:tc>
      </w:tr>
      <w:tr w:rsidR="00E00061" w:rsidRPr="00DB5E5F" w14:paraId="06D7EFF1" w14:textId="77777777" w:rsidTr="0003477B">
        <w:tc>
          <w:tcPr>
            <w:tcW w:w="567" w:type="dxa"/>
            <w:tcBorders>
              <w:top w:val="single" w:sz="4" w:space="0" w:color="000000"/>
              <w:left w:val="single" w:sz="4" w:space="0" w:color="000000"/>
              <w:bottom w:val="single" w:sz="4" w:space="0" w:color="000000"/>
            </w:tcBorders>
          </w:tcPr>
          <w:p w14:paraId="380C4749"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A179C67" w14:textId="77777777" w:rsidR="00E00061" w:rsidRPr="00DB5E5F" w:rsidRDefault="00E00061" w:rsidP="006B0CEB">
            <w:pPr>
              <w:numPr>
                <w:ilvl w:val="0"/>
                <w:numId w:val="62"/>
              </w:numPr>
              <w:suppressAutoHyphens w:val="0"/>
            </w:pPr>
            <w:r w:rsidRPr="00DB5E5F">
              <w:t>pacjentów lekarza prowadzącego oraz innych prowadzących,</w:t>
            </w:r>
          </w:p>
        </w:tc>
      </w:tr>
      <w:tr w:rsidR="00E00061" w:rsidRPr="00DB5E5F" w14:paraId="033C577F" w14:textId="77777777" w:rsidTr="0003477B">
        <w:tc>
          <w:tcPr>
            <w:tcW w:w="567" w:type="dxa"/>
            <w:tcBorders>
              <w:top w:val="single" w:sz="4" w:space="0" w:color="000000"/>
              <w:left w:val="single" w:sz="4" w:space="0" w:color="000000"/>
              <w:bottom w:val="single" w:sz="4" w:space="0" w:color="000000"/>
            </w:tcBorders>
          </w:tcPr>
          <w:p w14:paraId="251C9FD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62C7975" w14:textId="77777777" w:rsidR="00E00061" w:rsidRPr="00DB5E5F" w:rsidRDefault="00E00061" w:rsidP="006B0CEB">
            <w:pPr>
              <w:numPr>
                <w:ilvl w:val="0"/>
                <w:numId w:val="62"/>
              </w:numPr>
              <w:suppressAutoHyphens w:val="0"/>
            </w:pPr>
            <w:r w:rsidRPr="00DB5E5F">
              <w:t>pacjentów tylko z aktualnej jednostki organizacyjnej szpitala,</w:t>
            </w:r>
          </w:p>
        </w:tc>
      </w:tr>
      <w:tr w:rsidR="00E00061" w:rsidRPr="00DB5E5F" w14:paraId="2EB867BB" w14:textId="77777777" w:rsidTr="0003477B">
        <w:tc>
          <w:tcPr>
            <w:tcW w:w="567" w:type="dxa"/>
            <w:tcBorders>
              <w:top w:val="single" w:sz="4" w:space="0" w:color="000000"/>
              <w:left w:val="single" w:sz="4" w:space="0" w:color="000000"/>
              <w:bottom w:val="single" w:sz="4" w:space="0" w:color="000000"/>
            </w:tcBorders>
          </w:tcPr>
          <w:p w14:paraId="3CF55C6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BE5ECC1" w14:textId="77777777" w:rsidR="00E00061" w:rsidRPr="00DB5E5F" w:rsidRDefault="00E00061" w:rsidP="006B0CEB">
            <w:pPr>
              <w:numPr>
                <w:ilvl w:val="0"/>
                <w:numId w:val="62"/>
              </w:numPr>
              <w:suppressAutoHyphens w:val="0"/>
            </w:pPr>
            <w:r w:rsidRPr="00DB5E5F">
              <w:t>pacjentów z wszystkich jednostek organizacyjnych szpitala,</w:t>
            </w:r>
          </w:p>
        </w:tc>
      </w:tr>
      <w:tr w:rsidR="00E00061" w:rsidRPr="00DB5E5F" w14:paraId="6F14BE78" w14:textId="77777777" w:rsidTr="0003477B">
        <w:tc>
          <w:tcPr>
            <w:tcW w:w="567" w:type="dxa"/>
            <w:tcBorders>
              <w:top w:val="single" w:sz="4" w:space="0" w:color="000000"/>
              <w:left w:val="single" w:sz="4" w:space="0" w:color="000000"/>
              <w:bottom w:val="single" w:sz="4" w:space="0" w:color="000000"/>
            </w:tcBorders>
          </w:tcPr>
          <w:p w14:paraId="73702C9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16AF3B9" w14:textId="77777777" w:rsidR="00E00061" w:rsidRPr="00DB5E5F" w:rsidRDefault="00E00061" w:rsidP="006B0CEB">
            <w:pPr>
              <w:numPr>
                <w:ilvl w:val="0"/>
                <w:numId w:val="62"/>
              </w:numPr>
              <w:suppressAutoHyphens w:val="0"/>
            </w:pPr>
            <w:r w:rsidRPr="00DB5E5F">
              <w:t>aktualnych pacjentów,</w:t>
            </w:r>
          </w:p>
        </w:tc>
      </w:tr>
      <w:tr w:rsidR="00E00061" w:rsidRPr="00DB5E5F" w14:paraId="562552F5" w14:textId="77777777" w:rsidTr="0003477B">
        <w:tc>
          <w:tcPr>
            <w:tcW w:w="567" w:type="dxa"/>
            <w:tcBorders>
              <w:top w:val="single" w:sz="4" w:space="0" w:color="000000"/>
              <w:left w:val="single" w:sz="4" w:space="0" w:color="000000"/>
              <w:bottom w:val="single" w:sz="4" w:space="0" w:color="000000"/>
            </w:tcBorders>
          </w:tcPr>
          <w:p w14:paraId="09DBFFA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7EA64AE" w14:textId="77777777" w:rsidR="00E00061" w:rsidRPr="00DB5E5F" w:rsidRDefault="00E00061" w:rsidP="006B0CEB">
            <w:pPr>
              <w:numPr>
                <w:ilvl w:val="0"/>
                <w:numId w:val="62"/>
              </w:numPr>
              <w:suppressAutoHyphens w:val="0"/>
            </w:pPr>
            <w:r w:rsidRPr="00DB5E5F">
              <w:t>wypisanych pacjentów,</w:t>
            </w:r>
          </w:p>
        </w:tc>
      </w:tr>
      <w:tr w:rsidR="00E00061" w:rsidRPr="00DB5E5F" w14:paraId="6DAF8950" w14:textId="77777777" w:rsidTr="0003477B">
        <w:tc>
          <w:tcPr>
            <w:tcW w:w="567" w:type="dxa"/>
            <w:tcBorders>
              <w:top w:val="single" w:sz="4" w:space="0" w:color="000000"/>
              <w:left w:val="single" w:sz="4" w:space="0" w:color="000000"/>
              <w:bottom w:val="single" w:sz="4" w:space="0" w:color="000000"/>
            </w:tcBorders>
          </w:tcPr>
          <w:p w14:paraId="70EC62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78B14F3" w14:textId="77777777" w:rsidR="00E00061" w:rsidRPr="00DB5E5F" w:rsidRDefault="00E00061" w:rsidP="006B0CEB">
            <w:pPr>
              <w:numPr>
                <w:ilvl w:val="0"/>
                <w:numId w:val="62"/>
              </w:numPr>
              <w:suppressAutoHyphens w:val="0"/>
            </w:pPr>
            <w:r w:rsidRPr="00DB5E5F">
              <w:t>pacjentów z zadaniami do wykonania,</w:t>
            </w:r>
          </w:p>
        </w:tc>
      </w:tr>
      <w:tr w:rsidR="00E00061" w:rsidRPr="00DB5E5F" w14:paraId="6A77172C" w14:textId="77777777" w:rsidTr="0003477B">
        <w:tc>
          <w:tcPr>
            <w:tcW w:w="567" w:type="dxa"/>
            <w:tcBorders>
              <w:top w:val="single" w:sz="4" w:space="0" w:color="000000"/>
              <w:left w:val="single" w:sz="4" w:space="0" w:color="000000"/>
              <w:bottom w:val="single" w:sz="4" w:space="0" w:color="000000"/>
            </w:tcBorders>
          </w:tcPr>
          <w:p w14:paraId="0233B681"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4ED30D5" w14:textId="77777777" w:rsidR="00E00061" w:rsidRPr="00DB5E5F" w:rsidRDefault="00E00061" w:rsidP="006B0CEB">
            <w:pPr>
              <w:numPr>
                <w:ilvl w:val="0"/>
                <w:numId w:val="62"/>
              </w:numPr>
              <w:suppressAutoHyphens w:val="0"/>
            </w:pPr>
            <w:r w:rsidRPr="00DB5E5F">
              <w:t>Pacjentów z innych oddziałów oczekujących na konsultacje.</w:t>
            </w:r>
          </w:p>
        </w:tc>
      </w:tr>
      <w:tr w:rsidR="00E00061" w:rsidRPr="00DB5E5F" w14:paraId="1D2460E5" w14:textId="77777777" w:rsidTr="0003477B">
        <w:tc>
          <w:tcPr>
            <w:tcW w:w="567" w:type="dxa"/>
            <w:tcBorders>
              <w:top w:val="single" w:sz="4" w:space="0" w:color="000000"/>
              <w:left w:val="single" w:sz="4" w:space="0" w:color="000000"/>
              <w:bottom w:val="single" w:sz="4" w:space="0" w:color="000000"/>
              <w:tr2bl w:val="single" w:sz="4" w:space="0" w:color="auto"/>
            </w:tcBorders>
          </w:tcPr>
          <w:p w14:paraId="75C0E1E0"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03A647FD" w14:textId="77777777" w:rsidR="00E00061" w:rsidRPr="00DB5E5F" w:rsidRDefault="00E00061" w:rsidP="0003477B">
            <w:r w:rsidRPr="00DB5E5F">
              <w:t>Możliwość sortowania pacjentów według:</w:t>
            </w:r>
          </w:p>
        </w:tc>
      </w:tr>
      <w:tr w:rsidR="00E00061" w:rsidRPr="00DB5E5F" w14:paraId="3D3A4942" w14:textId="77777777" w:rsidTr="0003477B">
        <w:tc>
          <w:tcPr>
            <w:tcW w:w="567" w:type="dxa"/>
            <w:tcBorders>
              <w:top w:val="single" w:sz="4" w:space="0" w:color="000000"/>
              <w:left w:val="single" w:sz="4" w:space="0" w:color="000000"/>
              <w:bottom w:val="single" w:sz="4" w:space="0" w:color="000000"/>
            </w:tcBorders>
          </w:tcPr>
          <w:p w14:paraId="17A5FC9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5D73C89" w14:textId="77777777" w:rsidR="00E00061" w:rsidRPr="00DB5E5F" w:rsidRDefault="00E00061" w:rsidP="006B0CEB">
            <w:pPr>
              <w:numPr>
                <w:ilvl w:val="0"/>
                <w:numId w:val="62"/>
              </w:numPr>
              <w:suppressAutoHyphens w:val="0"/>
            </w:pPr>
            <w:r w:rsidRPr="00DB5E5F">
              <w:t>daty przyjęcia,</w:t>
            </w:r>
          </w:p>
        </w:tc>
      </w:tr>
      <w:tr w:rsidR="00E00061" w:rsidRPr="00DB5E5F" w14:paraId="24859A79" w14:textId="77777777" w:rsidTr="0003477B">
        <w:tc>
          <w:tcPr>
            <w:tcW w:w="567" w:type="dxa"/>
            <w:tcBorders>
              <w:top w:val="single" w:sz="4" w:space="0" w:color="000000"/>
              <w:left w:val="single" w:sz="4" w:space="0" w:color="000000"/>
              <w:bottom w:val="single" w:sz="4" w:space="0" w:color="000000"/>
            </w:tcBorders>
          </w:tcPr>
          <w:p w14:paraId="00193BA0"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3112A03" w14:textId="77777777" w:rsidR="00E00061" w:rsidRPr="00DB5E5F" w:rsidRDefault="00E00061" w:rsidP="006B0CEB">
            <w:pPr>
              <w:numPr>
                <w:ilvl w:val="0"/>
                <w:numId w:val="62"/>
              </w:numPr>
              <w:suppressAutoHyphens w:val="0"/>
            </w:pPr>
            <w:r w:rsidRPr="00DB5E5F">
              <w:t>nazwiska i imienia,</w:t>
            </w:r>
          </w:p>
        </w:tc>
      </w:tr>
      <w:tr w:rsidR="00E00061" w:rsidRPr="00DB5E5F" w14:paraId="3C947D93" w14:textId="77777777" w:rsidTr="0003477B">
        <w:tc>
          <w:tcPr>
            <w:tcW w:w="567" w:type="dxa"/>
            <w:tcBorders>
              <w:top w:val="single" w:sz="4" w:space="0" w:color="000000"/>
              <w:left w:val="single" w:sz="4" w:space="0" w:color="000000"/>
              <w:bottom w:val="single" w:sz="4" w:space="0" w:color="000000"/>
            </w:tcBorders>
          </w:tcPr>
          <w:p w14:paraId="3483CBDB"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F30575E" w14:textId="77777777" w:rsidR="00E00061" w:rsidRPr="00DB5E5F" w:rsidRDefault="00E00061" w:rsidP="006B0CEB">
            <w:pPr>
              <w:numPr>
                <w:ilvl w:val="0"/>
                <w:numId w:val="62"/>
              </w:numPr>
              <w:suppressAutoHyphens w:val="0"/>
            </w:pPr>
            <w:r w:rsidRPr="00DB5E5F">
              <w:t>sali i łóżka.</w:t>
            </w:r>
          </w:p>
        </w:tc>
      </w:tr>
      <w:tr w:rsidR="00E00061" w:rsidRPr="00DB5E5F" w14:paraId="2DD4863F" w14:textId="77777777" w:rsidTr="0003477B">
        <w:tc>
          <w:tcPr>
            <w:tcW w:w="567" w:type="dxa"/>
            <w:tcBorders>
              <w:top w:val="single" w:sz="4" w:space="0" w:color="000000"/>
              <w:left w:val="single" w:sz="4" w:space="0" w:color="000000"/>
              <w:bottom w:val="single" w:sz="4" w:space="0" w:color="000000"/>
            </w:tcBorders>
          </w:tcPr>
          <w:p w14:paraId="27A254B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9996C18" w14:textId="77777777" w:rsidR="00E00061" w:rsidRPr="00DB5E5F" w:rsidRDefault="00E00061" w:rsidP="0003477B">
            <w:r w:rsidRPr="00DB5E5F">
              <w:t>Możliwość tekstowego wyszukiwania pacjentów z listy pacjentów.</w:t>
            </w:r>
          </w:p>
        </w:tc>
      </w:tr>
      <w:tr w:rsidR="00E00061" w:rsidRPr="00DB5E5F" w14:paraId="0930CF4F" w14:textId="77777777" w:rsidTr="0003477B">
        <w:tc>
          <w:tcPr>
            <w:tcW w:w="567" w:type="dxa"/>
            <w:tcBorders>
              <w:top w:val="single" w:sz="4" w:space="0" w:color="000000"/>
              <w:left w:val="single" w:sz="4" w:space="0" w:color="000000"/>
              <w:bottom w:val="single" w:sz="4" w:space="0" w:color="000000"/>
            </w:tcBorders>
          </w:tcPr>
          <w:p w14:paraId="4D2EFB33"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E67A4FA" w14:textId="77777777" w:rsidR="00E00061" w:rsidRPr="00DB5E5F" w:rsidRDefault="00E00061" w:rsidP="0003477B">
            <w:r w:rsidRPr="00DB5E5F">
              <w:t>Możliwość tekstowego wyszukiwania elementów historii leczenia.</w:t>
            </w:r>
          </w:p>
        </w:tc>
      </w:tr>
      <w:tr w:rsidR="00E00061" w:rsidRPr="00DB5E5F" w14:paraId="6E1B711C" w14:textId="77777777" w:rsidTr="0003477B">
        <w:tc>
          <w:tcPr>
            <w:tcW w:w="567" w:type="dxa"/>
            <w:tcBorders>
              <w:top w:val="single" w:sz="4" w:space="0" w:color="000000"/>
              <w:left w:val="single" w:sz="4" w:space="0" w:color="000000"/>
              <w:bottom w:val="single" w:sz="4" w:space="0" w:color="000000"/>
              <w:tr2bl w:val="single" w:sz="4" w:space="0" w:color="auto"/>
            </w:tcBorders>
          </w:tcPr>
          <w:p w14:paraId="308DBDED"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48BBF7BA" w14:textId="77777777" w:rsidR="00E00061" w:rsidRPr="00DB5E5F" w:rsidRDefault="00E00061" w:rsidP="0003477B">
            <w:r w:rsidRPr="00DB5E5F">
              <w:t>Możliwość konfigurowania wyświetlanych danych w obszarze dotyczącym danego pacjenta w zakresie min.:</w:t>
            </w:r>
          </w:p>
        </w:tc>
      </w:tr>
      <w:tr w:rsidR="00E00061" w:rsidRPr="00DB5E5F" w14:paraId="3D1B8079" w14:textId="77777777" w:rsidTr="0003477B">
        <w:tc>
          <w:tcPr>
            <w:tcW w:w="567" w:type="dxa"/>
            <w:tcBorders>
              <w:top w:val="single" w:sz="4" w:space="0" w:color="000000"/>
              <w:left w:val="single" w:sz="4" w:space="0" w:color="000000"/>
              <w:bottom w:val="single" w:sz="4" w:space="0" w:color="000000"/>
            </w:tcBorders>
          </w:tcPr>
          <w:p w14:paraId="2DCF3782"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1914548" w14:textId="77777777" w:rsidR="00E00061" w:rsidRPr="00DB5E5F" w:rsidRDefault="00E00061" w:rsidP="006B0CEB">
            <w:pPr>
              <w:numPr>
                <w:ilvl w:val="0"/>
                <w:numId w:val="63"/>
              </w:numPr>
              <w:suppressAutoHyphens w:val="0"/>
            </w:pPr>
            <w:r w:rsidRPr="00DB5E5F">
              <w:t>imię,</w:t>
            </w:r>
          </w:p>
        </w:tc>
      </w:tr>
      <w:tr w:rsidR="00E00061" w:rsidRPr="00DB5E5F" w14:paraId="490C2AA7" w14:textId="77777777" w:rsidTr="0003477B">
        <w:tc>
          <w:tcPr>
            <w:tcW w:w="567" w:type="dxa"/>
            <w:tcBorders>
              <w:top w:val="single" w:sz="4" w:space="0" w:color="000000"/>
              <w:left w:val="single" w:sz="4" w:space="0" w:color="000000"/>
              <w:bottom w:val="single" w:sz="4" w:space="0" w:color="000000"/>
            </w:tcBorders>
          </w:tcPr>
          <w:p w14:paraId="631C66F7"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3A70232" w14:textId="77777777" w:rsidR="00E00061" w:rsidRPr="00DB5E5F" w:rsidRDefault="00E00061" w:rsidP="006B0CEB">
            <w:pPr>
              <w:numPr>
                <w:ilvl w:val="0"/>
                <w:numId w:val="63"/>
              </w:numPr>
              <w:suppressAutoHyphens w:val="0"/>
            </w:pPr>
            <w:r w:rsidRPr="00DB5E5F">
              <w:t>nazwisko,</w:t>
            </w:r>
          </w:p>
        </w:tc>
      </w:tr>
      <w:tr w:rsidR="00E00061" w:rsidRPr="00DB5E5F" w14:paraId="5160707B" w14:textId="77777777" w:rsidTr="0003477B">
        <w:tc>
          <w:tcPr>
            <w:tcW w:w="567" w:type="dxa"/>
            <w:tcBorders>
              <w:top w:val="single" w:sz="4" w:space="0" w:color="000000"/>
              <w:left w:val="single" w:sz="4" w:space="0" w:color="000000"/>
              <w:bottom w:val="single" w:sz="4" w:space="0" w:color="000000"/>
            </w:tcBorders>
          </w:tcPr>
          <w:p w14:paraId="72CD37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5D682B0" w14:textId="77777777" w:rsidR="00E00061" w:rsidRPr="00DB5E5F" w:rsidRDefault="00E00061" w:rsidP="006B0CEB">
            <w:pPr>
              <w:numPr>
                <w:ilvl w:val="0"/>
                <w:numId w:val="63"/>
              </w:numPr>
              <w:suppressAutoHyphens w:val="0"/>
            </w:pPr>
            <w:r w:rsidRPr="00DB5E5F">
              <w:t>płeć,</w:t>
            </w:r>
          </w:p>
        </w:tc>
      </w:tr>
      <w:tr w:rsidR="00E00061" w:rsidRPr="00DB5E5F" w14:paraId="776A2DA3" w14:textId="77777777" w:rsidTr="0003477B">
        <w:tc>
          <w:tcPr>
            <w:tcW w:w="567" w:type="dxa"/>
            <w:tcBorders>
              <w:top w:val="single" w:sz="4" w:space="0" w:color="000000"/>
              <w:left w:val="single" w:sz="4" w:space="0" w:color="000000"/>
              <w:bottom w:val="single" w:sz="4" w:space="0" w:color="000000"/>
            </w:tcBorders>
          </w:tcPr>
          <w:p w14:paraId="7BC7F0A7"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0682BEE" w14:textId="77777777" w:rsidR="00E00061" w:rsidRPr="00DB5E5F" w:rsidRDefault="00E00061" w:rsidP="006B0CEB">
            <w:pPr>
              <w:numPr>
                <w:ilvl w:val="0"/>
                <w:numId w:val="63"/>
              </w:numPr>
              <w:suppressAutoHyphens w:val="0"/>
            </w:pPr>
            <w:r w:rsidRPr="00DB5E5F">
              <w:t>data urodzenia,</w:t>
            </w:r>
          </w:p>
        </w:tc>
      </w:tr>
      <w:tr w:rsidR="00E00061" w:rsidRPr="00DB5E5F" w14:paraId="126E5017" w14:textId="77777777" w:rsidTr="0003477B">
        <w:tc>
          <w:tcPr>
            <w:tcW w:w="567" w:type="dxa"/>
            <w:tcBorders>
              <w:top w:val="single" w:sz="4" w:space="0" w:color="000000"/>
              <w:left w:val="single" w:sz="4" w:space="0" w:color="000000"/>
              <w:bottom w:val="single" w:sz="4" w:space="0" w:color="000000"/>
            </w:tcBorders>
          </w:tcPr>
          <w:p w14:paraId="3F65C0C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DA2323E" w14:textId="77777777" w:rsidR="00E00061" w:rsidRPr="00DB5E5F" w:rsidRDefault="00E00061" w:rsidP="006B0CEB">
            <w:pPr>
              <w:numPr>
                <w:ilvl w:val="0"/>
                <w:numId w:val="63"/>
              </w:numPr>
              <w:suppressAutoHyphens w:val="0"/>
            </w:pPr>
            <w:r w:rsidRPr="00DB5E5F">
              <w:t>PESEL,</w:t>
            </w:r>
          </w:p>
        </w:tc>
      </w:tr>
      <w:tr w:rsidR="00E00061" w:rsidRPr="00DB5E5F" w14:paraId="1E0FA015" w14:textId="77777777" w:rsidTr="0003477B">
        <w:tc>
          <w:tcPr>
            <w:tcW w:w="567" w:type="dxa"/>
            <w:tcBorders>
              <w:top w:val="single" w:sz="4" w:space="0" w:color="000000"/>
              <w:left w:val="single" w:sz="4" w:space="0" w:color="000000"/>
              <w:bottom w:val="single" w:sz="4" w:space="0" w:color="000000"/>
            </w:tcBorders>
          </w:tcPr>
          <w:p w14:paraId="2D03347C"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F014060" w14:textId="77777777" w:rsidR="00E00061" w:rsidRPr="00DB5E5F" w:rsidRDefault="00E00061" w:rsidP="006B0CEB">
            <w:pPr>
              <w:numPr>
                <w:ilvl w:val="0"/>
                <w:numId w:val="63"/>
              </w:numPr>
              <w:suppressAutoHyphens w:val="0"/>
            </w:pPr>
            <w:r w:rsidRPr="00DB5E5F">
              <w:t>nr w Książce Oddziałowej,</w:t>
            </w:r>
          </w:p>
        </w:tc>
      </w:tr>
      <w:tr w:rsidR="00E00061" w:rsidRPr="00DB5E5F" w14:paraId="67B8ECC5" w14:textId="77777777" w:rsidTr="0003477B">
        <w:tc>
          <w:tcPr>
            <w:tcW w:w="567" w:type="dxa"/>
            <w:tcBorders>
              <w:top w:val="single" w:sz="4" w:space="0" w:color="000000"/>
              <w:left w:val="single" w:sz="4" w:space="0" w:color="000000"/>
              <w:bottom w:val="single" w:sz="4" w:space="0" w:color="000000"/>
            </w:tcBorders>
          </w:tcPr>
          <w:p w14:paraId="587D0D2F"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06FAFD2" w14:textId="77777777" w:rsidR="00E00061" w:rsidRPr="00DB5E5F" w:rsidRDefault="00E00061" w:rsidP="006B0CEB">
            <w:pPr>
              <w:numPr>
                <w:ilvl w:val="0"/>
                <w:numId w:val="63"/>
              </w:numPr>
              <w:suppressAutoHyphens w:val="0"/>
            </w:pPr>
            <w:r w:rsidRPr="00DB5E5F">
              <w:t>nr w Księdze Głównej,</w:t>
            </w:r>
          </w:p>
        </w:tc>
      </w:tr>
      <w:tr w:rsidR="00E00061" w:rsidRPr="00DB5E5F" w14:paraId="066671EE" w14:textId="77777777" w:rsidTr="0003477B">
        <w:tc>
          <w:tcPr>
            <w:tcW w:w="567" w:type="dxa"/>
            <w:tcBorders>
              <w:top w:val="single" w:sz="4" w:space="0" w:color="000000"/>
              <w:left w:val="single" w:sz="4" w:space="0" w:color="000000"/>
              <w:bottom w:val="single" w:sz="4" w:space="0" w:color="000000"/>
            </w:tcBorders>
          </w:tcPr>
          <w:p w14:paraId="3C602778"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FD701A2" w14:textId="77777777" w:rsidR="00E00061" w:rsidRPr="00DB5E5F" w:rsidRDefault="00E00061" w:rsidP="006B0CEB">
            <w:pPr>
              <w:numPr>
                <w:ilvl w:val="0"/>
                <w:numId w:val="63"/>
              </w:numPr>
              <w:suppressAutoHyphens w:val="0"/>
            </w:pPr>
            <w:r w:rsidRPr="00DB5E5F">
              <w:t>sala/łóżko,</w:t>
            </w:r>
          </w:p>
        </w:tc>
      </w:tr>
      <w:tr w:rsidR="00E00061" w:rsidRPr="00DB5E5F" w14:paraId="6775C839" w14:textId="77777777" w:rsidTr="0003477B">
        <w:tc>
          <w:tcPr>
            <w:tcW w:w="567" w:type="dxa"/>
            <w:tcBorders>
              <w:top w:val="single" w:sz="4" w:space="0" w:color="000000"/>
              <w:left w:val="single" w:sz="4" w:space="0" w:color="000000"/>
              <w:bottom w:val="single" w:sz="4" w:space="0" w:color="000000"/>
            </w:tcBorders>
          </w:tcPr>
          <w:p w14:paraId="232D7547"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1F8F904" w14:textId="77777777" w:rsidR="00E00061" w:rsidRPr="00DB5E5F" w:rsidRDefault="00E00061" w:rsidP="006B0CEB">
            <w:pPr>
              <w:numPr>
                <w:ilvl w:val="0"/>
                <w:numId w:val="63"/>
              </w:numPr>
              <w:suppressAutoHyphens w:val="0"/>
            </w:pPr>
            <w:r w:rsidRPr="00DB5E5F">
              <w:t>rodzaj diety,</w:t>
            </w:r>
          </w:p>
        </w:tc>
      </w:tr>
      <w:tr w:rsidR="00E00061" w:rsidRPr="00DB5E5F" w14:paraId="6F304647" w14:textId="77777777" w:rsidTr="0003477B">
        <w:tc>
          <w:tcPr>
            <w:tcW w:w="567" w:type="dxa"/>
            <w:tcBorders>
              <w:top w:val="single" w:sz="4" w:space="0" w:color="000000"/>
              <w:left w:val="single" w:sz="4" w:space="0" w:color="000000"/>
              <w:bottom w:val="single" w:sz="4" w:space="0" w:color="000000"/>
            </w:tcBorders>
          </w:tcPr>
          <w:p w14:paraId="2C8F0E45" w14:textId="77777777" w:rsidR="00E00061" w:rsidRPr="00DB5E5F" w:rsidRDefault="00E00061" w:rsidP="006B0CEB">
            <w:pPr>
              <w:numPr>
                <w:ilvl w:val="0"/>
                <w:numId w:val="50"/>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723458F" w14:textId="77777777" w:rsidR="00E00061" w:rsidRPr="00DB5E5F" w:rsidRDefault="00E00061" w:rsidP="006B0CEB">
            <w:pPr>
              <w:numPr>
                <w:ilvl w:val="0"/>
                <w:numId w:val="63"/>
              </w:numPr>
              <w:suppressAutoHyphens w:val="0"/>
            </w:pPr>
            <w:r w:rsidRPr="00DB5E5F">
              <w:t>lekarz prowadzący.</w:t>
            </w:r>
          </w:p>
        </w:tc>
      </w:tr>
    </w:tbl>
    <w:p w14:paraId="2A050F00" w14:textId="77777777" w:rsidR="00E00061" w:rsidRPr="00DB5E5F" w:rsidRDefault="00E00061" w:rsidP="00E00061">
      <w:pPr>
        <w:pStyle w:val="Nagwek2"/>
        <w:rPr>
          <w:rFonts w:ascii="Times New Roman" w:hAnsi="Times New Roman"/>
        </w:rPr>
      </w:pPr>
      <w:bookmarkStart w:id="13" w:name="_Toc482256773"/>
      <w:r w:rsidRPr="00DB5E5F">
        <w:rPr>
          <w:rFonts w:ascii="Times New Roman" w:hAnsi="Times New Roman"/>
        </w:rPr>
        <w:t>KOLEJKI OCZEKUJĄCYCH</w:t>
      </w:r>
      <w:bookmarkEnd w:id="13"/>
    </w:p>
    <w:p w14:paraId="1F1D3A8F" w14:textId="77777777" w:rsidR="00E00061" w:rsidRPr="00DB5E5F" w:rsidRDefault="00E00061" w:rsidP="00E00061"/>
    <w:tbl>
      <w:tblPr>
        <w:tblW w:w="9639" w:type="dxa"/>
        <w:tblInd w:w="2" w:type="dxa"/>
        <w:tblLayout w:type="fixed"/>
        <w:tblLook w:val="0000" w:firstRow="0" w:lastRow="0" w:firstColumn="0" w:lastColumn="0" w:noHBand="0" w:noVBand="0"/>
      </w:tblPr>
      <w:tblGrid>
        <w:gridCol w:w="567"/>
        <w:gridCol w:w="9072"/>
      </w:tblGrid>
      <w:tr w:rsidR="00E00061" w:rsidRPr="00DB5E5F" w14:paraId="1A404254" w14:textId="77777777" w:rsidTr="0003477B">
        <w:tc>
          <w:tcPr>
            <w:tcW w:w="567" w:type="dxa"/>
            <w:tcBorders>
              <w:top w:val="single" w:sz="4" w:space="0" w:color="000000"/>
              <w:left w:val="single" w:sz="4" w:space="0" w:color="000000"/>
              <w:bottom w:val="single" w:sz="4" w:space="0" w:color="000000"/>
            </w:tcBorders>
            <w:shd w:val="clear" w:color="auto" w:fill="D5DCE4"/>
            <w:vAlign w:val="center"/>
          </w:tcPr>
          <w:p w14:paraId="3F5C4555" w14:textId="77777777" w:rsidR="00E00061" w:rsidRPr="00DB5E5F" w:rsidRDefault="00E00061" w:rsidP="0003477B">
            <w:pPr>
              <w:rPr>
                <w:b/>
                <w:bCs/>
              </w:rPr>
            </w:pPr>
            <w:r w:rsidRPr="00DB5E5F">
              <w:rPr>
                <w:b/>
                <w:bCs/>
                <w:sz w:val="22"/>
                <w:szCs w:val="22"/>
              </w:rPr>
              <w:t>Lp.</w:t>
            </w:r>
          </w:p>
        </w:tc>
        <w:tc>
          <w:tcPr>
            <w:tcW w:w="9072"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51DCAF5C" w14:textId="77777777" w:rsidR="00E00061" w:rsidRPr="00DB5E5F" w:rsidRDefault="00E00061" w:rsidP="0003477B">
            <w:pPr>
              <w:rPr>
                <w:b/>
                <w:bCs/>
              </w:rPr>
            </w:pPr>
            <w:r w:rsidRPr="00DB5E5F">
              <w:rPr>
                <w:b/>
                <w:bCs/>
                <w:sz w:val="22"/>
                <w:szCs w:val="22"/>
              </w:rPr>
              <w:t>Wymaganie</w:t>
            </w:r>
          </w:p>
        </w:tc>
      </w:tr>
      <w:tr w:rsidR="00E00061" w:rsidRPr="00DB5E5F" w14:paraId="740A138D" w14:textId="77777777" w:rsidTr="0003477B">
        <w:tc>
          <w:tcPr>
            <w:tcW w:w="567" w:type="dxa"/>
            <w:tcBorders>
              <w:top w:val="single" w:sz="4" w:space="0" w:color="000000"/>
              <w:left w:val="single" w:sz="4" w:space="0" w:color="000000"/>
              <w:bottom w:val="single" w:sz="4" w:space="0" w:color="000000"/>
            </w:tcBorders>
          </w:tcPr>
          <w:p w14:paraId="2E3D4531"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F9436DF" w14:textId="77777777" w:rsidR="00E00061" w:rsidRPr="00DB5E5F" w:rsidRDefault="00E00061" w:rsidP="0003477B">
            <w:r w:rsidRPr="00DB5E5F">
              <w:t>Możliwość zdefiniowania wielu ksiąg oczekujących na różne świadczenia.</w:t>
            </w:r>
          </w:p>
        </w:tc>
      </w:tr>
      <w:tr w:rsidR="00E00061" w:rsidRPr="00DB5E5F" w14:paraId="5353E76B" w14:textId="77777777" w:rsidTr="0003477B">
        <w:tc>
          <w:tcPr>
            <w:tcW w:w="567" w:type="dxa"/>
            <w:tcBorders>
              <w:top w:val="single" w:sz="4" w:space="0" w:color="000000"/>
              <w:left w:val="single" w:sz="4" w:space="0" w:color="000000"/>
              <w:bottom w:val="single" w:sz="4" w:space="0" w:color="000000"/>
            </w:tcBorders>
          </w:tcPr>
          <w:p w14:paraId="419D02E1"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F8458EA" w14:textId="77777777" w:rsidR="00E00061" w:rsidRPr="00DB5E5F" w:rsidRDefault="00E00061" w:rsidP="0003477B">
            <w:r w:rsidRPr="00DB5E5F">
              <w:t>Możliwość prowadzenia list oczekujących na przyjęcie do szpitala, na świadczenia ambulatoryjne, wysokospecjalistyczne, do pracowni diagnostycznych.</w:t>
            </w:r>
          </w:p>
        </w:tc>
      </w:tr>
      <w:tr w:rsidR="00E00061" w:rsidRPr="00DB5E5F" w14:paraId="6E144E34" w14:textId="77777777" w:rsidTr="0003477B">
        <w:tc>
          <w:tcPr>
            <w:tcW w:w="567" w:type="dxa"/>
            <w:tcBorders>
              <w:top w:val="single" w:sz="4" w:space="0" w:color="000000"/>
              <w:left w:val="single" w:sz="4" w:space="0" w:color="000000"/>
              <w:bottom w:val="single" w:sz="4" w:space="0" w:color="000000"/>
              <w:tr2bl w:val="single" w:sz="4" w:space="0" w:color="auto"/>
            </w:tcBorders>
          </w:tcPr>
          <w:p w14:paraId="54E1C89D"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74DA1995" w14:textId="77777777" w:rsidR="00E00061" w:rsidRPr="00DB5E5F" w:rsidRDefault="00E00061" w:rsidP="0003477B">
            <w:r w:rsidRPr="00DB5E5F">
              <w:t>Zapis pacjenta do księgi oczekujących z możliwością ewidencji podstawowych danych dot. oczekiwania:</w:t>
            </w:r>
          </w:p>
        </w:tc>
      </w:tr>
      <w:tr w:rsidR="00E00061" w:rsidRPr="00DB5E5F" w14:paraId="004C92A0" w14:textId="77777777" w:rsidTr="0003477B">
        <w:tc>
          <w:tcPr>
            <w:tcW w:w="567" w:type="dxa"/>
            <w:tcBorders>
              <w:top w:val="single" w:sz="4" w:space="0" w:color="000000"/>
              <w:left w:val="single" w:sz="4" w:space="0" w:color="000000"/>
              <w:bottom w:val="single" w:sz="4" w:space="0" w:color="000000"/>
            </w:tcBorders>
          </w:tcPr>
          <w:p w14:paraId="1C092272"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57B2524" w14:textId="77777777" w:rsidR="00E00061" w:rsidRPr="00DB5E5F" w:rsidRDefault="00E00061" w:rsidP="006B0CEB">
            <w:pPr>
              <w:numPr>
                <w:ilvl w:val="0"/>
                <w:numId w:val="65"/>
              </w:numPr>
              <w:suppressAutoHyphens w:val="0"/>
            </w:pPr>
            <w:r w:rsidRPr="00DB5E5F">
              <w:t>dane osobowe pacjenta,</w:t>
            </w:r>
          </w:p>
        </w:tc>
      </w:tr>
      <w:tr w:rsidR="00E00061" w:rsidRPr="00DB5E5F" w14:paraId="3A3ED247" w14:textId="77777777" w:rsidTr="0003477B">
        <w:tc>
          <w:tcPr>
            <w:tcW w:w="567" w:type="dxa"/>
            <w:tcBorders>
              <w:top w:val="single" w:sz="4" w:space="0" w:color="000000"/>
              <w:left w:val="single" w:sz="4" w:space="0" w:color="000000"/>
              <w:bottom w:val="single" w:sz="4" w:space="0" w:color="000000"/>
            </w:tcBorders>
          </w:tcPr>
          <w:p w14:paraId="14A1AE9D"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9B47024" w14:textId="77777777" w:rsidR="00E00061" w:rsidRPr="00DB5E5F" w:rsidRDefault="00E00061" w:rsidP="006B0CEB">
            <w:pPr>
              <w:numPr>
                <w:ilvl w:val="0"/>
                <w:numId w:val="65"/>
              </w:numPr>
              <w:suppressAutoHyphens w:val="0"/>
            </w:pPr>
            <w:r w:rsidRPr="00DB5E5F">
              <w:t>dane do kontaktu z pacjentem,</w:t>
            </w:r>
          </w:p>
        </w:tc>
      </w:tr>
      <w:tr w:rsidR="00E00061" w:rsidRPr="00DB5E5F" w14:paraId="070E74A7" w14:textId="77777777" w:rsidTr="0003477B">
        <w:tc>
          <w:tcPr>
            <w:tcW w:w="567" w:type="dxa"/>
            <w:tcBorders>
              <w:top w:val="single" w:sz="4" w:space="0" w:color="000000"/>
              <w:left w:val="single" w:sz="4" w:space="0" w:color="000000"/>
              <w:bottom w:val="single" w:sz="4" w:space="0" w:color="000000"/>
            </w:tcBorders>
          </w:tcPr>
          <w:p w14:paraId="1715B87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75305B3" w14:textId="77777777" w:rsidR="00E00061" w:rsidRPr="00DB5E5F" w:rsidRDefault="00E00061" w:rsidP="006B0CEB">
            <w:pPr>
              <w:numPr>
                <w:ilvl w:val="0"/>
                <w:numId w:val="65"/>
              </w:numPr>
              <w:suppressAutoHyphens w:val="0"/>
            </w:pPr>
            <w:r w:rsidRPr="00DB5E5F">
              <w:t>data zapisu do kolejki,</w:t>
            </w:r>
          </w:p>
        </w:tc>
      </w:tr>
      <w:tr w:rsidR="00E00061" w:rsidRPr="00DB5E5F" w14:paraId="5C1A97FF" w14:textId="77777777" w:rsidTr="0003477B">
        <w:tc>
          <w:tcPr>
            <w:tcW w:w="567" w:type="dxa"/>
            <w:tcBorders>
              <w:top w:val="single" w:sz="4" w:space="0" w:color="000000"/>
              <w:left w:val="single" w:sz="4" w:space="0" w:color="000000"/>
              <w:bottom w:val="single" w:sz="4" w:space="0" w:color="000000"/>
            </w:tcBorders>
          </w:tcPr>
          <w:p w14:paraId="509DEF3A"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5EF65A0" w14:textId="77777777" w:rsidR="00E00061" w:rsidRPr="00DB5E5F" w:rsidRDefault="00E00061" w:rsidP="006B0CEB">
            <w:pPr>
              <w:numPr>
                <w:ilvl w:val="0"/>
                <w:numId w:val="65"/>
              </w:numPr>
              <w:suppressAutoHyphens w:val="0"/>
            </w:pPr>
            <w:r w:rsidRPr="00DB5E5F">
              <w:t>osoba dokonująca wpisu do kolejki,</w:t>
            </w:r>
          </w:p>
        </w:tc>
      </w:tr>
      <w:tr w:rsidR="00E00061" w:rsidRPr="00DB5E5F" w14:paraId="4BDF5FEE" w14:textId="77777777" w:rsidTr="0003477B">
        <w:tc>
          <w:tcPr>
            <w:tcW w:w="567" w:type="dxa"/>
            <w:tcBorders>
              <w:top w:val="single" w:sz="4" w:space="0" w:color="000000"/>
              <w:left w:val="single" w:sz="4" w:space="0" w:color="000000"/>
              <w:bottom w:val="single" w:sz="4" w:space="0" w:color="000000"/>
            </w:tcBorders>
          </w:tcPr>
          <w:p w14:paraId="0345E88F"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BF75E0A" w14:textId="77777777" w:rsidR="00E00061" w:rsidRPr="00DB5E5F" w:rsidRDefault="00E00061" w:rsidP="006B0CEB">
            <w:pPr>
              <w:numPr>
                <w:ilvl w:val="0"/>
                <w:numId w:val="65"/>
              </w:numPr>
              <w:suppressAutoHyphens w:val="0"/>
            </w:pPr>
            <w:r w:rsidRPr="00DB5E5F">
              <w:t>planowana data przyjęcia,</w:t>
            </w:r>
          </w:p>
        </w:tc>
      </w:tr>
      <w:tr w:rsidR="00E00061" w:rsidRPr="00DB5E5F" w14:paraId="7BCD5807" w14:textId="77777777" w:rsidTr="0003477B">
        <w:tc>
          <w:tcPr>
            <w:tcW w:w="567" w:type="dxa"/>
            <w:tcBorders>
              <w:top w:val="single" w:sz="4" w:space="0" w:color="000000"/>
              <w:left w:val="single" w:sz="4" w:space="0" w:color="000000"/>
              <w:bottom w:val="single" w:sz="4" w:space="0" w:color="000000"/>
            </w:tcBorders>
          </w:tcPr>
          <w:p w14:paraId="53700414"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B594C36" w14:textId="77777777" w:rsidR="00E00061" w:rsidRPr="00DB5E5F" w:rsidRDefault="00E00061" w:rsidP="006B0CEB">
            <w:pPr>
              <w:numPr>
                <w:ilvl w:val="0"/>
                <w:numId w:val="65"/>
              </w:numPr>
              <w:suppressAutoHyphens w:val="0"/>
            </w:pPr>
            <w:r w:rsidRPr="00DB5E5F">
              <w:t>kategoria medyczna</w:t>
            </w:r>
          </w:p>
        </w:tc>
      </w:tr>
      <w:tr w:rsidR="00E00061" w:rsidRPr="00DB5E5F" w14:paraId="3B9AE62F" w14:textId="77777777" w:rsidTr="0003477B">
        <w:tc>
          <w:tcPr>
            <w:tcW w:w="567" w:type="dxa"/>
            <w:tcBorders>
              <w:top w:val="single" w:sz="4" w:space="0" w:color="000000"/>
              <w:left w:val="single" w:sz="4" w:space="0" w:color="000000"/>
              <w:bottom w:val="single" w:sz="4" w:space="0" w:color="000000"/>
            </w:tcBorders>
          </w:tcPr>
          <w:p w14:paraId="0FB70F63"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CD612C4" w14:textId="77777777" w:rsidR="00E00061" w:rsidRPr="00DB5E5F" w:rsidRDefault="00E00061" w:rsidP="006B0CEB">
            <w:pPr>
              <w:numPr>
                <w:ilvl w:val="0"/>
                <w:numId w:val="65"/>
              </w:numPr>
              <w:suppressAutoHyphens w:val="0"/>
            </w:pPr>
            <w:r w:rsidRPr="00DB5E5F">
              <w:t>nazwa świadczenia, jednostki organizacyjnej, specjalności, na które oczekuje pacjent,</w:t>
            </w:r>
          </w:p>
        </w:tc>
      </w:tr>
      <w:tr w:rsidR="00E00061" w:rsidRPr="00DB5E5F" w14:paraId="397391EA" w14:textId="77777777" w:rsidTr="0003477B">
        <w:tc>
          <w:tcPr>
            <w:tcW w:w="567" w:type="dxa"/>
            <w:tcBorders>
              <w:top w:val="single" w:sz="4" w:space="0" w:color="000000"/>
              <w:left w:val="single" w:sz="4" w:space="0" w:color="000000"/>
              <w:bottom w:val="single" w:sz="4" w:space="0" w:color="000000"/>
            </w:tcBorders>
          </w:tcPr>
          <w:p w14:paraId="407D7204"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78BCE3C" w14:textId="77777777" w:rsidR="00E00061" w:rsidRPr="00DB5E5F" w:rsidRDefault="00E00061" w:rsidP="006B0CEB">
            <w:pPr>
              <w:numPr>
                <w:ilvl w:val="0"/>
                <w:numId w:val="65"/>
              </w:numPr>
              <w:suppressAutoHyphens w:val="0"/>
            </w:pPr>
            <w:r w:rsidRPr="00DB5E5F">
              <w:t>aktualny numer w kolejce oczekujących na świadczenie, w oparciu o numerację wyznaczana przynajmniej raz dziennie  z zachowaniem ciągłości.</w:t>
            </w:r>
          </w:p>
        </w:tc>
      </w:tr>
      <w:tr w:rsidR="00E00061" w:rsidRPr="00DB5E5F" w14:paraId="52240CC2" w14:textId="77777777" w:rsidTr="0003477B">
        <w:tc>
          <w:tcPr>
            <w:tcW w:w="567" w:type="dxa"/>
            <w:tcBorders>
              <w:top w:val="single" w:sz="4" w:space="0" w:color="000000"/>
              <w:left w:val="single" w:sz="4" w:space="0" w:color="000000"/>
              <w:bottom w:val="single" w:sz="4" w:space="0" w:color="000000"/>
            </w:tcBorders>
          </w:tcPr>
          <w:p w14:paraId="21B187BD"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2B12D4F" w14:textId="77777777" w:rsidR="00E00061" w:rsidRPr="00DB5E5F" w:rsidRDefault="00E00061" w:rsidP="006B0CEB">
            <w:pPr>
              <w:numPr>
                <w:ilvl w:val="0"/>
                <w:numId w:val="65"/>
              </w:numPr>
              <w:suppressAutoHyphens w:val="0"/>
            </w:pPr>
            <w:r w:rsidRPr="00DB5E5F">
              <w:t>dane o skierowaniu (lekarz, jednostka, nr umowy z NFZ, rozpoznanie ze skierowania z możliwością zapisu słownego lub kodem ICD10),</w:t>
            </w:r>
          </w:p>
        </w:tc>
      </w:tr>
      <w:tr w:rsidR="00E00061" w:rsidRPr="00DB5E5F" w14:paraId="7AE4B403" w14:textId="77777777" w:rsidTr="0003477B">
        <w:tc>
          <w:tcPr>
            <w:tcW w:w="567" w:type="dxa"/>
            <w:tcBorders>
              <w:top w:val="single" w:sz="4" w:space="0" w:color="000000"/>
              <w:left w:val="single" w:sz="4" w:space="0" w:color="000000"/>
              <w:bottom w:val="single" w:sz="4" w:space="0" w:color="000000"/>
            </w:tcBorders>
          </w:tcPr>
          <w:p w14:paraId="4C0A5F3E"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4F4B586" w14:textId="77777777" w:rsidR="00E00061" w:rsidRPr="00DB5E5F" w:rsidRDefault="00E00061" w:rsidP="006B0CEB">
            <w:pPr>
              <w:numPr>
                <w:ilvl w:val="0"/>
                <w:numId w:val="65"/>
              </w:numPr>
              <w:suppressAutoHyphens w:val="0"/>
            </w:pPr>
            <w:r w:rsidRPr="00DB5E5F">
              <w:t>rozpoznanie ICD10 lub powód przyjęcia,</w:t>
            </w:r>
          </w:p>
        </w:tc>
      </w:tr>
      <w:tr w:rsidR="00E00061" w:rsidRPr="00DB5E5F" w14:paraId="124C1D1C" w14:textId="77777777" w:rsidTr="0003477B">
        <w:tc>
          <w:tcPr>
            <w:tcW w:w="567" w:type="dxa"/>
            <w:tcBorders>
              <w:top w:val="single" w:sz="4" w:space="0" w:color="000000"/>
              <w:left w:val="single" w:sz="4" w:space="0" w:color="000000"/>
              <w:bottom w:val="single" w:sz="4" w:space="0" w:color="000000"/>
            </w:tcBorders>
          </w:tcPr>
          <w:p w14:paraId="32DACB3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EB35EE5" w14:textId="77777777" w:rsidR="00E00061" w:rsidRPr="00DB5E5F" w:rsidRDefault="00E00061" w:rsidP="006B0CEB">
            <w:pPr>
              <w:numPr>
                <w:ilvl w:val="0"/>
                <w:numId w:val="65"/>
              </w:numPr>
              <w:suppressAutoHyphens w:val="0"/>
            </w:pPr>
            <w:r w:rsidRPr="00DB5E5F">
              <w:t>dodatkowe uwagi.</w:t>
            </w:r>
          </w:p>
        </w:tc>
      </w:tr>
      <w:tr w:rsidR="00E00061" w:rsidRPr="00DB5E5F" w14:paraId="0CFBF43E" w14:textId="77777777" w:rsidTr="0003477B">
        <w:tc>
          <w:tcPr>
            <w:tcW w:w="567" w:type="dxa"/>
            <w:tcBorders>
              <w:top w:val="single" w:sz="4" w:space="0" w:color="000000"/>
              <w:left w:val="single" w:sz="4" w:space="0" w:color="000000"/>
              <w:bottom w:val="single" w:sz="4" w:space="0" w:color="000000"/>
              <w:tr2bl w:val="single" w:sz="4" w:space="0" w:color="auto"/>
            </w:tcBorders>
          </w:tcPr>
          <w:p w14:paraId="0D056B34"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23EE6DED" w14:textId="77777777" w:rsidR="00E00061" w:rsidRPr="00DB5E5F" w:rsidRDefault="00E00061" w:rsidP="0003477B">
            <w:r w:rsidRPr="00DB5E5F">
              <w:t>Zarządzanie numeracją ksiąg oczekujących:</w:t>
            </w:r>
          </w:p>
        </w:tc>
      </w:tr>
      <w:tr w:rsidR="00E00061" w:rsidRPr="00DB5E5F" w14:paraId="411946FD" w14:textId="77777777" w:rsidTr="0003477B">
        <w:tc>
          <w:tcPr>
            <w:tcW w:w="567" w:type="dxa"/>
            <w:tcBorders>
              <w:top w:val="single" w:sz="4" w:space="0" w:color="000000"/>
              <w:left w:val="single" w:sz="4" w:space="0" w:color="000000"/>
              <w:bottom w:val="single" w:sz="4" w:space="0" w:color="000000"/>
            </w:tcBorders>
          </w:tcPr>
          <w:p w14:paraId="38D5AB84"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821BB3F" w14:textId="77777777" w:rsidR="00E00061" w:rsidRPr="00DB5E5F" w:rsidRDefault="00E00061" w:rsidP="006B0CEB">
            <w:pPr>
              <w:numPr>
                <w:ilvl w:val="0"/>
                <w:numId w:val="66"/>
              </w:numPr>
              <w:suppressAutoHyphens w:val="0"/>
            </w:pPr>
            <w:r w:rsidRPr="00DB5E5F">
              <w:t>automatyczne nadawanie kolejnego numeru,</w:t>
            </w:r>
          </w:p>
        </w:tc>
      </w:tr>
      <w:tr w:rsidR="00E00061" w:rsidRPr="00DB5E5F" w14:paraId="64D6201F" w14:textId="77777777" w:rsidTr="0003477B">
        <w:tc>
          <w:tcPr>
            <w:tcW w:w="567" w:type="dxa"/>
            <w:tcBorders>
              <w:top w:val="single" w:sz="4" w:space="0" w:color="000000"/>
              <w:left w:val="single" w:sz="4" w:space="0" w:color="000000"/>
              <w:bottom w:val="single" w:sz="4" w:space="0" w:color="000000"/>
            </w:tcBorders>
          </w:tcPr>
          <w:p w14:paraId="01C52F5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4B66890" w14:textId="77777777" w:rsidR="00E00061" w:rsidRPr="00DB5E5F" w:rsidRDefault="00E00061" w:rsidP="006B0CEB">
            <w:pPr>
              <w:numPr>
                <w:ilvl w:val="0"/>
                <w:numId w:val="66"/>
              </w:numPr>
              <w:suppressAutoHyphens w:val="0"/>
            </w:pPr>
            <w:r w:rsidRPr="00DB5E5F">
              <w:t>możliwość ręcznej zmiany numeru,</w:t>
            </w:r>
          </w:p>
        </w:tc>
      </w:tr>
      <w:tr w:rsidR="00E00061" w:rsidRPr="00DB5E5F" w14:paraId="05D2C200" w14:textId="77777777" w:rsidTr="0003477B">
        <w:tc>
          <w:tcPr>
            <w:tcW w:w="567" w:type="dxa"/>
            <w:tcBorders>
              <w:top w:val="single" w:sz="4" w:space="0" w:color="000000"/>
              <w:left w:val="single" w:sz="4" w:space="0" w:color="000000"/>
              <w:bottom w:val="single" w:sz="4" w:space="0" w:color="000000"/>
            </w:tcBorders>
          </w:tcPr>
          <w:p w14:paraId="059B44DC"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0AD5CED" w14:textId="77777777" w:rsidR="00E00061" w:rsidRPr="00DB5E5F" w:rsidRDefault="00E00061" w:rsidP="0003477B">
            <w:r w:rsidRPr="00DB5E5F">
              <w:t xml:space="preserve">Możliwość automatycznego wczytania danych pacjenta już zapisanego w centralnej kartotece pacjentów, a przy wprowadzaniu danych nowego pacjenta - mechanizmy </w:t>
            </w:r>
            <w:r w:rsidRPr="00DB5E5F">
              <w:lastRenderedPageBreak/>
              <w:t>weryfikujące unikalność danych wg zadanych kluczy, mechanizmy sprawdzające poprawność wprowadzanych danych (np. PESEL).</w:t>
            </w:r>
          </w:p>
        </w:tc>
      </w:tr>
      <w:tr w:rsidR="00E00061" w:rsidRPr="00DB5E5F" w14:paraId="744577CB" w14:textId="77777777" w:rsidTr="0003477B">
        <w:tc>
          <w:tcPr>
            <w:tcW w:w="567" w:type="dxa"/>
            <w:tcBorders>
              <w:top w:val="single" w:sz="4" w:space="0" w:color="000000"/>
              <w:left w:val="single" w:sz="4" w:space="0" w:color="000000"/>
              <w:bottom w:val="single" w:sz="4" w:space="0" w:color="000000"/>
            </w:tcBorders>
          </w:tcPr>
          <w:p w14:paraId="01691B92"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85371E7" w14:textId="77777777" w:rsidR="00E00061" w:rsidRPr="00DB5E5F" w:rsidRDefault="00E00061" w:rsidP="0003477B">
            <w:r w:rsidRPr="00DB5E5F">
              <w:t>Konfiguracja jednostek organizacyjnych, które mają prawo zapisu do danej księgi oczekujących.</w:t>
            </w:r>
          </w:p>
        </w:tc>
      </w:tr>
      <w:tr w:rsidR="00E00061" w:rsidRPr="00DB5E5F" w14:paraId="1CAF3953" w14:textId="77777777" w:rsidTr="0003477B">
        <w:tc>
          <w:tcPr>
            <w:tcW w:w="567" w:type="dxa"/>
            <w:tcBorders>
              <w:top w:val="single" w:sz="4" w:space="0" w:color="000000"/>
              <w:left w:val="single" w:sz="4" w:space="0" w:color="000000"/>
              <w:bottom w:val="single" w:sz="4" w:space="0" w:color="000000"/>
            </w:tcBorders>
          </w:tcPr>
          <w:p w14:paraId="281199FD"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64D4079" w14:textId="77777777" w:rsidR="00E00061" w:rsidRPr="00DB5E5F" w:rsidRDefault="00E00061" w:rsidP="0003477B">
            <w:r w:rsidRPr="00DB5E5F">
              <w:t>Możliwość zapisu tego samego pacjenta do wielu różnych kolejek oczekujących.</w:t>
            </w:r>
          </w:p>
        </w:tc>
      </w:tr>
      <w:tr w:rsidR="00E00061" w:rsidRPr="00DB5E5F" w14:paraId="389E6FE5" w14:textId="77777777" w:rsidTr="0003477B">
        <w:tc>
          <w:tcPr>
            <w:tcW w:w="567" w:type="dxa"/>
            <w:tcBorders>
              <w:top w:val="single" w:sz="4" w:space="0" w:color="000000"/>
              <w:left w:val="single" w:sz="4" w:space="0" w:color="000000"/>
              <w:bottom w:val="single" w:sz="4" w:space="0" w:color="000000"/>
            </w:tcBorders>
          </w:tcPr>
          <w:p w14:paraId="0936F70D"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CB075A8" w14:textId="77777777" w:rsidR="00E00061" w:rsidRPr="00DB5E5F" w:rsidRDefault="00E00061" w:rsidP="0003477B">
            <w:r w:rsidRPr="00DB5E5F">
              <w:t>Możliwość wydruku karty oczekiwania dla pacjenta zawierającej podstawowe dane dot. oczekiwania wraz z nadanym numerem księgi oczekujących oraz planowanym terminem przyjęcia.</w:t>
            </w:r>
          </w:p>
        </w:tc>
      </w:tr>
      <w:tr w:rsidR="00E00061" w:rsidRPr="00DB5E5F" w14:paraId="1CD4DA13" w14:textId="77777777" w:rsidTr="0003477B">
        <w:tc>
          <w:tcPr>
            <w:tcW w:w="567" w:type="dxa"/>
            <w:tcBorders>
              <w:top w:val="single" w:sz="4" w:space="0" w:color="000000"/>
              <w:left w:val="single" w:sz="4" w:space="0" w:color="000000"/>
              <w:bottom w:val="single" w:sz="4" w:space="0" w:color="000000"/>
            </w:tcBorders>
          </w:tcPr>
          <w:p w14:paraId="31377112"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6F980F4" w14:textId="77777777" w:rsidR="00E00061" w:rsidRPr="00DB5E5F" w:rsidRDefault="00E00061" w:rsidP="0003477B">
            <w:r w:rsidRPr="00DB5E5F">
              <w:t>Możliwość zmiany planowanej daty przyjęcia pacjenta na liście oczekujących wraz z zapamiętaniem historii zmian -  (data, osoba, powód zmiany).</w:t>
            </w:r>
          </w:p>
        </w:tc>
      </w:tr>
      <w:tr w:rsidR="00E00061" w:rsidRPr="00DB5E5F" w14:paraId="729E4B98" w14:textId="77777777" w:rsidTr="0003477B">
        <w:tc>
          <w:tcPr>
            <w:tcW w:w="567" w:type="dxa"/>
            <w:tcBorders>
              <w:top w:val="single" w:sz="4" w:space="0" w:color="000000"/>
              <w:left w:val="single" w:sz="4" w:space="0" w:color="000000"/>
              <w:bottom w:val="single" w:sz="4" w:space="0" w:color="000000"/>
            </w:tcBorders>
          </w:tcPr>
          <w:p w14:paraId="2CBEBEAE"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CA5E065" w14:textId="77777777" w:rsidR="00E00061" w:rsidRPr="00DB5E5F" w:rsidRDefault="00E00061" w:rsidP="0003477B">
            <w:r w:rsidRPr="00DB5E5F">
              <w:t>Możliwość skreślenia pacjenta z listy oczekujących wraz z podaniem daty i powodu  skreślenia oraz osoby dokonującej skreślenia.</w:t>
            </w:r>
          </w:p>
        </w:tc>
      </w:tr>
      <w:tr w:rsidR="00E00061" w:rsidRPr="00DB5E5F" w14:paraId="06487C6F" w14:textId="77777777" w:rsidTr="0003477B">
        <w:tc>
          <w:tcPr>
            <w:tcW w:w="567" w:type="dxa"/>
            <w:tcBorders>
              <w:top w:val="single" w:sz="4" w:space="0" w:color="000000"/>
              <w:left w:val="single" w:sz="4" w:space="0" w:color="000000"/>
              <w:bottom w:val="single" w:sz="4" w:space="0" w:color="000000"/>
            </w:tcBorders>
            <w:shd w:val="clear" w:color="auto" w:fill="FFFFFF"/>
          </w:tcPr>
          <w:p w14:paraId="3DC6FC4E"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A205E" w14:textId="77777777" w:rsidR="00E00061" w:rsidRPr="00DB5E5F" w:rsidRDefault="00E00061" w:rsidP="0003477B">
            <w:r w:rsidRPr="00DB5E5F">
              <w:t>Możliwość prowadzenia i rozszerzania słownika powodów skreślenia pacjenta z list oczekujących wraz z zapamiętaniem aktualnego kodu niezbędnego do sprawozdawania danych do NFZ i MZ.</w:t>
            </w:r>
          </w:p>
        </w:tc>
      </w:tr>
      <w:tr w:rsidR="00E00061" w:rsidRPr="00DB5E5F" w14:paraId="52CEEE9E" w14:textId="77777777" w:rsidTr="0003477B">
        <w:tc>
          <w:tcPr>
            <w:tcW w:w="567" w:type="dxa"/>
            <w:tcBorders>
              <w:top w:val="single" w:sz="4" w:space="0" w:color="000000"/>
              <w:left w:val="single" w:sz="4" w:space="0" w:color="000000"/>
              <w:bottom w:val="single" w:sz="4" w:space="0" w:color="000000"/>
            </w:tcBorders>
          </w:tcPr>
          <w:p w14:paraId="25DA7057"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8146E0E" w14:textId="77777777" w:rsidR="00E00061" w:rsidRPr="00DB5E5F" w:rsidRDefault="00E00061" w:rsidP="0003477B">
            <w:r w:rsidRPr="00DB5E5F">
              <w:t>Możliwość przenoszenia pacjentów między kolejkami oczekujących</w:t>
            </w:r>
          </w:p>
        </w:tc>
      </w:tr>
      <w:tr w:rsidR="00E00061" w:rsidRPr="00DB5E5F" w14:paraId="2C2FBFA4" w14:textId="77777777" w:rsidTr="0003477B">
        <w:tc>
          <w:tcPr>
            <w:tcW w:w="567" w:type="dxa"/>
            <w:tcBorders>
              <w:top w:val="single" w:sz="4" w:space="0" w:color="000000"/>
              <w:left w:val="single" w:sz="4" w:space="0" w:color="000000"/>
              <w:bottom w:val="single" w:sz="4" w:space="0" w:color="000000"/>
            </w:tcBorders>
          </w:tcPr>
          <w:p w14:paraId="67A513F0"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2FAD7A5" w14:textId="77777777" w:rsidR="00E00061" w:rsidRPr="00DB5E5F" w:rsidRDefault="00E00061" w:rsidP="0003477B">
            <w:r w:rsidRPr="00DB5E5F">
              <w:t>Możliwość przeglądu aktualnego oraz archiwalnego stanu list oczekujących.</w:t>
            </w:r>
          </w:p>
        </w:tc>
      </w:tr>
      <w:tr w:rsidR="00E00061" w:rsidRPr="00DB5E5F" w14:paraId="48926321" w14:textId="77777777" w:rsidTr="0003477B">
        <w:tc>
          <w:tcPr>
            <w:tcW w:w="567" w:type="dxa"/>
            <w:tcBorders>
              <w:top w:val="single" w:sz="4" w:space="0" w:color="000000"/>
              <w:left w:val="single" w:sz="4" w:space="0" w:color="000000"/>
              <w:bottom w:val="single" w:sz="4" w:space="0" w:color="000000"/>
              <w:tr2bl w:val="single" w:sz="4" w:space="0" w:color="auto"/>
            </w:tcBorders>
          </w:tcPr>
          <w:p w14:paraId="3ED7C33B"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7669814D" w14:textId="77777777" w:rsidR="00E00061" w:rsidRPr="00DB5E5F" w:rsidRDefault="00E00061" w:rsidP="0003477B">
            <w:r w:rsidRPr="00DB5E5F">
              <w:t>Wydruk księgi oczekujących na wybrany okres czasu z możliwością podziału wg:</w:t>
            </w:r>
          </w:p>
        </w:tc>
      </w:tr>
      <w:tr w:rsidR="00E00061" w:rsidRPr="00DB5E5F" w14:paraId="03E8E66D" w14:textId="77777777" w:rsidTr="0003477B">
        <w:tc>
          <w:tcPr>
            <w:tcW w:w="567" w:type="dxa"/>
            <w:tcBorders>
              <w:top w:val="single" w:sz="4" w:space="0" w:color="000000"/>
              <w:left w:val="single" w:sz="4" w:space="0" w:color="000000"/>
              <w:bottom w:val="single" w:sz="4" w:space="0" w:color="000000"/>
            </w:tcBorders>
          </w:tcPr>
          <w:p w14:paraId="32F1C214"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FAF51FA" w14:textId="77777777" w:rsidR="00E00061" w:rsidRPr="00DB5E5F" w:rsidRDefault="00E00061" w:rsidP="006B0CEB">
            <w:pPr>
              <w:numPr>
                <w:ilvl w:val="0"/>
                <w:numId w:val="67"/>
              </w:numPr>
              <w:suppressAutoHyphens w:val="0"/>
            </w:pPr>
            <w:r w:rsidRPr="00DB5E5F">
              <w:t>świadczenia, na które oczekuje pacjent,</w:t>
            </w:r>
          </w:p>
        </w:tc>
      </w:tr>
      <w:tr w:rsidR="00E00061" w:rsidRPr="00DB5E5F" w14:paraId="6CA0D018" w14:textId="77777777" w:rsidTr="0003477B">
        <w:tc>
          <w:tcPr>
            <w:tcW w:w="567" w:type="dxa"/>
            <w:tcBorders>
              <w:top w:val="single" w:sz="4" w:space="0" w:color="000000"/>
              <w:left w:val="single" w:sz="4" w:space="0" w:color="000000"/>
              <w:bottom w:val="single" w:sz="4" w:space="0" w:color="000000"/>
            </w:tcBorders>
          </w:tcPr>
          <w:p w14:paraId="18DC87CA"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F521FF4" w14:textId="77777777" w:rsidR="00E00061" w:rsidRPr="00DB5E5F" w:rsidRDefault="00E00061" w:rsidP="006B0CEB">
            <w:pPr>
              <w:numPr>
                <w:ilvl w:val="0"/>
                <w:numId w:val="67"/>
              </w:numPr>
              <w:suppressAutoHyphens w:val="0"/>
            </w:pPr>
            <w:r w:rsidRPr="00DB5E5F">
              <w:t>planowanej jednostki organizacyjnej,</w:t>
            </w:r>
          </w:p>
        </w:tc>
      </w:tr>
      <w:tr w:rsidR="00E00061" w:rsidRPr="00DB5E5F" w14:paraId="30F274C2" w14:textId="77777777" w:rsidTr="0003477B">
        <w:tc>
          <w:tcPr>
            <w:tcW w:w="567" w:type="dxa"/>
            <w:tcBorders>
              <w:top w:val="single" w:sz="4" w:space="0" w:color="000000"/>
              <w:left w:val="single" w:sz="4" w:space="0" w:color="000000"/>
              <w:bottom w:val="single" w:sz="4" w:space="0" w:color="000000"/>
            </w:tcBorders>
          </w:tcPr>
          <w:p w14:paraId="705C1D9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8E8AAF0" w14:textId="77777777" w:rsidR="00E00061" w:rsidRPr="00DB5E5F" w:rsidRDefault="00E00061" w:rsidP="006B0CEB">
            <w:pPr>
              <w:numPr>
                <w:ilvl w:val="0"/>
                <w:numId w:val="67"/>
              </w:numPr>
              <w:suppressAutoHyphens w:val="0"/>
            </w:pPr>
            <w:r w:rsidRPr="00DB5E5F">
              <w:t>jednostki zapisującej do kolejki,</w:t>
            </w:r>
          </w:p>
        </w:tc>
      </w:tr>
      <w:tr w:rsidR="00E00061" w:rsidRPr="00DB5E5F" w14:paraId="1C1E00D2" w14:textId="77777777" w:rsidTr="0003477B">
        <w:tc>
          <w:tcPr>
            <w:tcW w:w="567" w:type="dxa"/>
            <w:tcBorders>
              <w:top w:val="single" w:sz="4" w:space="0" w:color="000000"/>
              <w:left w:val="single" w:sz="4" w:space="0" w:color="000000"/>
              <w:bottom w:val="single" w:sz="4" w:space="0" w:color="000000"/>
            </w:tcBorders>
          </w:tcPr>
          <w:p w14:paraId="6075F976"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8F00C8B" w14:textId="77777777" w:rsidR="00E00061" w:rsidRPr="00DB5E5F" w:rsidRDefault="00E00061" w:rsidP="006B0CEB">
            <w:pPr>
              <w:numPr>
                <w:ilvl w:val="0"/>
                <w:numId w:val="67"/>
              </w:numPr>
              <w:suppressAutoHyphens w:val="0"/>
            </w:pPr>
            <w:r w:rsidRPr="00DB5E5F">
              <w:t>kategorii medycznej,</w:t>
            </w:r>
          </w:p>
        </w:tc>
      </w:tr>
      <w:tr w:rsidR="00E00061" w:rsidRPr="00DB5E5F" w14:paraId="44DCD587" w14:textId="77777777" w:rsidTr="0003477B">
        <w:tc>
          <w:tcPr>
            <w:tcW w:w="567" w:type="dxa"/>
            <w:tcBorders>
              <w:top w:val="single" w:sz="4" w:space="0" w:color="000000"/>
              <w:left w:val="single" w:sz="4" w:space="0" w:color="000000"/>
              <w:bottom w:val="single" w:sz="4" w:space="0" w:color="000000"/>
            </w:tcBorders>
          </w:tcPr>
          <w:p w14:paraId="46124757"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647A048" w14:textId="77777777" w:rsidR="00E00061" w:rsidRPr="00DB5E5F" w:rsidRDefault="00E00061" w:rsidP="006B0CEB">
            <w:pPr>
              <w:numPr>
                <w:ilvl w:val="0"/>
                <w:numId w:val="67"/>
              </w:numPr>
              <w:suppressAutoHyphens w:val="0"/>
            </w:pPr>
            <w:r w:rsidRPr="00DB5E5F">
              <w:t>procedury, na którą jest zapisany pacjent.</w:t>
            </w:r>
          </w:p>
        </w:tc>
      </w:tr>
      <w:tr w:rsidR="00E00061" w:rsidRPr="00DB5E5F" w14:paraId="2A8A9708" w14:textId="77777777" w:rsidTr="0003477B">
        <w:tc>
          <w:tcPr>
            <w:tcW w:w="567" w:type="dxa"/>
            <w:tcBorders>
              <w:top w:val="single" w:sz="4" w:space="0" w:color="000000"/>
              <w:left w:val="single" w:sz="4" w:space="0" w:color="000000"/>
              <w:bottom w:val="single" w:sz="4" w:space="0" w:color="000000"/>
            </w:tcBorders>
          </w:tcPr>
          <w:p w14:paraId="66F8810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67B7D80" w14:textId="77777777" w:rsidR="00E00061" w:rsidRPr="00DB5E5F" w:rsidRDefault="00E00061" w:rsidP="0003477B">
            <w:r w:rsidRPr="00DB5E5F">
              <w:t>Możliwość tworzenia miesięcznego sprawozdawania z liczby oczekujących na poszczególne świadczenia oraz średniego czasu oczekiwania wg formatu XML opublikowanego przez NFZ.</w:t>
            </w:r>
          </w:p>
        </w:tc>
      </w:tr>
      <w:tr w:rsidR="00E00061" w:rsidRPr="00DB5E5F" w14:paraId="4D14004A" w14:textId="77777777" w:rsidTr="0003477B">
        <w:tc>
          <w:tcPr>
            <w:tcW w:w="567" w:type="dxa"/>
            <w:tcBorders>
              <w:top w:val="single" w:sz="4" w:space="0" w:color="000000"/>
              <w:left w:val="single" w:sz="4" w:space="0" w:color="000000"/>
              <w:bottom w:val="single" w:sz="4" w:space="0" w:color="000000"/>
            </w:tcBorders>
          </w:tcPr>
          <w:p w14:paraId="21D0C73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177D42F" w14:textId="77777777" w:rsidR="00E00061" w:rsidRPr="00DB5E5F" w:rsidRDefault="00E00061" w:rsidP="0003477B">
            <w:r w:rsidRPr="00DB5E5F">
              <w:t>Możliwość realizacji kolejki bezpośrednio po stronie jednostek organizacyjnych, do których pacjenci oczekują.</w:t>
            </w:r>
          </w:p>
        </w:tc>
      </w:tr>
      <w:tr w:rsidR="00E00061" w:rsidRPr="00DB5E5F" w14:paraId="5B67576F" w14:textId="77777777" w:rsidTr="0003477B">
        <w:tc>
          <w:tcPr>
            <w:tcW w:w="567" w:type="dxa"/>
            <w:tcBorders>
              <w:top w:val="single" w:sz="4" w:space="0" w:color="000000"/>
              <w:left w:val="single" w:sz="4" w:space="0" w:color="000000"/>
              <w:bottom w:val="single" w:sz="4" w:space="0" w:color="000000"/>
            </w:tcBorders>
          </w:tcPr>
          <w:p w14:paraId="135C0255"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BD23C7D" w14:textId="77777777" w:rsidR="00E00061" w:rsidRPr="00DB5E5F" w:rsidRDefault="00E00061" w:rsidP="0003477B">
            <w:r w:rsidRPr="00DB5E5F">
              <w:t>Możliwość zamknięcia wpisu do kolejki zaewidencjonowanym w systemie odpowiednim pobytem, wizytą lub świadczeniem diagnostycznym.</w:t>
            </w:r>
          </w:p>
        </w:tc>
      </w:tr>
      <w:tr w:rsidR="00E00061" w:rsidRPr="00DB5E5F" w14:paraId="5ADF1749" w14:textId="77777777" w:rsidTr="0003477B">
        <w:tc>
          <w:tcPr>
            <w:tcW w:w="567" w:type="dxa"/>
            <w:tcBorders>
              <w:top w:val="single" w:sz="4" w:space="0" w:color="000000"/>
              <w:left w:val="single" w:sz="4" w:space="0" w:color="000000"/>
              <w:bottom w:val="single" w:sz="4" w:space="0" w:color="000000"/>
            </w:tcBorders>
          </w:tcPr>
          <w:p w14:paraId="269216DE"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D83F872" w14:textId="77777777" w:rsidR="00E00061" w:rsidRPr="00DB5E5F" w:rsidRDefault="00E00061" w:rsidP="0003477B">
            <w:r w:rsidRPr="00DB5E5F">
              <w:t>Możliwość weryfikacji poprawności konfiguracji kolejek oczekujących w kontekście wczytanych do systemów umów i aneksów z płatnikami.</w:t>
            </w:r>
          </w:p>
        </w:tc>
      </w:tr>
      <w:tr w:rsidR="00E00061" w:rsidRPr="00DB5E5F" w14:paraId="22913344" w14:textId="77777777" w:rsidTr="0003477B">
        <w:tc>
          <w:tcPr>
            <w:tcW w:w="567" w:type="dxa"/>
            <w:tcBorders>
              <w:top w:val="single" w:sz="4" w:space="0" w:color="000000"/>
              <w:left w:val="single" w:sz="4" w:space="0" w:color="000000"/>
              <w:bottom w:val="single" w:sz="4" w:space="0" w:color="000000"/>
            </w:tcBorders>
          </w:tcPr>
          <w:p w14:paraId="3B8D3E9C"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A7C083" w14:textId="77777777" w:rsidR="00E00061" w:rsidRPr="00DB5E5F" w:rsidRDefault="00E00061" w:rsidP="0003477B">
            <w:r w:rsidRPr="00DB5E5F">
              <w:t>Możliwość generowania sprawozdań z kolejek oczekujących do płatników zgodnie z bieżącymi wytycznymi. Możliwość wczytywania potwierdzeń do sprawozdań.</w:t>
            </w:r>
          </w:p>
        </w:tc>
      </w:tr>
      <w:tr w:rsidR="00E00061" w:rsidRPr="00DB5E5F" w14:paraId="359D2EA6" w14:textId="77777777" w:rsidTr="0003477B">
        <w:tc>
          <w:tcPr>
            <w:tcW w:w="567" w:type="dxa"/>
            <w:tcBorders>
              <w:top w:val="single" w:sz="4" w:space="0" w:color="000000"/>
              <w:left w:val="single" w:sz="4" w:space="0" w:color="000000"/>
              <w:bottom w:val="single" w:sz="4" w:space="0" w:color="000000"/>
            </w:tcBorders>
          </w:tcPr>
          <w:p w14:paraId="37686AB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BD35629" w14:textId="77777777" w:rsidR="00E00061" w:rsidRPr="00DB5E5F" w:rsidRDefault="00E00061" w:rsidP="0003477B">
            <w:r w:rsidRPr="00DB5E5F">
              <w:t>Współpraca z czytnikami kodów kreskowych w zakresie co najmniej identyfikacji pacjenta po kodzie zamieszczonym na dokumentacji medycznej oraz pracownika po identyfikatorze osobowym.</w:t>
            </w:r>
          </w:p>
        </w:tc>
      </w:tr>
      <w:tr w:rsidR="00E00061" w:rsidRPr="00DB5E5F" w14:paraId="2C9B6527" w14:textId="77777777" w:rsidTr="0003477B">
        <w:tc>
          <w:tcPr>
            <w:tcW w:w="567" w:type="dxa"/>
            <w:tcBorders>
              <w:top w:val="single" w:sz="4" w:space="0" w:color="000000"/>
              <w:left w:val="single" w:sz="4" w:space="0" w:color="000000"/>
              <w:bottom w:val="single" w:sz="4" w:space="0" w:color="000000"/>
            </w:tcBorders>
          </w:tcPr>
          <w:p w14:paraId="6A136248"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4AE450B" w14:textId="77777777" w:rsidR="00E00061" w:rsidRPr="00DB5E5F" w:rsidRDefault="00E00061" w:rsidP="0003477B">
            <w:r w:rsidRPr="00DB5E5F">
              <w:t>Możliwość prowadzenia list oczekujących zgodnie z katalogiem świadczeń zdefiniowanym przez MZ lub NFZ.</w:t>
            </w:r>
          </w:p>
        </w:tc>
      </w:tr>
      <w:tr w:rsidR="00E00061" w:rsidRPr="00DB5E5F" w14:paraId="23F59992" w14:textId="77777777" w:rsidTr="0003477B">
        <w:tc>
          <w:tcPr>
            <w:tcW w:w="567" w:type="dxa"/>
            <w:tcBorders>
              <w:top w:val="single" w:sz="4" w:space="0" w:color="000000"/>
              <w:left w:val="single" w:sz="4" w:space="0" w:color="000000"/>
              <w:bottom w:val="single" w:sz="4" w:space="0" w:color="000000"/>
            </w:tcBorders>
          </w:tcPr>
          <w:p w14:paraId="60845ECF"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1361CA4" w14:textId="77777777" w:rsidR="00E00061" w:rsidRPr="00DB5E5F" w:rsidRDefault="00E00061" w:rsidP="0003477B">
            <w:r w:rsidRPr="00DB5E5F">
              <w:t>Możliwość ewidencji dat oceny list oczekujących.</w:t>
            </w:r>
          </w:p>
        </w:tc>
      </w:tr>
      <w:tr w:rsidR="00E00061" w:rsidRPr="00DB5E5F" w14:paraId="679E7318" w14:textId="77777777" w:rsidTr="0003477B">
        <w:tc>
          <w:tcPr>
            <w:tcW w:w="567" w:type="dxa"/>
            <w:tcBorders>
              <w:top w:val="single" w:sz="4" w:space="0" w:color="000000"/>
              <w:left w:val="single" w:sz="4" w:space="0" w:color="000000"/>
              <w:bottom w:val="single" w:sz="4" w:space="0" w:color="000000"/>
            </w:tcBorders>
          </w:tcPr>
          <w:p w14:paraId="20112F49"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E4FD4AB" w14:textId="77777777" w:rsidR="00E00061" w:rsidRPr="00DB5E5F" w:rsidRDefault="00E00061" w:rsidP="0003477B">
            <w:r w:rsidRPr="00DB5E5F">
              <w:t>Generowanie sprawozdania do NFZ dot. liczby oczekujących i średniego czasu oczekiwania na świadczenia z podziałem na kategorie medyczne.</w:t>
            </w:r>
          </w:p>
        </w:tc>
      </w:tr>
      <w:tr w:rsidR="00E00061" w:rsidRPr="00DB5E5F" w14:paraId="2A367401" w14:textId="77777777" w:rsidTr="0003477B">
        <w:tc>
          <w:tcPr>
            <w:tcW w:w="567" w:type="dxa"/>
            <w:tcBorders>
              <w:top w:val="single" w:sz="4" w:space="0" w:color="000000"/>
              <w:left w:val="single" w:sz="4" w:space="0" w:color="000000"/>
              <w:bottom w:val="single" w:sz="4" w:space="0" w:color="000000"/>
            </w:tcBorders>
          </w:tcPr>
          <w:p w14:paraId="44B24ACB"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6EC16E1" w14:textId="77777777" w:rsidR="00E00061" w:rsidRPr="00DB5E5F" w:rsidRDefault="00E00061" w:rsidP="0003477B">
            <w:r w:rsidRPr="00DB5E5F">
              <w:t>Generowanie sprawozdania do NFZ dot. imiennej listy osób oczekujących na świadczenia.</w:t>
            </w:r>
          </w:p>
        </w:tc>
      </w:tr>
      <w:tr w:rsidR="00E00061" w:rsidRPr="00DB5E5F" w14:paraId="52B25EDF" w14:textId="77777777" w:rsidTr="0003477B">
        <w:tc>
          <w:tcPr>
            <w:tcW w:w="567" w:type="dxa"/>
            <w:tcBorders>
              <w:top w:val="single" w:sz="4" w:space="0" w:color="000000"/>
              <w:left w:val="single" w:sz="4" w:space="0" w:color="000000"/>
              <w:bottom w:val="single" w:sz="4" w:space="0" w:color="000000"/>
            </w:tcBorders>
          </w:tcPr>
          <w:p w14:paraId="060D2209"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0DF5450" w14:textId="77777777" w:rsidR="00E00061" w:rsidRPr="00DB5E5F" w:rsidRDefault="00E00061" w:rsidP="0003477B">
            <w:r w:rsidRPr="00DB5E5F">
              <w:t>Generowanie sprawozdania do NFZ dot. pierwszego wolnego terminu dla poszczególnych list.</w:t>
            </w:r>
          </w:p>
        </w:tc>
      </w:tr>
      <w:tr w:rsidR="00E00061" w:rsidRPr="00DB5E5F" w14:paraId="39DF14DC" w14:textId="77777777" w:rsidTr="0003477B">
        <w:tc>
          <w:tcPr>
            <w:tcW w:w="567" w:type="dxa"/>
            <w:tcBorders>
              <w:top w:val="single" w:sz="4" w:space="0" w:color="000000"/>
              <w:left w:val="single" w:sz="4" w:space="0" w:color="000000"/>
              <w:bottom w:val="single" w:sz="4" w:space="0" w:color="000000"/>
            </w:tcBorders>
          </w:tcPr>
          <w:p w14:paraId="1FEE7ABD"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AE76374" w14:textId="77777777" w:rsidR="00E00061" w:rsidRPr="00DB5E5F" w:rsidRDefault="00E00061" w:rsidP="0003477B">
            <w:r w:rsidRPr="00DB5E5F">
              <w:t>Możliwość ewidencji pierwszego wolnego terminu wraz z podziałem na kategorie medyczne zdefiniowane przez NFZ oraz datą wyznaczania tego terminu.</w:t>
            </w:r>
          </w:p>
        </w:tc>
      </w:tr>
      <w:tr w:rsidR="00E00061" w:rsidRPr="00DB5E5F" w14:paraId="726860FD" w14:textId="77777777" w:rsidTr="0003477B">
        <w:tc>
          <w:tcPr>
            <w:tcW w:w="567" w:type="dxa"/>
            <w:tcBorders>
              <w:top w:val="single" w:sz="4" w:space="0" w:color="000000"/>
              <w:left w:val="single" w:sz="4" w:space="0" w:color="000000"/>
              <w:bottom w:val="single" w:sz="4" w:space="0" w:color="000000"/>
            </w:tcBorders>
          </w:tcPr>
          <w:p w14:paraId="3E300CD8" w14:textId="77777777" w:rsidR="00E00061" w:rsidRPr="00DB5E5F" w:rsidRDefault="00E00061" w:rsidP="006B0CEB">
            <w:pPr>
              <w:numPr>
                <w:ilvl w:val="0"/>
                <w:numId w:val="64"/>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4699AE7" w14:textId="77777777" w:rsidR="00E00061" w:rsidRPr="00DB5E5F" w:rsidRDefault="00E00061" w:rsidP="0003477B">
            <w:r w:rsidRPr="00DB5E5F">
              <w:t>Możliwość wczytywania potwierdzenia danych o listach oczekujących w formacie P_LIO wraz z informacją o stanie przekazanych danych oraz numerami błędu (-ów) lub ostrzeżeń płatnika w przypadku ich wystąpienia.</w:t>
            </w:r>
          </w:p>
        </w:tc>
      </w:tr>
    </w:tbl>
    <w:p w14:paraId="295DB848" w14:textId="77777777" w:rsidR="00E00061" w:rsidRPr="00DB5E5F" w:rsidRDefault="00E00061" w:rsidP="00E00061"/>
    <w:p w14:paraId="0B736B11" w14:textId="77777777" w:rsidR="00E00061" w:rsidRPr="00DB5E5F" w:rsidRDefault="00E00061" w:rsidP="00E00061">
      <w:pPr>
        <w:pStyle w:val="Nagwek2"/>
        <w:rPr>
          <w:rFonts w:ascii="Times New Roman" w:hAnsi="Times New Roman"/>
        </w:rPr>
      </w:pPr>
      <w:r w:rsidRPr="00DB5E5F">
        <w:rPr>
          <w:rFonts w:ascii="Times New Roman" w:hAnsi="Times New Roman"/>
        </w:rPr>
        <w:t>PORADNIA AMBULATORYJNA</w:t>
      </w:r>
    </w:p>
    <w:p w14:paraId="65DF1489" w14:textId="77777777" w:rsidR="00E00061" w:rsidRPr="00DB5E5F" w:rsidRDefault="00E00061" w:rsidP="00E00061"/>
    <w:tbl>
      <w:tblPr>
        <w:tblW w:w="9639" w:type="dxa"/>
        <w:tblInd w:w="2" w:type="dxa"/>
        <w:tblLayout w:type="fixed"/>
        <w:tblLook w:val="0000" w:firstRow="0" w:lastRow="0" w:firstColumn="0" w:lastColumn="0" w:noHBand="0" w:noVBand="0"/>
      </w:tblPr>
      <w:tblGrid>
        <w:gridCol w:w="567"/>
        <w:gridCol w:w="9072"/>
      </w:tblGrid>
      <w:tr w:rsidR="00E00061" w:rsidRPr="00DB5E5F" w14:paraId="7DE2017C" w14:textId="77777777" w:rsidTr="0003477B">
        <w:tc>
          <w:tcPr>
            <w:tcW w:w="567" w:type="dxa"/>
            <w:tcBorders>
              <w:top w:val="single" w:sz="4" w:space="0" w:color="000000"/>
              <w:left w:val="single" w:sz="4" w:space="0" w:color="000000"/>
              <w:bottom w:val="single" w:sz="4" w:space="0" w:color="000000"/>
            </w:tcBorders>
            <w:shd w:val="clear" w:color="auto" w:fill="D5DCE4"/>
            <w:vAlign w:val="center"/>
          </w:tcPr>
          <w:p w14:paraId="3A23AFCD" w14:textId="77777777" w:rsidR="00E00061" w:rsidRPr="00DB5E5F" w:rsidRDefault="00E00061" w:rsidP="0003477B">
            <w:pPr>
              <w:rPr>
                <w:b/>
                <w:bCs/>
              </w:rPr>
            </w:pPr>
            <w:r w:rsidRPr="00DB5E5F">
              <w:rPr>
                <w:b/>
                <w:bCs/>
                <w:sz w:val="22"/>
                <w:szCs w:val="22"/>
              </w:rPr>
              <w:t>Lp.</w:t>
            </w:r>
          </w:p>
        </w:tc>
        <w:tc>
          <w:tcPr>
            <w:tcW w:w="9072"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061C11C2" w14:textId="77777777" w:rsidR="00E00061" w:rsidRPr="00DB5E5F" w:rsidRDefault="00E00061" w:rsidP="0003477B">
            <w:pPr>
              <w:rPr>
                <w:b/>
                <w:bCs/>
              </w:rPr>
            </w:pPr>
            <w:r w:rsidRPr="00DB5E5F">
              <w:rPr>
                <w:b/>
                <w:bCs/>
                <w:sz w:val="22"/>
                <w:szCs w:val="22"/>
              </w:rPr>
              <w:t>Wymaganie</w:t>
            </w:r>
          </w:p>
        </w:tc>
      </w:tr>
      <w:tr w:rsidR="00E00061" w:rsidRPr="00DB5E5F" w14:paraId="005661B5" w14:textId="77777777" w:rsidTr="0003477B">
        <w:tc>
          <w:tcPr>
            <w:tcW w:w="567" w:type="dxa"/>
            <w:tcBorders>
              <w:top w:val="single" w:sz="4" w:space="0" w:color="000000"/>
              <w:left w:val="single" w:sz="4" w:space="0" w:color="000000"/>
              <w:bottom w:val="single" w:sz="4" w:space="0" w:color="000000"/>
              <w:tr2bl w:val="single" w:sz="4" w:space="0" w:color="auto"/>
            </w:tcBorders>
          </w:tcPr>
          <w:p w14:paraId="625FF339"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1602B13E" w14:textId="77777777" w:rsidR="00E00061" w:rsidRPr="00DB5E5F" w:rsidRDefault="00E00061" w:rsidP="0003477B">
            <w:r w:rsidRPr="00DB5E5F">
              <w:t>Planowanie wizyt w poradni:</w:t>
            </w:r>
          </w:p>
        </w:tc>
      </w:tr>
      <w:tr w:rsidR="00E00061" w:rsidRPr="00DB5E5F" w14:paraId="7AC7AE69" w14:textId="77777777" w:rsidTr="0003477B">
        <w:tc>
          <w:tcPr>
            <w:tcW w:w="567" w:type="dxa"/>
            <w:tcBorders>
              <w:top w:val="single" w:sz="4" w:space="0" w:color="000000"/>
              <w:left w:val="single" w:sz="4" w:space="0" w:color="000000"/>
              <w:bottom w:val="single" w:sz="4" w:space="0" w:color="000000"/>
            </w:tcBorders>
          </w:tcPr>
          <w:p w14:paraId="0CEF097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94BC4BF" w14:textId="77777777" w:rsidR="00E00061" w:rsidRPr="00DB5E5F" w:rsidRDefault="00E00061" w:rsidP="006B0CEB">
            <w:pPr>
              <w:numPr>
                <w:ilvl w:val="0"/>
                <w:numId w:val="68"/>
              </w:numPr>
              <w:suppressAutoHyphens w:val="0"/>
            </w:pPr>
            <w:r w:rsidRPr="00DB5E5F">
              <w:t>planowanie lub zapisywanie wizyty wg planu pracy poradni,</w:t>
            </w:r>
          </w:p>
        </w:tc>
      </w:tr>
      <w:tr w:rsidR="00E00061" w:rsidRPr="00DB5E5F" w14:paraId="753DBEFB" w14:textId="77777777" w:rsidTr="0003477B">
        <w:tc>
          <w:tcPr>
            <w:tcW w:w="567" w:type="dxa"/>
            <w:tcBorders>
              <w:top w:val="single" w:sz="4" w:space="0" w:color="000000"/>
              <w:left w:val="single" w:sz="4" w:space="0" w:color="000000"/>
              <w:bottom w:val="single" w:sz="4" w:space="0" w:color="000000"/>
            </w:tcBorders>
          </w:tcPr>
          <w:p w14:paraId="597AFDA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E621EA0" w14:textId="77777777" w:rsidR="00E00061" w:rsidRPr="00DB5E5F" w:rsidRDefault="00E00061" w:rsidP="006B0CEB">
            <w:pPr>
              <w:numPr>
                <w:ilvl w:val="0"/>
                <w:numId w:val="68"/>
              </w:numPr>
              <w:suppressAutoHyphens w:val="0"/>
            </w:pPr>
            <w:r w:rsidRPr="00DB5E5F">
              <w:t>przyjmowanie pacjentów niezależnie od planu pracy poradni,</w:t>
            </w:r>
          </w:p>
        </w:tc>
      </w:tr>
      <w:tr w:rsidR="00E00061" w:rsidRPr="00DB5E5F" w14:paraId="113BB2E2" w14:textId="77777777" w:rsidTr="0003477B">
        <w:tc>
          <w:tcPr>
            <w:tcW w:w="567" w:type="dxa"/>
            <w:tcBorders>
              <w:top w:val="single" w:sz="4" w:space="0" w:color="000000"/>
              <w:left w:val="single" w:sz="4" w:space="0" w:color="000000"/>
              <w:bottom w:val="single" w:sz="4" w:space="0" w:color="000000"/>
            </w:tcBorders>
          </w:tcPr>
          <w:p w14:paraId="5CD4A1B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44DA18E" w14:textId="77777777" w:rsidR="00E00061" w:rsidRPr="00DB5E5F" w:rsidRDefault="00E00061" w:rsidP="006B0CEB">
            <w:pPr>
              <w:numPr>
                <w:ilvl w:val="0"/>
                <w:numId w:val="68"/>
              </w:numPr>
              <w:suppressAutoHyphens w:val="0"/>
            </w:pPr>
            <w:r w:rsidRPr="00DB5E5F">
              <w:t>przyjmowanie pacjentów poza limitem,</w:t>
            </w:r>
          </w:p>
        </w:tc>
      </w:tr>
      <w:tr w:rsidR="00E00061" w:rsidRPr="00DB5E5F" w14:paraId="74550315" w14:textId="77777777" w:rsidTr="0003477B">
        <w:tc>
          <w:tcPr>
            <w:tcW w:w="567" w:type="dxa"/>
            <w:tcBorders>
              <w:top w:val="single" w:sz="4" w:space="0" w:color="000000"/>
              <w:left w:val="single" w:sz="4" w:space="0" w:color="000000"/>
              <w:bottom w:val="single" w:sz="4" w:space="0" w:color="000000"/>
            </w:tcBorders>
          </w:tcPr>
          <w:p w14:paraId="3A4A49F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F04559B" w14:textId="77777777" w:rsidR="00E00061" w:rsidRPr="00DB5E5F" w:rsidRDefault="00E00061" w:rsidP="006B0CEB">
            <w:pPr>
              <w:numPr>
                <w:ilvl w:val="0"/>
                <w:numId w:val="68"/>
              </w:numPr>
              <w:suppressAutoHyphens w:val="0"/>
            </w:pPr>
            <w:r w:rsidRPr="00DB5E5F">
              <w:t>zapisywanie pacjentów do kolejki oczekujących,</w:t>
            </w:r>
          </w:p>
        </w:tc>
      </w:tr>
      <w:tr w:rsidR="00E00061" w:rsidRPr="00DB5E5F" w14:paraId="371FFB22" w14:textId="77777777" w:rsidTr="0003477B">
        <w:tc>
          <w:tcPr>
            <w:tcW w:w="567" w:type="dxa"/>
            <w:tcBorders>
              <w:top w:val="single" w:sz="4" w:space="0" w:color="000000"/>
              <w:left w:val="single" w:sz="4" w:space="0" w:color="000000"/>
              <w:bottom w:val="single" w:sz="4" w:space="0" w:color="000000"/>
            </w:tcBorders>
          </w:tcPr>
          <w:p w14:paraId="7C642C6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A090560" w14:textId="77777777" w:rsidR="00E00061" w:rsidRPr="00DB5E5F" w:rsidRDefault="00E00061" w:rsidP="0003477B">
            <w:r w:rsidRPr="00DB5E5F">
              <w:t>Definiowanie planu pracy poszczególnych poradni.</w:t>
            </w:r>
          </w:p>
        </w:tc>
      </w:tr>
      <w:tr w:rsidR="00E00061" w:rsidRPr="00DB5E5F" w14:paraId="246BC5E4" w14:textId="77777777" w:rsidTr="0003477B">
        <w:tc>
          <w:tcPr>
            <w:tcW w:w="567" w:type="dxa"/>
            <w:tcBorders>
              <w:top w:val="single" w:sz="4" w:space="0" w:color="000000"/>
              <w:left w:val="single" w:sz="4" w:space="0" w:color="000000"/>
              <w:bottom w:val="single" w:sz="4" w:space="0" w:color="000000"/>
            </w:tcBorders>
          </w:tcPr>
          <w:p w14:paraId="60F2173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271D7AC" w14:textId="77777777" w:rsidR="00E00061" w:rsidRPr="00DB5E5F" w:rsidRDefault="00E00061" w:rsidP="0003477B">
            <w:r w:rsidRPr="00DB5E5F">
              <w:t>Definiowanie planu pracy poszczególnych lekarzy.</w:t>
            </w:r>
          </w:p>
        </w:tc>
      </w:tr>
      <w:tr w:rsidR="00E00061" w:rsidRPr="00DB5E5F" w14:paraId="5111E8D0" w14:textId="77777777" w:rsidTr="0003477B">
        <w:tc>
          <w:tcPr>
            <w:tcW w:w="567" w:type="dxa"/>
            <w:tcBorders>
              <w:top w:val="single" w:sz="4" w:space="0" w:color="000000"/>
              <w:left w:val="single" w:sz="4" w:space="0" w:color="000000"/>
              <w:bottom w:val="single" w:sz="4" w:space="0" w:color="000000"/>
            </w:tcBorders>
          </w:tcPr>
          <w:p w14:paraId="55937E9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66C3AA1" w14:textId="77777777" w:rsidR="00E00061" w:rsidRPr="00DB5E5F" w:rsidRDefault="00E00061" w:rsidP="0003477B">
            <w:r w:rsidRPr="00DB5E5F">
              <w:t>Planowanie grafików lekarzy na dowolny okres z ustaleniem średniego czasu wizyty, przerw, urlopów.</w:t>
            </w:r>
          </w:p>
        </w:tc>
      </w:tr>
      <w:tr w:rsidR="00E00061" w:rsidRPr="00DB5E5F" w14:paraId="03189922" w14:textId="77777777" w:rsidTr="0003477B">
        <w:tc>
          <w:tcPr>
            <w:tcW w:w="567" w:type="dxa"/>
            <w:tcBorders>
              <w:top w:val="single" w:sz="4" w:space="0" w:color="000000"/>
              <w:left w:val="single" w:sz="4" w:space="0" w:color="000000"/>
              <w:bottom w:val="single" w:sz="4" w:space="0" w:color="000000"/>
            </w:tcBorders>
          </w:tcPr>
          <w:p w14:paraId="371D417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8662EA6" w14:textId="77777777" w:rsidR="00E00061" w:rsidRPr="00DB5E5F" w:rsidRDefault="00E00061" w:rsidP="0003477B">
            <w:r w:rsidRPr="00DB5E5F">
              <w:t>System umożliwia Elektroniczną Weryfikację Uprawnień Świadczeniobiorców.</w:t>
            </w:r>
          </w:p>
        </w:tc>
      </w:tr>
      <w:tr w:rsidR="00E00061" w:rsidRPr="00DB5E5F" w14:paraId="105F9E06" w14:textId="77777777" w:rsidTr="0003477B">
        <w:tc>
          <w:tcPr>
            <w:tcW w:w="567" w:type="dxa"/>
            <w:tcBorders>
              <w:top w:val="single" w:sz="4" w:space="0" w:color="000000"/>
              <w:left w:val="single" w:sz="4" w:space="0" w:color="000000"/>
              <w:bottom w:val="single" w:sz="4" w:space="0" w:color="000000"/>
            </w:tcBorders>
          </w:tcPr>
          <w:p w14:paraId="61B7668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3E4ECDC" w14:textId="77777777" w:rsidR="00E00061" w:rsidRPr="00DB5E5F" w:rsidRDefault="00E00061" w:rsidP="0003477B">
            <w:r w:rsidRPr="00DB5E5F">
              <w:t>System umożliwia ewidencjonowanie i wydruk oświadczeń pacjenta/opiekuna prawnego potwierdzających uprawnienie do świadczeń opieki zdrowotnej finansowanych ze środków publicznych.</w:t>
            </w:r>
          </w:p>
        </w:tc>
      </w:tr>
      <w:tr w:rsidR="00E00061" w:rsidRPr="00DB5E5F" w14:paraId="16345469" w14:textId="77777777" w:rsidTr="0003477B">
        <w:tc>
          <w:tcPr>
            <w:tcW w:w="567" w:type="dxa"/>
            <w:tcBorders>
              <w:top w:val="single" w:sz="4" w:space="0" w:color="000000"/>
              <w:left w:val="single" w:sz="4" w:space="0" w:color="000000"/>
              <w:bottom w:val="single" w:sz="4" w:space="0" w:color="000000"/>
            </w:tcBorders>
          </w:tcPr>
          <w:p w14:paraId="3F3E077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9B09441" w14:textId="77777777" w:rsidR="00E00061" w:rsidRPr="00DB5E5F" w:rsidRDefault="00E00061" w:rsidP="0003477B">
            <w:r w:rsidRPr="00DB5E5F">
              <w:t xml:space="preserve">Możliwość wglądu do archiwalnych wersji danych osobowych pacjenta. </w:t>
            </w:r>
          </w:p>
        </w:tc>
      </w:tr>
      <w:tr w:rsidR="00E00061" w:rsidRPr="00DB5E5F" w14:paraId="473C31E1" w14:textId="77777777" w:rsidTr="0003477B">
        <w:tc>
          <w:tcPr>
            <w:tcW w:w="567" w:type="dxa"/>
            <w:tcBorders>
              <w:top w:val="single" w:sz="4" w:space="0" w:color="000000"/>
              <w:left w:val="single" w:sz="4" w:space="0" w:color="000000"/>
              <w:bottom w:val="single" w:sz="4" w:space="0" w:color="000000"/>
            </w:tcBorders>
          </w:tcPr>
          <w:p w14:paraId="70970EF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E261D3A" w14:textId="77777777" w:rsidR="00E00061" w:rsidRPr="00DB5E5F" w:rsidRDefault="00E00061" w:rsidP="0003477B">
            <w:r w:rsidRPr="00DB5E5F">
              <w:t>Możliwość zdefiniowania limitów wg typów wizyt.</w:t>
            </w:r>
          </w:p>
        </w:tc>
      </w:tr>
      <w:tr w:rsidR="00E00061" w:rsidRPr="00DB5E5F" w14:paraId="1476624D" w14:textId="77777777" w:rsidTr="0003477B">
        <w:tc>
          <w:tcPr>
            <w:tcW w:w="567" w:type="dxa"/>
            <w:tcBorders>
              <w:top w:val="single" w:sz="4" w:space="0" w:color="000000"/>
              <w:left w:val="single" w:sz="4" w:space="0" w:color="000000"/>
              <w:bottom w:val="single" w:sz="4" w:space="0" w:color="000000"/>
            </w:tcBorders>
          </w:tcPr>
          <w:p w14:paraId="6B526FA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49287F3" w14:textId="77777777" w:rsidR="00E00061" w:rsidRPr="00DB5E5F" w:rsidRDefault="00E00061" w:rsidP="0003477B">
            <w:r w:rsidRPr="00DB5E5F">
              <w:t xml:space="preserve">System umożliwia prowadzenie wspólnej numeracji kartotek pacjentów w ramach wszystkich poradni lub oddzielnej numeracji w ramach poszczególnych poradni. </w:t>
            </w:r>
          </w:p>
        </w:tc>
      </w:tr>
      <w:tr w:rsidR="00E00061" w:rsidRPr="00DB5E5F" w14:paraId="14566B19" w14:textId="77777777" w:rsidTr="0003477B">
        <w:tc>
          <w:tcPr>
            <w:tcW w:w="567" w:type="dxa"/>
            <w:tcBorders>
              <w:top w:val="single" w:sz="4" w:space="0" w:color="000000"/>
              <w:left w:val="single" w:sz="4" w:space="0" w:color="000000"/>
              <w:bottom w:val="single" w:sz="4" w:space="0" w:color="000000"/>
            </w:tcBorders>
          </w:tcPr>
          <w:p w14:paraId="1CA5E27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2EDB571" w14:textId="77777777" w:rsidR="00E00061" w:rsidRPr="00DB5E5F" w:rsidRDefault="00E00061" w:rsidP="0003477B">
            <w:r w:rsidRPr="00DB5E5F">
              <w:t>System umożliwia podgląd, dodawanie lub zmianę numerów kartotek pacjenta w poszczególnych poradniach.</w:t>
            </w:r>
          </w:p>
        </w:tc>
      </w:tr>
      <w:tr w:rsidR="00E00061" w:rsidRPr="00DB5E5F" w14:paraId="62FF49B7" w14:textId="77777777" w:rsidTr="0003477B">
        <w:tc>
          <w:tcPr>
            <w:tcW w:w="567" w:type="dxa"/>
            <w:tcBorders>
              <w:top w:val="single" w:sz="4" w:space="0" w:color="000000"/>
              <w:left w:val="single" w:sz="4" w:space="0" w:color="000000"/>
              <w:bottom w:val="single" w:sz="4" w:space="0" w:color="000000"/>
            </w:tcBorders>
          </w:tcPr>
          <w:p w14:paraId="525756A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BA423D3" w14:textId="77777777" w:rsidR="00E00061" w:rsidRPr="00DB5E5F" w:rsidRDefault="00E00061" w:rsidP="0003477B">
            <w:r w:rsidRPr="00DB5E5F">
              <w:t>System umożliwia stosowanie numeracji historii choroby.</w:t>
            </w:r>
          </w:p>
        </w:tc>
      </w:tr>
      <w:tr w:rsidR="00E00061" w:rsidRPr="00DB5E5F" w14:paraId="1FB9A9EC" w14:textId="77777777" w:rsidTr="0003477B">
        <w:tc>
          <w:tcPr>
            <w:tcW w:w="567" w:type="dxa"/>
            <w:tcBorders>
              <w:top w:val="single" w:sz="4" w:space="0" w:color="000000"/>
              <w:left w:val="single" w:sz="4" w:space="0" w:color="000000"/>
              <w:bottom w:val="single" w:sz="4" w:space="0" w:color="000000"/>
            </w:tcBorders>
          </w:tcPr>
          <w:p w14:paraId="76BBD94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F8A8269" w14:textId="77777777" w:rsidR="00E00061" w:rsidRPr="00DB5E5F" w:rsidRDefault="00E00061" w:rsidP="0003477B">
            <w:r w:rsidRPr="00DB5E5F">
              <w:t>System umożliwia stosowanie numeracji księgi wizyt. Każda wizyta może zostać opatrzona unikalnym numerem.</w:t>
            </w:r>
          </w:p>
        </w:tc>
      </w:tr>
      <w:tr w:rsidR="00E00061" w:rsidRPr="00DB5E5F" w14:paraId="50900484" w14:textId="77777777" w:rsidTr="0003477B">
        <w:tc>
          <w:tcPr>
            <w:tcW w:w="567" w:type="dxa"/>
            <w:tcBorders>
              <w:top w:val="single" w:sz="4" w:space="0" w:color="000000"/>
              <w:left w:val="single" w:sz="4" w:space="0" w:color="000000"/>
              <w:bottom w:val="single" w:sz="4" w:space="0" w:color="000000"/>
              <w:tr2bl w:val="single" w:sz="4" w:space="0" w:color="auto"/>
            </w:tcBorders>
          </w:tcPr>
          <w:p w14:paraId="30B889EB"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328FC547" w14:textId="77777777" w:rsidR="00E00061" w:rsidRPr="00DB5E5F" w:rsidRDefault="00E00061" w:rsidP="0003477B">
            <w:r w:rsidRPr="00DB5E5F">
              <w:t>Ewidencja danych pacjenta podczas rejestracji:</w:t>
            </w:r>
          </w:p>
        </w:tc>
      </w:tr>
      <w:tr w:rsidR="00E00061" w:rsidRPr="00DB5E5F" w14:paraId="5EB3C964" w14:textId="77777777" w:rsidTr="0003477B">
        <w:tc>
          <w:tcPr>
            <w:tcW w:w="567" w:type="dxa"/>
            <w:tcBorders>
              <w:top w:val="single" w:sz="4" w:space="0" w:color="000000"/>
              <w:left w:val="single" w:sz="4" w:space="0" w:color="000000"/>
              <w:bottom w:val="single" w:sz="4" w:space="0" w:color="000000"/>
            </w:tcBorders>
          </w:tcPr>
          <w:p w14:paraId="400A1FF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F79CCD4" w14:textId="77777777" w:rsidR="00E00061" w:rsidRPr="00DB5E5F" w:rsidRDefault="00E00061" w:rsidP="006B0CEB">
            <w:pPr>
              <w:numPr>
                <w:ilvl w:val="0"/>
                <w:numId w:val="68"/>
              </w:numPr>
              <w:suppressAutoHyphens w:val="0"/>
            </w:pPr>
            <w:r w:rsidRPr="00DB5E5F">
              <w:t>dane osobowe,</w:t>
            </w:r>
          </w:p>
        </w:tc>
      </w:tr>
      <w:tr w:rsidR="00E00061" w:rsidRPr="00DB5E5F" w14:paraId="6000C136" w14:textId="77777777" w:rsidTr="0003477B">
        <w:tc>
          <w:tcPr>
            <w:tcW w:w="567" w:type="dxa"/>
            <w:tcBorders>
              <w:top w:val="single" w:sz="4" w:space="0" w:color="000000"/>
              <w:left w:val="single" w:sz="4" w:space="0" w:color="000000"/>
              <w:bottom w:val="single" w:sz="4" w:space="0" w:color="000000"/>
            </w:tcBorders>
          </w:tcPr>
          <w:p w14:paraId="3241DC2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3A7309D" w14:textId="77777777" w:rsidR="00E00061" w:rsidRPr="00DB5E5F" w:rsidRDefault="00E00061" w:rsidP="006B0CEB">
            <w:pPr>
              <w:numPr>
                <w:ilvl w:val="0"/>
                <w:numId w:val="68"/>
              </w:numPr>
              <w:suppressAutoHyphens w:val="0"/>
            </w:pPr>
            <w:r w:rsidRPr="00DB5E5F">
              <w:t>dane adresowe (stałe i tymczasowe miejsce zamieszkania),</w:t>
            </w:r>
          </w:p>
        </w:tc>
      </w:tr>
      <w:tr w:rsidR="00E00061" w:rsidRPr="00DB5E5F" w14:paraId="50B2D599" w14:textId="77777777" w:rsidTr="0003477B">
        <w:tc>
          <w:tcPr>
            <w:tcW w:w="567" w:type="dxa"/>
            <w:tcBorders>
              <w:top w:val="single" w:sz="4" w:space="0" w:color="000000"/>
              <w:left w:val="single" w:sz="4" w:space="0" w:color="000000"/>
              <w:bottom w:val="single" w:sz="4" w:space="0" w:color="000000"/>
            </w:tcBorders>
          </w:tcPr>
          <w:p w14:paraId="18012E1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051799B" w14:textId="77777777" w:rsidR="00E00061" w:rsidRPr="00DB5E5F" w:rsidRDefault="00E00061" w:rsidP="006B0CEB">
            <w:pPr>
              <w:numPr>
                <w:ilvl w:val="0"/>
                <w:numId w:val="68"/>
              </w:numPr>
              <w:suppressAutoHyphens w:val="0"/>
            </w:pPr>
            <w:r w:rsidRPr="00DB5E5F">
              <w:t>dane kontaktowe (definiowalna lista danych),</w:t>
            </w:r>
          </w:p>
        </w:tc>
      </w:tr>
      <w:tr w:rsidR="00E00061" w:rsidRPr="00DB5E5F" w14:paraId="40347515" w14:textId="77777777" w:rsidTr="0003477B">
        <w:tc>
          <w:tcPr>
            <w:tcW w:w="567" w:type="dxa"/>
            <w:tcBorders>
              <w:top w:val="single" w:sz="4" w:space="0" w:color="000000"/>
              <w:left w:val="single" w:sz="4" w:space="0" w:color="000000"/>
              <w:bottom w:val="single" w:sz="4" w:space="0" w:color="000000"/>
            </w:tcBorders>
          </w:tcPr>
          <w:p w14:paraId="77B9217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4454353" w14:textId="77777777" w:rsidR="00E00061" w:rsidRPr="00DB5E5F" w:rsidRDefault="00E00061" w:rsidP="006B0CEB">
            <w:pPr>
              <w:numPr>
                <w:ilvl w:val="0"/>
                <w:numId w:val="68"/>
              </w:numPr>
              <w:suppressAutoHyphens w:val="0"/>
            </w:pPr>
            <w:r w:rsidRPr="00DB5E5F">
              <w:t>przynależność do oddziału NFZ,</w:t>
            </w:r>
          </w:p>
        </w:tc>
      </w:tr>
      <w:tr w:rsidR="00E00061" w:rsidRPr="00DB5E5F" w14:paraId="41A539BD" w14:textId="77777777" w:rsidTr="0003477B">
        <w:tc>
          <w:tcPr>
            <w:tcW w:w="567" w:type="dxa"/>
            <w:tcBorders>
              <w:top w:val="single" w:sz="4" w:space="0" w:color="000000"/>
              <w:left w:val="single" w:sz="4" w:space="0" w:color="000000"/>
              <w:bottom w:val="single" w:sz="4" w:space="0" w:color="000000"/>
            </w:tcBorders>
          </w:tcPr>
          <w:p w14:paraId="377C8DB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0561660" w14:textId="77777777" w:rsidR="00E00061" w:rsidRPr="00DB5E5F" w:rsidRDefault="00E00061" w:rsidP="006B0CEB">
            <w:pPr>
              <w:numPr>
                <w:ilvl w:val="0"/>
                <w:numId w:val="68"/>
              </w:numPr>
              <w:suppressAutoHyphens w:val="0"/>
            </w:pPr>
            <w:r w:rsidRPr="00DB5E5F">
              <w:t>dane i uprawnienia opiekunów oraz innych osób uprawnionych do otrzymywania informacji na temat stanu zdrowia pacjenta,</w:t>
            </w:r>
          </w:p>
        </w:tc>
      </w:tr>
      <w:tr w:rsidR="00E00061" w:rsidRPr="00DB5E5F" w14:paraId="023B468B" w14:textId="77777777" w:rsidTr="0003477B">
        <w:tc>
          <w:tcPr>
            <w:tcW w:w="567" w:type="dxa"/>
            <w:tcBorders>
              <w:top w:val="single" w:sz="4" w:space="0" w:color="000000"/>
              <w:left w:val="single" w:sz="4" w:space="0" w:color="000000"/>
              <w:bottom w:val="single" w:sz="4" w:space="0" w:color="000000"/>
            </w:tcBorders>
          </w:tcPr>
          <w:p w14:paraId="7AA4F1D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4DE60FB" w14:textId="77777777" w:rsidR="00E00061" w:rsidRPr="00DB5E5F" w:rsidRDefault="00E00061" w:rsidP="006B0CEB">
            <w:pPr>
              <w:numPr>
                <w:ilvl w:val="0"/>
                <w:numId w:val="68"/>
              </w:numPr>
              <w:suppressAutoHyphens w:val="0"/>
            </w:pPr>
            <w:r w:rsidRPr="00DB5E5F">
              <w:t>dane o rodzaju i nr dokumentu uprawniającego do świadczeń (ewidencja uprawnień podstawowych oraz dodatkowych).</w:t>
            </w:r>
          </w:p>
        </w:tc>
      </w:tr>
      <w:tr w:rsidR="00E00061" w:rsidRPr="00DB5E5F" w14:paraId="69AFC91C" w14:textId="77777777" w:rsidTr="0003477B">
        <w:tc>
          <w:tcPr>
            <w:tcW w:w="567" w:type="dxa"/>
            <w:tcBorders>
              <w:top w:val="single" w:sz="4" w:space="0" w:color="000000"/>
              <w:left w:val="single" w:sz="4" w:space="0" w:color="000000"/>
              <w:bottom w:val="single" w:sz="4" w:space="0" w:color="000000"/>
            </w:tcBorders>
          </w:tcPr>
          <w:p w14:paraId="370DEF4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CA24EA5" w14:textId="77777777" w:rsidR="00E00061" w:rsidRPr="00DB5E5F" w:rsidRDefault="00E00061" w:rsidP="0003477B">
            <w:r w:rsidRPr="00DB5E5F">
              <w:t>Możliwość ewidencji specyficznych danych dotyczących pacjentów z krajów Unii Europejskiej przyjmowanych w ramach przepisów o koordynacji.</w:t>
            </w:r>
          </w:p>
        </w:tc>
      </w:tr>
      <w:tr w:rsidR="00E00061" w:rsidRPr="00DB5E5F" w14:paraId="4720741A" w14:textId="77777777" w:rsidTr="0003477B">
        <w:tc>
          <w:tcPr>
            <w:tcW w:w="567" w:type="dxa"/>
            <w:tcBorders>
              <w:top w:val="single" w:sz="4" w:space="0" w:color="000000"/>
              <w:left w:val="single" w:sz="4" w:space="0" w:color="000000"/>
              <w:bottom w:val="single" w:sz="4" w:space="0" w:color="000000"/>
            </w:tcBorders>
          </w:tcPr>
          <w:p w14:paraId="17C327B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D76A94" w14:textId="77777777" w:rsidR="00E00061" w:rsidRPr="00DB5E5F" w:rsidRDefault="00E00061" w:rsidP="0003477B">
            <w:r w:rsidRPr="00DB5E5F">
              <w:t>Możliwość rejestracji danych pacjenta przyjmowanego na podstawie decyzji wydanej przez wójta/burmistrza.</w:t>
            </w:r>
          </w:p>
        </w:tc>
      </w:tr>
      <w:tr w:rsidR="00E00061" w:rsidRPr="00DB5E5F" w14:paraId="21841970" w14:textId="77777777" w:rsidTr="0003477B">
        <w:tc>
          <w:tcPr>
            <w:tcW w:w="567" w:type="dxa"/>
            <w:tcBorders>
              <w:top w:val="single" w:sz="4" w:space="0" w:color="000000"/>
              <w:left w:val="single" w:sz="4" w:space="0" w:color="000000"/>
              <w:bottom w:val="single" w:sz="4" w:space="0" w:color="000000"/>
            </w:tcBorders>
          </w:tcPr>
          <w:p w14:paraId="4312D61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4AC4FF4" w14:textId="77777777" w:rsidR="00E00061" w:rsidRPr="00DB5E5F" w:rsidRDefault="00E00061" w:rsidP="0003477B">
            <w:r w:rsidRPr="00DB5E5F">
              <w:t>Możliwość ewidencji szczegółowych danych dotyczących skierowania pacjenta na wizytę do poradni.</w:t>
            </w:r>
          </w:p>
        </w:tc>
      </w:tr>
      <w:tr w:rsidR="00E00061" w:rsidRPr="00DB5E5F" w14:paraId="1311FC0E" w14:textId="77777777" w:rsidTr="0003477B">
        <w:tc>
          <w:tcPr>
            <w:tcW w:w="567" w:type="dxa"/>
            <w:tcBorders>
              <w:top w:val="single" w:sz="4" w:space="0" w:color="000000"/>
              <w:left w:val="single" w:sz="4" w:space="0" w:color="000000"/>
              <w:bottom w:val="single" w:sz="4" w:space="0" w:color="000000"/>
            </w:tcBorders>
          </w:tcPr>
          <w:p w14:paraId="63D0905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33E2B5A" w14:textId="77777777" w:rsidR="00E00061" w:rsidRPr="00DB5E5F" w:rsidRDefault="00E00061" w:rsidP="0003477B">
            <w:r w:rsidRPr="00DB5E5F">
              <w:t>Możliwość zaewidencjonowania skierowania z jednostek kierujących wewnętrznych oraz zewnętrznych.</w:t>
            </w:r>
          </w:p>
        </w:tc>
      </w:tr>
      <w:tr w:rsidR="00E00061" w:rsidRPr="00DB5E5F" w14:paraId="283450EB" w14:textId="77777777" w:rsidTr="0003477B">
        <w:tc>
          <w:tcPr>
            <w:tcW w:w="567" w:type="dxa"/>
            <w:tcBorders>
              <w:top w:val="single" w:sz="4" w:space="0" w:color="000000"/>
              <w:left w:val="single" w:sz="4" w:space="0" w:color="000000"/>
              <w:bottom w:val="single" w:sz="4" w:space="0" w:color="000000"/>
            </w:tcBorders>
          </w:tcPr>
          <w:p w14:paraId="33FF6F3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95976ED" w14:textId="77777777" w:rsidR="00E00061" w:rsidRPr="00DB5E5F" w:rsidRDefault="00E00061" w:rsidP="0003477B">
            <w:r w:rsidRPr="00DB5E5F">
              <w:t>System umożliwia ewidencjonowanie dodatkowych informacji o pacjencie, które są wyświetlane podczas przyjęcia pacjenta do poradni.</w:t>
            </w:r>
          </w:p>
        </w:tc>
      </w:tr>
      <w:tr w:rsidR="00E00061" w:rsidRPr="00DB5E5F" w14:paraId="304DA023" w14:textId="77777777" w:rsidTr="0003477B">
        <w:tc>
          <w:tcPr>
            <w:tcW w:w="567" w:type="dxa"/>
            <w:tcBorders>
              <w:top w:val="single" w:sz="4" w:space="0" w:color="000000"/>
              <w:left w:val="single" w:sz="4" w:space="0" w:color="000000"/>
              <w:bottom w:val="single" w:sz="4" w:space="0" w:color="000000"/>
            </w:tcBorders>
          </w:tcPr>
          <w:p w14:paraId="7A1113A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C2B9DB2" w14:textId="77777777" w:rsidR="00E00061" w:rsidRPr="00DB5E5F" w:rsidRDefault="00E00061" w:rsidP="0003477B">
            <w:r w:rsidRPr="00DB5E5F">
              <w:t xml:space="preserve">Możliwość definiowania przez administratora zestawu pól obowiązkowych, które muszą zostać wypełnione podczas ewidencji danych pacjenta. </w:t>
            </w:r>
          </w:p>
        </w:tc>
      </w:tr>
      <w:tr w:rsidR="00E00061" w:rsidRPr="00DB5E5F" w14:paraId="7D94C805" w14:textId="77777777" w:rsidTr="0003477B">
        <w:tc>
          <w:tcPr>
            <w:tcW w:w="567" w:type="dxa"/>
            <w:tcBorders>
              <w:top w:val="single" w:sz="4" w:space="0" w:color="000000"/>
              <w:left w:val="single" w:sz="4" w:space="0" w:color="000000"/>
              <w:bottom w:val="single" w:sz="4" w:space="0" w:color="000000"/>
            </w:tcBorders>
          </w:tcPr>
          <w:p w14:paraId="2D053CE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CFE29C2" w14:textId="77777777" w:rsidR="00E00061" w:rsidRPr="00DB5E5F" w:rsidRDefault="00E00061" w:rsidP="0003477B">
            <w:r w:rsidRPr="00DB5E5F">
              <w:t xml:space="preserve">Możliwość konfiguracji modułu w taki sposób, aby współpracował z modułem Przychodnia – Gabinet, </w:t>
            </w:r>
            <w:r w:rsidRPr="00DB5E5F">
              <w:br/>
              <w:t>w przypadku skomputeryzowanych stanowisk w poradniach jak i samodzielnie (z możliwością ewidencji podstawowych danych medycznych oraz rozliczeniowych).</w:t>
            </w:r>
          </w:p>
        </w:tc>
      </w:tr>
      <w:tr w:rsidR="00E00061" w:rsidRPr="00DB5E5F" w14:paraId="466E80C8" w14:textId="77777777" w:rsidTr="0003477B">
        <w:tc>
          <w:tcPr>
            <w:tcW w:w="567" w:type="dxa"/>
            <w:tcBorders>
              <w:top w:val="single" w:sz="4" w:space="0" w:color="000000"/>
              <w:left w:val="single" w:sz="4" w:space="0" w:color="000000"/>
              <w:bottom w:val="single" w:sz="4" w:space="0" w:color="000000"/>
              <w:tr2bl w:val="single" w:sz="4" w:space="0" w:color="auto"/>
            </w:tcBorders>
          </w:tcPr>
          <w:p w14:paraId="4FCA7222"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2489682E" w14:textId="77777777" w:rsidR="00E00061" w:rsidRPr="00DB5E5F" w:rsidRDefault="00E00061" w:rsidP="0003477B">
            <w:r w:rsidRPr="00DB5E5F">
              <w:t>Przyjęcie pacjenta z rozróżnieniem płatnika za konkretną usługę:</w:t>
            </w:r>
          </w:p>
        </w:tc>
      </w:tr>
      <w:tr w:rsidR="00E00061" w:rsidRPr="00DB5E5F" w14:paraId="13B6E4BE" w14:textId="77777777" w:rsidTr="0003477B">
        <w:tc>
          <w:tcPr>
            <w:tcW w:w="567" w:type="dxa"/>
            <w:tcBorders>
              <w:top w:val="single" w:sz="4" w:space="0" w:color="000000"/>
              <w:left w:val="single" w:sz="4" w:space="0" w:color="000000"/>
              <w:bottom w:val="single" w:sz="4" w:space="0" w:color="000000"/>
            </w:tcBorders>
          </w:tcPr>
          <w:p w14:paraId="184F4AD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F77100" w14:textId="77777777" w:rsidR="00E00061" w:rsidRPr="00DB5E5F" w:rsidRDefault="00E00061" w:rsidP="006B0CEB">
            <w:pPr>
              <w:numPr>
                <w:ilvl w:val="0"/>
                <w:numId w:val="68"/>
              </w:numPr>
              <w:suppressAutoHyphens w:val="0"/>
            </w:pPr>
            <w:r w:rsidRPr="00DB5E5F">
              <w:t>NFZ,</w:t>
            </w:r>
          </w:p>
        </w:tc>
      </w:tr>
      <w:tr w:rsidR="00E00061" w:rsidRPr="00DB5E5F" w14:paraId="17F3F020" w14:textId="77777777" w:rsidTr="0003477B">
        <w:tc>
          <w:tcPr>
            <w:tcW w:w="567" w:type="dxa"/>
            <w:tcBorders>
              <w:top w:val="single" w:sz="4" w:space="0" w:color="000000"/>
              <w:left w:val="single" w:sz="4" w:space="0" w:color="000000"/>
              <w:bottom w:val="single" w:sz="4" w:space="0" w:color="000000"/>
            </w:tcBorders>
          </w:tcPr>
          <w:p w14:paraId="6A721B6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691F1BF" w14:textId="77777777" w:rsidR="00E00061" w:rsidRPr="00DB5E5F" w:rsidRDefault="00E00061" w:rsidP="006B0CEB">
            <w:pPr>
              <w:numPr>
                <w:ilvl w:val="0"/>
                <w:numId w:val="68"/>
              </w:numPr>
              <w:suppressAutoHyphens w:val="0"/>
            </w:pPr>
            <w:r w:rsidRPr="00DB5E5F">
              <w:t>pacjent opłaca samodzielnie,</w:t>
            </w:r>
          </w:p>
        </w:tc>
      </w:tr>
      <w:tr w:rsidR="00E00061" w:rsidRPr="00DB5E5F" w14:paraId="7FAC3EEA" w14:textId="77777777" w:rsidTr="0003477B">
        <w:tc>
          <w:tcPr>
            <w:tcW w:w="567" w:type="dxa"/>
            <w:tcBorders>
              <w:top w:val="single" w:sz="4" w:space="0" w:color="000000"/>
              <w:left w:val="single" w:sz="4" w:space="0" w:color="000000"/>
              <w:bottom w:val="single" w:sz="4" w:space="0" w:color="000000"/>
            </w:tcBorders>
          </w:tcPr>
          <w:p w14:paraId="044FB6E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1283CAC" w14:textId="77777777" w:rsidR="00E00061" w:rsidRPr="00DB5E5F" w:rsidRDefault="00E00061" w:rsidP="006B0CEB">
            <w:pPr>
              <w:numPr>
                <w:ilvl w:val="0"/>
                <w:numId w:val="68"/>
              </w:numPr>
              <w:suppressAutoHyphens w:val="0"/>
            </w:pPr>
            <w:r w:rsidRPr="00DB5E5F">
              <w:t>kontrahent komercyjny,</w:t>
            </w:r>
          </w:p>
        </w:tc>
      </w:tr>
      <w:tr w:rsidR="00E00061" w:rsidRPr="00DB5E5F" w14:paraId="68AA026D" w14:textId="77777777" w:rsidTr="0003477B">
        <w:tc>
          <w:tcPr>
            <w:tcW w:w="567" w:type="dxa"/>
            <w:tcBorders>
              <w:top w:val="single" w:sz="4" w:space="0" w:color="000000"/>
              <w:left w:val="single" w:sz="4" w:space="0" w:color="000000"/>
              <w:bottom w:val="single" w:sz="4" w:space="0" w:color="000000"/>
            </w:tcBorders>
          </w:tcPr>
          <w:p w14:paraId="0DF68C3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66D42D7" w14:textId="77777777" w:rsidR="00E00061" w:rsidRPr="00DB5E5F" w:rsidRDefault="00E00061" w:rsidP="006B0CEB">
            <w:pPr>
              <w:numPr>
                <w:ilvl w:val="0"/>
                <w:numId w:val="68"/>
              </w:numPr>
              <w:suppressAutoHyphens w:val="0"/>
            </w:pPr>
            <w:r w:rsidRPr="00DB5E5F">
              <w:t>inni (wg słownika).</w:t>
            </w:r>
          </w:p>
        </w:tc>
      </w:tr>
      <w:tr w:rsidR="00E00061" w:rsidRPr="00DB5E5F" w14:paraId="486EBD93" w14:textId="77777777" w:rsidTr="0003477B">
        <w:tc>
          <w:tcPr>
            <w:tcW w:w="567" w:type="dxa"/>
            <w:tcBorders>
              <w:top w:val="single" w:sz="4" w:space="0" w:color="000000"/>
              <w:left w:val="single" w:sz="4" w:space="0" w:color="000000"/>
              <w:bottom w:val="single" w:sz="4" w:space="0" w:color="000000"/>
            </w:tcBorders>
          </w:tcPr>
          <w:p w14:paraId="5D2C050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CC90FC4" w14:textId="77777777" w:rsidR="00E00061" w:rsidRPr="00DB5E5F" w:rsidRDefault="00E00061" w:rsidP="0003477B">
            <w:r w:rsidRPr="00DB5E5F">
              <w:t xml:space="preserve">Możliwość wprowadzenia informacji o trybie przyjęcia i zgodzie pacjenta na leczenie. </w:t>
            </w:r>
          </w:p>
        </w:tc>
      </w:tr>
      <w:tr w:rsidR="00E00061" w:rsidRPr="00DB5E5F" w14:paraId="79D7E926" w14:textId="77777777" w:rsidTr="0003477B">
        <w:tc>
          <w:tcPr>
            <w:tcW w:w="567" w:type="dxa"/>
            <w:tcBorders>
              <w:top w:val="single" w:sz="4" w:space="0" w:color="000000"/>
              <w:left w:val="single" w:sz="4" w:space="0" w:color="000000"/>
              <w:bottom w:val="single" w:sz="4" w:space="0" w:color="000000"/>
            </w:tcBorders>
          </w:tcPr>
          <w:p w14:paraId="5B6B957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9526ACC" w14:textId="77777777" w:rsidR="00E00061" w:rsidRPr="00DB5E5F" w:rsidRDefault="00E00061" w:rsidP="0003477B">
            <w:r w:rsidRPr="00DB5E5F">
              <w:t>W przypadku braku zgody pacjenta na leczenie możliwość ewidencji podstawy przymusowego przyjęcia.</w:t>
            </w:r>
          </w:p>
        </w:tc>
      </w:tr>
      <w:tr w:rsidR="00E00061" w:rsidRPr="00DB5E5F" w14:paraId="19856C30" w14:textId="77777777" w:rsidTr="0003477B">
        <w:tc>
          <w:tcPr>
            <w:tcW w:w="567" w:type="dxa"/>
            <w:tcBorders>
              <w:top w:val="single" w:sz="4" w:space="0" w:color="000000"/>
              <w:left w:val="single" w:sz="4" w:space="0" w:color="000000"/>
              <w:bottom w:val="single" w:sz="4" w:space="0" w:color="000000"/>
            </w:tcBorders>
          </w:tcPr>
          <w:p w14:paraId="6B185D3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0BD4ED1" w14:textId="77777777" w:rsidR="00E00061" w:rsidRPr="00DB5E5F" w:rsidRDefault="00E00061" w:rsidP="0003477B">
            <w:r w:rsidRPr="00DB5E5F">
              <w:t>Możliwość rejestracji pacjenta do poradni, bądź do lekarza w konkretnej poradni.</w:t>
            </w:r>
          </w:p>
        </w:tc>
      </w:tr>
      <w:tr w:rsidR="00E00061" w:rsidRPr="00DB5E5F" w14:paraId="11DBAA09" w14:textId="77777777" w:rsidTr="0003477B">
        <w:tc>
          <w:tcPr>
            <w:tcW w:w="567" w:type="dxa"/>
            <w:tcBorders>
              <w:top w:val="single" w:sz="4" w:space="0" w:color="000000"/>
              <w:left w:val="single" w:sz="4" w:space="0" w:color="000000"/>
              <w:bottom w:val="single" w:sz="4" w:space="0" w:color="000000"/>
            </w:tcBorders>
          </w:tcPr>
          <w:p w14:paraId="2E94331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67A0342" w14:textId="77777777" w:rsidR="00E00061" w:rsidRPr="00DB5E5F" w:rsidRDefault="00E00061" w:rsidP="0003477B">
            <w:r w:rsidRPr="00DB5E5F">
              <w:t>Możliwość rejestracji pacjenta do konkretnego gabinetu w ramach danej poradni.</w:t>
            </w:r>
          </w:p>
        </w:tc>
      </w:tr>
      <w:tr w:rsidR="00E00061" w:rsidRPr="00DB5E5F" w14:paraId="46C7C7E7" w14:textId="77777777" w:rsidTr="0003477B">
        <w:tc>
          <w:tcPr>
            <w:tcW w:w="567" w:type="dxa"/>
            <w:tcBorders>
              <w:top w:val="single" w:sz="4" w:space="0" w:color="000000"/>
              <w:left w:val="single" w:sz="4" w:space="0" w:color="000000"/>
              <w:bottom w:val="single" w:sz="4" w:space="0" w:color="000000"/>
            </w:tcBorders>
          </w:tcPr>
          <w:p w14:paraId="3316D17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D6DC268" w14:textId="77777777" w:rsidR="00E00061" w:rsidRPr="00DB5E5F" w:rsidRDefault="00E00061" w:rsidP="0003477B">
            <w:r w:rsidRPr="00DB5E5F">
              <w:t>Możliwość przełożenia wizyty na dowolny termin.</w:t>
            </w:r>
          </w:p>
        </w:tc>
      </w:tr>
      <w:tr w:rsidR="00E00061" w:rsidRPr="00DB5E5F" w14:paraId="1C81088A" w14:textId="77777777" w:rsidTr="0003477B">
        <w:tc>
          <w:tcPr>
            <w:tcW w:w="567" w:type="dxa"/>
            <w:tcBorders>
              <w:top w:val="single" w:sz="4" w:space="0" w:color="000000"/>
              <w:left w:val="single" w:sz="4" w:space="0" w:color="000000"/>
              <w:bottom w:val="single" w:sz="4" w:space="0" w:color="000000"/>
            </w:tcBorders>
          </w:tcPr>
          <w:p w14:paraId="794CC4A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1203AEB" w14:textId="77777777" w:rsidR="00E00061" w:rsidRPr="00DB5E5F" w:rsidRDefault="00E00061" w:rsidP="0003477B">
            <w:r w:rsidRPr="00DB5E5F">
              <w:t>W trakcie rejestracji pacjenta moduł umożliwia automatyczny wybór specjalisty oraz termin wizyty. Istnieje możliwość dokonania manualnej zmiany tego terminu oraz wpisania kilku wizyt na ten sam termin.</w:t>
            </w:r>
          </w:p>
        </w:tc>
      </w:tr>
      <w:tr w:rsidR="00E00061" w:rsidRPr="00DB5E5F" w14:paraId="3F979378" w14:textId="77777777" w:rsidTr="0003477B">
        <w:tc>
          <w:tcPr>
            <w:tcW w:w="567" w:type="dxa"/>
            <w:tcBorders>
              <w:top w:val="single" w:sz="4" w:space="0" w:color="000000"/>
              <w:left w:val="single" w:sz="4" w:space="0" w:color="000000"/>
              <w:bottom w:val="single" w:sz="4" w:space="0" w:color="000000"/>
            </w:tcBorders>
            <w:shd w:val="clear" w:color="auto" w:fill="FFFFFF"/>
          </w:tcPr>
          <w:p w14:paraId="1D314E5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CF33" w14:textId="77777777" w:rsidR="00E00061" w:rsidRPr="00DB5E5F" w:rsidRDefault="00E00061" w:rsidP="0003477B">
            <w:r w:rsidRPr="00DB5E5F">
              <w:t>W trakcie rejestracji pacjenta istnieje możliwość podglądu wolnych i zajętych terminów w oparciu o terminarz.</w:t>
            </w:r>
          </w:p>
        </w:tc>
      </w:tr>
      <w:tr w:rsidR="00E00061" w:rsidRPr="00DB5E5F" w14:paraId="0B3E2189" w14:textId="77777777" w:rsidTr="0003477B">
        <w:tc>
          <w:tcPr>
            <w:tcW w:w="567" w:type="dxa"/>
            <w:tcBorders>
              <w:top w:val="single" w:sz="4" w:space="0" w:color="000000"/>
              <w:left w:val="single" w:sz="4" w:space="0" w:color="000000"/>
              <w:bottom w:val="single" w:sz="4" w:space="0" w:color="000000"/>
            </w:tcBorders>
          </w:tcPr>
          <w:p w14:paraId="3501486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D442B4F" w14:textId="77777777" w:rsidR="00E00061" w:rsidRPr="00DB5E5F" w:rsidRDefault="00E00061" w:rsidP="0003477B">
            <w:r w:rsidRPr="00DB5E5F">
              <w:t>W trakcie przyjmowania pacjenta system umożliwia zlecenie wykonania badań laboratoryjnych oraz diagnostycznych.</w:t>
            </w:r>
          </w:p>
        </w:tc>
      </w:tr>
      <w:tr w:rsidR="00E00061" w:rsidRPr="00DB5E5F" w14:paraId="5A3E3CCC" w14:textId="77777777" w:rsidTr="0003477B">
        <w:tc>
          <w:tcPr>
            <w:tcW w:w="567" w:type="dxa"/>
            <w:tcBorders>
              <w:top w:val="single" w:sz="4" w:space="0" w:color="000000"/>
              <w:left w:val="single" w:sz="4" w:space="0" w:color="000000"/>
              <w:bottom w:val="single" w:sz="4" w:space="0" w:color="000000"/>
              <w:tr2bl w:val="single" w:sz="4" w:space="0" w:color="auto"/>
            </w:tcBorders>
          </w:tcPr>
          <w:p w14:paraId="69994235"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378DE95C" w14:textId="77777777" w:rsidR="00E00061" w:rsidRPr="00DB5E5F" w:rsidRDefault="00E00061" w:rsidP="0003477B">
            <w:r w:rsidRPr="00DB5E5F">
              <w:t>Moduł uwzględnia następujące rodzaje statusu wizyty:</w:t>
            </w:r>
          </w:p>
        </w:tc>
      </w:tr>
      <w:tr w:rsidR="00E00061" w:rsidRPr="00DB5E5F" w14:paraId="7C760DE2" w14:textId="77777777" w:rsidTr="0003477B">
        <w:tc>
          <w:tcPr>
            <w:tcW w:w="567" w:type="dxa"/>
            <w:tcBorders>
              <w:top w:val="single" w:sz="4" w:space="0" w:color="000000"/>
              <w:left w:val="single" w:sz="4" w:space="0" w:color="000000"/>
              <w:bottom w:val="single" w:sz="4" w:space="0" w:color="000000"/>
            </w:tcBorders>
          </w:tcPr>
          <w:p w14:paraId="20AF37C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CFC7734" w14:textId="77777777" w:rsidR="00E00061" w:rsidRPr="00DB5E5F" w:rsidRDefault="00E00061" w:rsidP="006B0CEB">
            <w:pPr>
              <w:numPr>
                <w:ilvl w:val="0"/>
                <w:numId w:val="68"/>
              </w:numPr>
              <w:suppressAutoHyphens w:val="0"/>
            </w:pPr>
            <w:r w:rsidRPr="00DB5E5F">
              <w:t>zaplanowana,</w:t>
            </w:r>
          </w:p>
        </w:tc>
      </w:tr>
      <w:tr w:rsidR="00E00061" w:rsidRPr="00DB5E5F" w14:paraId="644FF8EB" w14:textId="77777777" w:rsidTr="0003477B">
        <w:tc>
          <w:tcPr>
            <w:tcW w:w="567" w:type="dxa"/>
            <w:tcBorders>
              <w:top w:val="single" w:sz="4" w:space="0" w:color="000000"/>
              <w:left w:val="single" w:sz="4" w:space="0" w:color="000000"/>
              <w:bottom w:val="single" w:sz="4" w:space="0" w:color="000000"/>
            </w:tcBorders>
          </w:tcPr>
          <w:p w14:paraId="57FF8B0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184F24C" w14:textId="77777777" w:rsidR="00E00061" w:rsidRPr="00DB5E5F" w:rsidRDefault="00E00061" w:rsidP="006B0CEB">
            <w:pPr>
              <w:numPr>
                <w:ilvl w:val="0"/>
                <w:numId w:val="68"/>
              </w:numPr>
              <w:suppressAutoHyphens w:val="0"/>
            </w:pPr>
            <w:r w:rsidRPr="00DB5E5F">
              <w:t>wizyta aktualna,</w:t>
            </w:r>
          </w:p>
        </w:tc>
      </w:tr>
      <w:tr w:rsidR="00E00061" w:rsidRPr="00DB5E5F" w14:paraId="53F21737" w14:textId="77777777" w:rsidTr="0003477B">
        <w:tc>
          <w:tcPr>
            <w:tcW w:w="567" w:type="dxa"/>
            <w:tcBorders>
              <w:top w:val="single" w:sz="4" w:space="0" w:color="000000"/>
              <w:left w:val="single" w:sz="4" w:space="0" w:color="000000"/>
              <w:bottom w:val="single" w:sz="4" w:space="0" w:color="000000"/>
            </w:tcBorders>
          </w:tcPr>
          <w:p w14:paraId="6B0D28C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2E19A87" w14:textId="77777777" w:rsidR="00E00061" w:rsidRPr="00DB5E5F" w:rsidRDefault="00E00061" w:rsidP="006B0CEB">
            <w:pPr>
              <w:numPr>
                <w:ilvl w:val="0"/>
                <w:numId w:val="68"/>
              </w:numPr>
              <w:suppressAutoHyphens w:val="0"/>
            </w:pPr>
            <w:r w:rsidRPr="00DB5E5F">
              <w:t>zakończona,</w:t>
            </w:r>
          </w:p>
        </w:tc>
      </w:tr>
      <w:tr w:rsidR="00E00061" w:rsidRPr="00DB5E5F" w14:paraId="10D0A41C" w14:textId="77777777" w:rsidTr="0003477B">
        <w:tc>
          <w:tcPr>
            <w:tcW w:w="567" w:type="dxa"/>
            <w:tcBorders>
              <w:top w:val="single" w:sz="4" w:space="0" w:color="000000"/>
              <w:left w:val="single" w:sz="4" w:space="0" w:color="000000"/>
              <w:bottom w:val="single" w:sz="4" w:space="0" w:color="000000"/>
            </w:tcBorders>
          </w:tcPr>
          <w:p w14:paraId="097181A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287DA5A" w14:textId="77777777" w:rsidR="00E00061" w:rsidRPr="00DB5E5F" w:rsidRDefault="00E00061" w:rsidP="006B0CEB">
            <w:pPr>
              <w:numPr>
                <w:ilvl w:val="0"/>
                <w:numId w:val="68"/>
              </w:numPr>
              <w:suppressAutoHyphens w:val="0"/>
            </w:pPr>
            <w:r w:rsidRPr="00DB5E5F">
              <w:t>wizyta odwołana,</w:t>
            </w:r>
          </w:p>
        </w:tc>
      </w:tr>
      <w:tr w:rsidR="00E00061" w:rsidRPr="00DB5E5F" w14:paraId="478938E5" w14:textId="77777777" w:rsidTr="0003477B">
        <w:tc>
          <w:tcPr>
            <w:tcW w:w="567" w:type="dxa"/>
            <w:tcBorders>
              <w:top w:val="single" w:sz="4" w:space="0" w:color="000000"/>
              <w:left w:val="single" w:sz="4" w:space="0" w:color="000000"/>
              <w:bottom w:val="single" w:sz="4" w:space="0" w:color="000000"/>
            </w:tcBorders>
          </w:tcPr>
          <w:p w14:paraId="2F3491D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ECC1D35" w14:textId="77777777" w:rsidR="00E00061" w:rsidRPr="00DB5E5F" w:rsidRDefault="00E00061" w:rsidP="006B0CEB">
            <w:pPr>
              <w:numPr>
                <w:ilvl w:val="0"/>
                <w:numId w:val="68"/>
              </w:numPr>
              <w:suppressAutoHyphens w:val="0"/>
            </w:pPr>
            <w:r w:rsidRPr="00DB5E5F">
              <w:t>wizyta zaplanowana niezrealizowana.</w:t>
            </w:r>
          </w:p>
        </w:tc>
      </w:tr>
      <w:tr w:rsidR="00E00061" w:rsidRPr="00DB5E5F" w14:paraId="4820E69D" w14:textId="77777777" w:rsidTr="0003477B">
        <w:tc>
          <w:tcPr>
            <w:tcW w:w="567" w:type="dxa"/>
            <w:tcBorders>
              <w:top w:val="single" w:sz="4" w:space="0" w:color="000000"/>
              <w:left w:val="single" w:sz="4" w:space="0" w:color="000000"/>
              <w:bottom w:val="single" w:sz="4" w:space="0" w:color="000000"/>
            </w:tcBorders>
          </w:tcPr>
          <w:p w14:paraId="76587D5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BCD2568" w14:textId="77777777" w:rsidR="00E00061" w:rsidRPr="00DB5E5F" w:rsidRDefault="00E00061" w:rsidP="0003477B">
            <w:r w:rsidRPr="00DB5E5F">
              <w:t>Moduł zapewnia możliwość przeglądu wizyt pacjenta za dowolny okres wg statusów wymienionych w wierszach powyżej.</w:t>
            </w:r>
          </w:p>
        </w:tc>
      </w:tr>
      <w:tr w:rsidR="00E00061" w:rsidRPr="00DB5E5F" w14:paraId="0D33E6EE" w14:textId="77777777" w:rsidTr="0003477B">
        <w:tc>
          <w:tcPr>
            <w:tcW w:w="567" w:type="dxa"/>
            <w:tcBorders>
              <w:top w:val="single" w:sz="4" w:space="0" w:color="000000"/>
              <w:left w:val="single" w:sz="4" w:space="0" w:color="000000"/>
              <w:bottom w:val="single" w:sz="4" w:space="0" w:color="000000"/>
            </w:tcBorders>
          </w:tcPr>
          <w:p w14:paraId="313BFB1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51C63F7" w14:textId="77777777" w:rsidR="00E00061" w:rsidRPr="00DB5E5F" w:rsidRDefault="00E00061" w:rsidP="0003477B">
            <w:r w:rsidRPr="00DB5E5F">
              <w:t>Moduł zapewnia możliwość przeglądu wizyt pacjenta za dowolny okres dla całego ośrodka, poszczególnych poradni, czy lekarzy wg statusów wymienionych w wierszach powyżej.</w:t>
            </w:r>
          </w:p>
        </w:tc>
      </w:tr>
      <w:tr w:rsidR="00E00061" w:rsidRPr="00DB5E5F" w14:paraId="4AA13421" w14:textId="77777777" w:rsidTr="0003477B">
        <w:tc>
          <w:tcPr>
            <w:tcW w:w="567" w:type="dxa"/>
            <w:tcBorders>
              <w:top w:val="single" w:sz="4" w:space="0" w:color="000000"/>
              <w:left w:val="single" w:sz="4" w:space="0" w:color="000000"/>
              <w:bottom w:val="single" w:sz="4" w:space="0" w:color="000000"/>
            </w:tcBorders>
          </w:tcPr>
          <w:p w14:paraId="1B2EF70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3C794B7" w14:textId="77777777" w:rsidR="00E00061" w:rsidRPr="00DB5E5F" w:rsidRDefault="00E00061" w:rsidP="0003477B">
            <w:r w:rsidRPr="00DB5E5F">
              <w:t>System jest wyposażony w możliwość oznaczania kolorami zdefiniowanych grup pacjentów.</w:t>
            </w:r>
          </w:p>
        </w:tc>
      </w:tr>
      <w:tr w:rsidR="00E00061" w:rsidRPr="00DB5E5F" w14:paraId="1395BA3D" w14:textId="77777777" w:rsidTr="0003477B">
        <w:tc>
          <w:tcPr>
            <w:tcW w:w="567" w:type="dxa"/>
            <w:tcBorders>
              <w:top w:val="single" w:sz="4" w:space="0" w:color="000000"/>
              <w:left w:val="single" w:sz="4" w:space="0" w:color="000000"/>
              <w:bottom w:val="single" w:sz="4" w:space="0" w:color="000000"/>
            </w:tcBorders>
          </w:tcPr>
          <w:p w14:paraId="2559B56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D8FE01D" w14:textId="77777777" w:rsidR="00E00061" w:rsidRPr="00DB5E5F" w:rsidRDefault="00E00061" w:rsidP="0003477B">
            <w:r w:rsidRPr="00DB5E5F">
              <w:t>System jest wyposażony w możliwość oznaczania kolorami zdefiniowanych grup świadczeń.</w:t>
            </w:r>
          </w:p>
        </w:tc>
      </w:tr>
      <w:tr w:rsidR="00E00061" w:rsidRPr="00DB5E5F" w14:paraId="00712D64" w14:textId="77777777" w:rsidTr="0003477B">
        <w:tc>
          <w:tcPr>
            <w:tcW w:w="567" w:type="dxa"/>
            <w:tcBorders>
              <w:top w:val="single" w:sz="4" w:space="0" w:color="000000"/>
              <w:left w:val="single" w:sz="4" w:space="0" w:color="000000"/>
              <w:bottom w:val="single" w:sz="4" w:space="0" w:color="000000"/>
            </w:tcBorders>
          </w:tcPr>
          <w:p w14:paraId="721679D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34C47F3" w14:textId="77777777" w:rsidR="00E00061" w:rsidRPr="00DB5E5F" w:rsidRDefault="00E00061" w:rsidP="0003477B">
            <w:r w:rsidRPr="00DB5E5F">
              <w:t>System umożliwia automatyczną realizację wszystkich wizyt zaplanowanych na bieżący dzień.</w:t>
            </w:r>
          </w:p>
        </w:tc>
      </w:tr>
      <w:tr w:rsidR="00E00061" w:rsidRPr="00DB5E5F" w14:paraId="3E5A949B" w14:textId="77777777" w:rsidTr="0003477B">
        <w:tc>
          <w:tcPr>
            <w:tcW w:w="567" w:type="dxa"/>
            <w:tcBorders>
              <w:top w:val="single" w:sz="4" w:space="0" w:color="000000"/>
              <w:left w:val="single" w:sz="4" w:space="0" w:color="000000"/>
              <w:bottom w:val="single" w:sz="4" w:space="0" w:color="000000"/>
              <w:tr2bl w:val="single" w:sz="4" w:space="0" w:color="auto"/>
            </w:tcBorders>
          </w:tcPr>
          <w:p w14:paraId="10E70F53"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0B43AD43" w14:textId="77777777" w:rsidR="00E00061" w:rsidRPr="00DB5E5F" w:rsidRDefault="00E00061" w:rsidP="0003477B">
            <w:r w:rsidRPr="00DB5E5F">
              <w:t>Możliwość ewidencji szczegółowych danych dotyczących wizyty w poradni:</w:t>
            </w:r>
          </w:p>
        </w:tc>
      </w:tr>
      <w:tr w:rsidR="00E00061" w:rsidRPr="00DB5E5F" w14:paraId="4CBEA7A3" w14:textId="77777777" w:rsidTr="0003477B">
        <w:tc>
          <w:tcPr>
            <w:tcW w:w="567" w:type="dxa"/>
            <w:tcBorders>
              <w:top w:val="single" w:sz="4" w:space="0" w:color="000000"/>
              <w:left w:val="single" w:sz="4" w:space="0" w:color="000000"/>
              <w:bottom w:val="single" w:sz="4" w:space="0" w:color="000000"/>
            </w:tcBorders>
          </w:tcPr>
          <w:p w14:paraId="3403D56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21F103D" w14:textId="77777777" w:rsidR="00E00061" w:rsidRPr="00DB5E5F" w:rsidRDefault="00E00061" w:rsidP="006B0CEB">
            <w:pPr>
              <w:numPr>
                <w:ilvl w:val="0"/>
                <w:numId w:val="68"/>
              </w:numPr>
              <w:suppressAutoHyphens w:val="0"/>
            </w:pPr>
            <w:r w:rsidRPr="00DB5E5F">
              <w:t>fakt odbycia wizyty przez pacjenta,</w:t>
            </w:r>
          </w:p>
        </w:tc>
      </w:tr>
      <w:tr w:rsidR="00E00061" w:rsidRPr="00DB5E5F" w14:paraId="1836D9C9" w14:textId="77777777" w:rsidTr="0003477B">
        <w:tc>
          <w:tcPr>
            <w:tcW w:w="567" w:type="dxa"/>
            <w:tcBorders>
              <w:top w:val="single" w:sz="4" w:space="0" w:color="000000"/>
              <w:left w:val="single" w:sz="4" w:space="0" w:color="000000"/>
              <w:bottom w:val="single" w:sz="4" w:space="0" w:color="000000"/>
            </w:tcBorders>
          </w:tcPr>
          <w:p w14:paraId="4931E9E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AE682DB" w14:textId="77777777" w:rsidR="00E00061" w:rsidRPr="00DB5E5F" w:rsidRDefault="00E00061" w:rsidP="006B0CEB">
            <w:pPr>
              <w:numPr>
                <w:ilvl w:val="0"/>
                <w:numId w:val="68"/>
              </w:numPr>
              <w:suppressAutoHyphens w:val="0"/>
            </w:pPr>
            <w:r w:rsidRPr="00DB5E5F">
              <w:t>lekarz przeprowadzający wizytę,</w:t>
            </w:r>
          </w:p>
        </w:tc>
      </w:tr>
      <w:tr w:rsidR="00E00061" w:rsidRPr="00DB5E5F" w14:paraId="0E54D72B" w14:textId="77777777" w:rsidTr="0003477B">
        <w:tc>
          <w:tcPr>
            <w:tcW w:w="567" w:type="dxa"/>
            <w:tcBorders>
              <w:top w:val="single" w:sz="4" w:space="0" w:color="000000"/>
              <w:left w:val="single" w:sz="4" w:space="0" w:color="000000"/>
              <w:bottom w:val="single" w:sz="4" w:space="0" w:color="000000"/>
            </w:tcBorders>
          </w:tcPr>
          <w:p w14:paraId="0B4DBFC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0C2DAE8" w14:textId="77777777" w:rsidR="00E00061" w:rsidRPr="00DB5E5F" w:rsidRDefault="00E00061" w:rsidP="006B0CEB">
            <w:pPr>
              <w:numPr>
                <w:ilvl w:val="0"/>
                <w:numId w:val="68"/>
              </w:numPr>
              <w:suppressAutoHyphens w:val="0"/>
            </w:pPr>
            <w:r w:rsidRPr="00DB5E5F">
              <w:t>numer w księdze wizyt,</w:t>
            </w:r>
          </w:p>
        </w:tc>
      </w:tr>
      <w:tr w:rsidR="00E00061" w:rsidRPr="00DB5E5F" w14:paraId="13FFF745" w14:textId="77777777" w:rsidTr="0003477B">
        <w:tc>
          <w:tcPr>
            <w:tcW w:w="567" w:type="dxa"/>
            <w:tcBorders>
              <w:top w:val="single" w:sz="4" w:space="0" w:color="000000"/>
              <w:left w:val="single" w:sz="4" w:space="0" w:color="000000"/>
              <w:bottom w:val="single" w:sz="4" w:space="0" w:color="000000"/>
            </w:tcBorders>
          </w:tcPr>
          <w:p w14:paraId="67CF3AC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40EB9F0" w14:textId="77777777" w:rsidR="00E00061" w:rsidRPr="00DB5E5F" w:rsidRDefault="00E00061" w:rsidP="006B0CEB">
            <w:pPr>
              <w:numPr>
                <w:ilvl w:val="0"/>
                <w:numId w:val="68"/>
              </w:numPr>
              <w:suppressAutoHyphens w:val="0"/>
            </w:pPr>
            <w:r w:rsidRPr="00DB5E5F">
              <w:t>typ porady,</w:t>
            </w:r>
          </w:p>
        </w:tc>
      </w:tr>
      <w:tr w:rsidR="00E00061" w:rsidRPr="00DB5E5F" w14:paraId="00EE19CC" w14:textId="77777777" w:rsidTr="0003477B">
        <w:tc>
          <w:tcPr>
            <w:tcW w:w="567" w:type="dxa"/>
            <w:tcBorders>
              <w:top w:val="single" w:sz="4" w:space="0" w:color="000000"/>
              <w:left w:val="single" w:sz="4" w:space="0" w:color="000000"/>
              <w:bottom w:val="single" w:sz="4" w:space="0" w:color="000000"/>
            </w:tcBorders>
          </w:tcPr>
          <w:p w14:paraId="5DBDC5B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455F6E9" w14:textId="77777777" w:rsidR="00E00061" w:rsidRPr="00DB5E5F" w:rsidRDefault="00E00061" w:rsidP="006B0CEB">
            <w:pPr>
              <w:numPr>
                <w:ilvl w:val="0"/>
                <w:numId w:val="68"/>
              </w:numPr>
              <w:suppressAutoHyphens w:val="0"/>
            </w:pPr>
            <w:r w:rsidRPr="00DB5E5F">
              <w:t>rodzaj wizyty,</w:t>
            </w:r>
          </w:p>
        </w:tc>
      </w:tr>
      <w:tr w:rsidR="00E00061" w:rsidRPr="00DB5E5F" w14:paraId="23647BF8" w14:textId="77777777" w:rsidTr="0003477B">
        <w:tc>
          <w:tcPr>
            <w:tcW w:w="567" w:type="dxa"/>
            <w:tcBorders>
              <w:top w:val="single" w:sz="4" w:space="0" w:color="000000"/>
              <w:left w:val="single" w:sz="4" w:space="0" w:color="000000"/>
              <w:bottom w:val="single" w:sz="4" w:space="0" w:color="000000"/>
            </w:tcBorders>
          </w:tcPr>
          <w:p w14:paraId="49604FB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EDF30EC" w14:textId="77777777" w:rsidR="00E00061" w:rsidRPr="00DB5E5F" w:rsidRDefault="00E00061" w:rsidP="006B0CEB">
            <w:pPr>
              <w:numPr>
                <w:ilvl w:val="0"/>
                <w:numId w:val="68"/>
              </w:numPr>
              <w:suppressAutoHyphens w:val="0"/>
            </w:pPr>
            <w:r w:rsidRPr="00DB5E5F">
              <w:t>kod świadczenia,</w:t>
            </w:r>
          </w:p>
        </w:tc>
      </w:tr>
      <w:tr w:rsidR="00E00061" w:rsidRPr="00DB5E5F" w14:paraId="2CBA0376" w14:textId="77777777" w:rsidTr="0003477B">
        <w:tc>
          <w:tcPr>
            <w:tcW w:w="567" w:type="dxa"/>
            <w:tcBorders>
              <w:top w:val="single" w:sz="4" w:space="0" w:color="000000"/>
              <w:left w:val="single" w:sz="4" w:space="0" w:color="000000"/>
              <w:bottom w:val="single" w:sz="4" w:space="0" w:color="000000"/>
            </w:tcBorders>
          </w:tcPr>
          <w:p w14:paraId="60F48F5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12BE9EE" w14:textId="77777777" w:rsidR="00E00061" w:rsidRPr="00DB5E5F" w:rsidRDefault="00E00061" w:rsidP="006B0CEB">
            <w:pPr>
              <w:numPr>
                <w:ilvl w:val="0"/>
                <w:numId w:val="68"/>
              </w:numPr>
              <w:suppressAutoHyphens w:val="0"/>
            </w:pPr>
            <w:r w:rsidRPr="00DB5E5F">
              <w:t>dane dotyczące skierowania,</w:t>
            </w:r>
          </w:p>
        </w:tc>
      </w:tr>
      <w:tr w:rsidR="00E00061" w:rsidRPr="00DB5E5F" w14:paraId="4B00FBB5" w14:textId="77777777" w:rsidTr="0003477B">
        <w:tc>
          <w:tcPr>
            <w:tcW w:w="567" w:type="dxa"/>
            <w:tcBorders>
              <w:top w:val="single" w:sz="4" w:space="0" w:color="000000"/>
              <w:left w:val="single" w:sz="4" w:space="0" w:color="000000"/>
              <w:bottom w:val="single" w:sz="4" w:space="0" w:color="000000"/>
            </w:tcBorders>
          </w:tcPr>
          <w:p w14:paraId="7723A1F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D08F08C" w14:textId="77777777" w:rsidR="00E00061" w:rsidRPr="00DB5E5F" w:rsidRDefault="00E00061" w:rsidP="006B0CEB">
            <w:pPr>
              <w:numPr>
                <w:ilvl w:val="0"/>
                <w:numId w:val="68"/>
              </w:numPr>
              <w:suppressAutoHyphens w:val="0"/>
            </w:pPr>
            <w:r w:rsidRPr="00DB5E5F">
              <w:t>określenie czy świadczenie jest świadczeniem ratującym zdrowie lub życie pacjenta,</w:t>
            </w:r>
          </w:p>
        </w:tc>
      </w:tr>
      <w:tr w:rsidR="00E00061" w:rsidRPr="00DB5E5F" w14:paraId="50A192D7" w14:textId="77777777" w:rsidTr="0003477B">
        <w:tc>
          <w:tcPr>
            <w:tcW w:w="567" w:type="dxa"/>
            <w:tcBorders>
              <w:top w:val="single" w:sz="4" w:space="0" w:color="000000"/>
              <w:left w:val="single" w:sz="4" w:space="0" w:color="000000"/>
              <w:bottom w:val="single" w:sz="4" w:space="0" w:color="000000"/>
            </w:tcBorders>
          </w:tcPr>
          <w:p w14:paraId="7FC5283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9A4C189" w14:textId="77777777" w:rsidR="00E00061" w:rsidRPr="00DB5E5F" w:rsidRDefault="00E00061" w:rsidP="006B0CEB">
            <w:pPr>
              <w:numPr>
                <w:ilvl w:val="0"/>
                <w:numId w:val="68"/>
              </w:numPr>
              <w:suppressAutoHyphens w:val="0"/>
            </w:pPr>
            <w:r w:rsidRPr="00DB5E5F">
              <w:t>określenie czy świadczenie zostało wykonane w ramach grupowej sesji terapeutyczne,</w:t>
            </w:r>
          </w:p>
        </w:tc>
      </w:tr>
      <w:tr w:rsidR="00E00061" w:rsidRPr="00DB5E5F" w14:paraId="394F2B65" w14:textId="77777777" w:rsidTr="0003477B">
        <w:tc>
          <w:tcPr>
            <w:tcW w:w="567" w:type="dxa"/>
            <w:tcBorders>
              <w:top w:val="single" w:sz="4" w:space="0" w:color="000000"/>
              <w:left w:val="single" w:sz="4" w:space="0" w:color="000000"/>
              <w:bottom w:val="single" w:sz="4" w:space="0" w:color="000000"/>
            </w:tcBorders>
          </w:tcPr>
          <w:p w14:paraId="618B156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FC1CFD7" w14:textId="77777777" w:rsidR="00E00061" w:rsidRPr="00DB5E5F" w:rsidRDefault="00E00061" w:rsidP="006B0CEB">
            <w:pPr>
              <w:numPr>
                <w:ilvl w:val="0"/>
                <w:numId w:val="68"/>
              </w:numPr>
              <w:suppressAutoHyphens w:val="0"/>
            </w:pPr>
            <w:r w:rsidRPr="00DB5E5F">
              <w:t>informacje o zaleconym postępowaniu,</w:t>
            </w:r>
          </w:p>
        </w:tc>
      </w:tr>
      <w:tr w:rsidR="00E00061" w:rsidRPr="00DB5E5F" w14:paraId="2965CF2F" w14:textId="77777777" w:rsidTr="0003477B">
        <w:tc>
          <w:tcPr>
            <w:tcW w:w="567" w:type="dxa"/>
            <w:tcBorders>
              <w:top w:val="single" w:sz="4" w:space="0" w:color="000000"/>
              <w:left w:val="single" w:sz="4" w:space="0" w:color="000000"/>
              <w:bottom w:val="single" w:sz="4" w:space="0" w:color="000000"/>
            </w:tcBorders>
          </w:tcPr>
          <w:p w14:paraId="2D4095B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1BB4C2B" w14:textId="77777777" w:rsidR="00E00061" w:rsidRPr="00DB5E5F" w:rsidRDefault="00E00061" w:rsidP="006B0CEB">
            <w:pPr>
              <w:numPr>
                <w:ilvl w:val="0"/>
                <w:numId w:val="68"/>
              </w:numPr>
              <w:suppressAutoHyphens w:val="0"/>
            </w:pPr>
            <w:r w:rsidRPr="00DB5E5F">
              <w:t>rozpoznania,</w:t>
            </w:r>
          </w:p>
        </w:tc>
      </w:tr>
      <w:tr w:rsidR="00E00061" w:rsidRPr="00DB5E5F" w14:paraId="63AB6F35" w14:textId="77777777" w:rsidTr="0003477B">
        <w:tc>
          <w:tcPr>
            <w:tcW w:w="567" w:type="dxa"/>
            <w:tcBorders>
              <w:top w:val="single" w:sz="4" w:space="0" w:color="000000"/>
              <w:left w:val="single" w:sz="4" w:space="0" w:color="000000"/>
              <w:bottom w:val="single" w:sz="4" w:space="0" w:color="000000"/>
            </w:tcBorders>
          </w:tcPr>
          <w:p w14:paraId="41CA157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0A561F4" w14:textId="77777777" w:rsidR="00E00061" w:rsidRPr="00DB5E5F" w:rsidRDefault="00E00061" w:rsidP="006B0CEB">
            <w:pPr>
              <w:numPr>
                <w:ilvl w:val="0"/>
                <w:numId w:val="68"/>
              </w:numPr>
              <w:suppressAutoHyphens w:val="0"/>
            </w:pPr>
            <w:r w:rsidRPr="00DB5E5F">
              <w:t>wykonane procedury zakładowe,</w:t>
            </w:r>
          </w:p>
        </w:tc>
      </w:tr>
      <w:tr w:rsidR="00E00061" w:rsidRPr="00DB5E5F" w14:paraId="06991CF1" w14:textId="77777777" w:rsidTr="0003477B">
        <w:tc>
          <w:tcPr>
            <w:tcW w:w="567" w:type="dxa"/>
            <w:tcBorders>
              <w:top w:val="single" w:sz="4" w:space="0" w:color="000000"/>
              <w:left w:val="single" w:sz="4" w:space="0" w:color="000000"/>
              <w:bottom w:val="single" w:sz="4" w:space="0" w:color="000000"/>
            </w:tcBorders>
          </w:tcPr>
          <w:p w14:paraId="42D62C7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D754307" w14:textId="77777777" w:rsidR="00E00061" w:rsidRPr="00DB5E5F" w:rsidRDefault="00E00061" w:rsidP="006B0CEB">
            <w:pPr>
              <w:numPr>
                <w:ilvl w:val="0"/>
                <w:numId w:val="68"/>
              </w:numPr>
              <w:suppressAutoHyphens w:val="0"/>
            </w:pPr>
            <w:r w:rsidRPr="00DB5E5F">
              <w:t>procedury rozliczeniowe.</w:t>
            </w:r>
          </w:p>
        </w:tc>
      </w:tr>
      <w:tr w:rsidR="00E00061" w:rsidRPr="00DB5E5F" w14:paraId="4AD256B7" w14:textId="77777777" w:rsidTr="0003477B">
        <w:tc>
          <w:tcPr>
            <w:tcW w:w="567" w:type="dxa"/>
            <w:tcBorders>
              <w:top w:val="single" w:sz="4" w:space="0" w:color="000000"/>
              <w:left w:val="single" w:sz="4" w:space="0" w:color="000000"/>
              <w:bottom w:val="single" w:sz="4" w:space="0" w:color="000000"/>
              <w:tr2bl w:val="single" w:sz="4" w:space="0" w:color="auto"/>
            </w:tcBorders>
          </w:tcPr>
          <w:p w14:paraId="3AF80246"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vAlign w:val="center"/>
          </w:tcPr>
          <w:p w14:paraId="577BFE29" w14:textId="77777777" w:rsidR="00E00061" w:rsidRPr="00DB5E5F" w:rsidRDefault="00E00061" w:rsidP="0003477B">
            <w:r w:rsidRPr="00DB5E5F">
              <w:t>Moduł umożliwia generowanie zestawień:</w:t>
            </w:r>
          </w:p>
        </w:tc>
      </w:tr>
      <w:tr w:rsidR="00E00061" w:rsidRPr="00DB5E5F" w14:paraId="207AA3F1" w14:textId="77777777" w:rsidTr="0003477B">
        <w:tc>
          <w:tcPr>
            <w:tcW w:w="567" w:type="dxa"/>
            <w:tcBorders>
              <w:top w:val="single" w:sz="4" w:space="0" w:color="000000"/>
              <w:left w:val="single" w:sz="4" w:space="0" w:color="000000"/>
              <w:bottom w:val="single" w:sz="4" w:space="0" w:color="000000"/>
            </w:tcBorders>
          </w:tcPr>
          <w:p w14:paraId="025592E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7F2963F" w14:textId="77777777" w:rsidR="00E00061" w:rsidRPr="00DB5E5F" w:rsidRDefault="00E00061" w:rsidP="006B0CEB">
            <w:pPr>
              <w:numPr>
                <w:ilvl w:val="0"/>
                <w:numId w:val="68"/>
              </w:numPr>
              <w:suppressAutoHyphens w:val="0"/>
            </w:pPr>
            <w:r w:rsidRPr="00DB5E5F">
              <w:t>zestawienie wizyt w danym okresie wg poradni/gabinetów,</w:t>
            </w:r>
          </w:p>
        </w:tc>
      </w:tr>
      <w:tr w:rsidR="00E00061" w:rsidRPr="00DB5E5F" w14:paraId="79C5A01B" w14:textId="77777777" w:rsidTr="0003477B">
        <w:tc>
          <w:tcPr>
            <w:tcW w:w="567" w:type="dxa"/>
            <w:tcBorders>
              <w:top w:val="single" w:sz="4" w:space="0" w:color="000000"/>
              <w:left w:val="single" w:sz="4" w:space="0" w:color="000000"/>
              <w:bottom w:val="single" w:sz="4" w:space="0" w:color="000000"/>
            </w:tcBorders>
          </w:tcPr>
          <w:p w14:paraId="1BF00FB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398D8E4" w14:textId="77777777" w:rsidR="00E00061" w:rsidRPr="00DB5E5F" w:rsidRDefault="00E00061" w:rsidP="006B0CEB">
            <w:pPr>
              <w:numPr>
                <w:ilvl w:val="0"/>
                <w:numId w:val="68"/>
              </w:numPr>
              <w:suppressAutoHyphens w:val="0"/>
            </w:pPr>
            <w:r w:rsidRPr="00DB5E5F">
              <w:t>zestawienie wizyt w danym okresie wg lekarzy,</w:t>
            </w:r>
          </w:p>
        </w:tc>
      </w:tr>
      <w:tr w:rsidR="00E00061" w:rsidRPr="00DB5E5F" w14:paraId="5D6252B8" w14:textId="77777777" w:rsidTr="0003477B">
        <w:tc>
          <w:tcPr>
            <w:tcW w:w="567" w:type="dxa"/>
            <w:tcBorders>
              <w:top w:val="single" w:sz="4" w:space="0" w:color="000000"/>
              <w:left w:val="single" w:sz="4" w:space="0" w:color="000000"/>
              <w:bottom w:val="single" w:sz="4" w:space="0" w:color="000000"/>
            </w:tcBorders>
          </w:tcPr>
          <w:p w14:paraId="2D9C20A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99C547E" w14:textId="77777777" w:rsidR="00E00061" w:rsidRPr="00DB5E5F" w:rsidRDefault="00E00061" w:rsidP="006B0CEB">
            <w:pPr>
              <w:numPr>
                <w:ilvl w:val="0"/>
                <w:numId w:val="68"/>
              </w:numPr>
              <w:suppressAutoHyphens w:val="0"/>
            </w:pPr>
            <w:r w:rsidRPr="00DB5E5F">
              <w:t>zestawienie wizyt w danym okresie wg określonej decyzji,</w:t>
            </w:r>
          </w:p>
        </w:tc>
      </w:tr>
      <w:tr w:rsidR="00E00061" w:rsidRPr="00DB5E5F" w14:paraId="7E36055E" w14:textId="77777777" w:rsidTr="0003477B">
        <w:tc>
          <w:tcPr>
            <w:tcW w:w="567" w:type="dxa"/>
            <w:tcBorders>
              <w:top w:val="single" w:sz="4" w:space="0" w:color="000000"/>
              <w:left w:val="single" w:sz="4" w:space="0" w:color="000000"/>
              <w:bottom w:val="single" w:sz="4" w:space="0" w:color="000000"/>
            </w:tcBorders>
          </w:tcPr>
          <w:p w14:paraId="200C3AB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035E244" w14:textId="77777777" w:rsidR="00E00061" w:rsidRPr="00DB5E5F" w:rsidRDefault="00E00061" w:rsidP="006B0CEB">
            <w:pPr>
              <w:numPr>
                <w:ilvl w:val="0"/>
                <w:numId w:val="68"/>
              </w:numPr>
              <w:suppressAutoHyphens w:val="0"/>
            </w:pPr>
            <w:r w:rsidRPr="00DB5E5F">
              <w:t>ilość przyjętych pacjentów wg rodzajów wizyt,</w:t>
            </w:r>
          </w:p>
        </w:tc>
      </w:tr>
      <w:tr w:rsidR="00E00061" w:rsidRPr="00DB5E5F" w14:paraId="605CF5C7" w14:textId="77777777" w:rsidTr="0003477B">
        <w:tc>
          <w:tcPr>
            <w:tcW w:w="567" w:type="dxa"/>
            <w:tcBorders>
              <w:top w:val="single" w:sz="4" w:space="0" w:color="000000"/>
              <w:left w:val="single" w:sz="4" w:space="0" w:color="000000"/>
              <w:bottom w:val="single" w:sz="4" w:space="0" w:color="000000"/>
            </w:tcBorders>
          </w:tcPr>
          <w:p w14:paraId="7978EFF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F9ACAA5" w14:textId="77777777" w:rsidR="00E00061" w:rsidRPr="00DB5E5F" w:rsidRDefault="00E00061" w:rsidP="006B0CEB">
            <w:pPr>
              <w:numPr>
                <w:ilvl w:val="0"/>
                <w:numId w:val="68"/>
              </w:numPr>
              <w:suppressAutoHyphens w:val="0"/>
            </w:pPr>
            <w:r w:rsidRPr="00DB5E5F">
              <w:t xml:space="preserve">zestawienie </w:t>
            </w:r>
            <w:proofErr w:type="spellStart"/>
            <w:r w:rsidRPr="00DB5E5F">
              <w:t>rozpoznań</w:t>
            </w:r>
            <w:proofErr w:type="spellEnd"/>
            <w:r w:rsidRPr="00DB5E5F">
              <w:t xml:space="preserve"> wg poradni,</w:t>
            </w:r>
          </w:p>
        </w:tc>
      </w:tr>
      <w:tr w:rsidR="00E00061" w:rsidRPr="00DB5E5F" w14:paraId="4BDA4882" w14:textId="77777777" w:rsidTr="0003477B">
        <w:tc>
          <w:tcPr>
            <w:tcW w:w="567" w:type="dxa"/>
            <w:tcBorders>
              <w:top w:val="single" w:sz="4" w:space="0" w:color="000000"/>
              <w:left w:val="single" w:sz="4" w:space="0" w:color="000000"/>
              <w:bottom w:val="single" w:sz="4" w:space="0" w:color="000000"/>
            </w:tcBorders>
          </w:tcPr>
          <w:p w14:paraId="694DCB5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87E2EE7" w14:textId="77777777" w:rsidR="00E00061" w:rsidRPr="00DB5E5F" w:rsidRDefault="00E00061" w:rsidP="006B0CEB">
            <w:pPr>
              <w:numPr>
                <w:ilvl w:val="0"/>
                <w:numId w:val="68"/>
              </w:numPr>
              <w:suppressAutoHyphens w:val="0"/>
            </w:pPr>
            <w:r w:rsidRPr="00DB5E5F">
              <w:t xml:space="preserve">zestawienie </w:t>
            </w:r>
            <w:proofErr w:type="spellStart"/>
            <w:r w:rsidRPr="00DB5E5F">
              <w:t>rozpoznań</w:t>
            </w:r>
            <w:proofErr w:type="spellEnd"/>
            <w:r w:rsidRPr="00DB5E5F">
              <w:t xml:space="preserve"> wg województwa,</w:t>
            </w:r>
          </w:p>
        </w:tc>
      </w:tr>
      <w:tr w:rsidR="00E00061" w:rsidRPr="00DB5E5F" w14:paraId="2D8188C7" w14:textId="77777777" w:rsidTr="0003477B">
        <w:tc>
          <w:tcPr>
            <w:tcW w:w="567" w:type="dxa"/>
            <w:tcBorders>
              <w:top w:val="single" w:sz="4" w:space="0" w:color="000000"/>
              <w:left w:val="single" w:sz="4" w:space="0" w:color="000000"/>
              <w:bottom w:val="single" w:sz="4" w:space="0" w:color="000000"/>
            </w:tcBorders>
          </w:tcPr>
          <w:p w14:paraId="101C6EF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DDA5F2A" w14:textId="77777777" w:rsidR="00E00061" w:rsidRPr="00DB5E5F" w:rsidRDefault="00E00061" w:rsidP="006B0CEB">
            <w:pPr>
              <w:numPr>
                <w:ilvl w:val="0"/>
                <w:numId w:val="68"/>
              </w:numPr>
              <w:suppressAutoHyphens w:val="0"/>
            </w:pPr>
            <w:r w:rsidRPr="00DB5E5F">
              <w:t xml:space="preserve">zestawienie </w:t>
            </w:r>
            <w:proofErr w:type="spellStart"/>
            <w:r w:rsidRPr="00DB5E5F">
              <w:t>rozpoznań</w:t>
            </w:r>
            <w:proofErr w:type="spellEnd"/>
            <w:r w:rsidRPr="00DB5E5F">
              <w:t xml:space="preserve"> wg płatnika,</w:t>
            </w:r>
          </w:p>
        </w:tc>
      </w:tr>
      <w:tr w:rsidR="00E00061" w:rsidRPr="00DB5E5F" w14:paraId="5B091755" w14:textId="77777777" w:rsidTr="0003477B">
        <w:tc>
          <w:tcPr>
            <w:tcW w:w="567" w:type="dxa"/>
            <w:tcBorders>
              <w:top w:val="single" w:sz="4" w:space="0" w:color="000000"/>
              <w:left w:val="single" w:sz="4" w:space="0" w:color="000000"/>
              <w:bottom w:val="single" w:sz="4" w:space="0" w:color="000000"/>
            </w:tcBorders>
          </w:tcPr>
          <w:p w14:paraId="5D690ED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26A1735" w14:textId="77777777" w:rsidR="00E00061" w:rsidRPr="00DB5E5F" w:rsidRDefault="00E00061" w:rsidP="006B0CEB">
            <w:pPr>
              <w:numPr>
                <w:ilvl w:val="0"/>
                <w:numId w:val="68"/>
              </w:numPr>
              <w:suppressAutoHyphens w:val="0"/>
            </w:pPr>
            <w:r w:rsidRPr="00DB5E5F">
              <w:t>zestawienie wykonanych porad z podziałem na typy porad,</w:t>
            </w:r>
          </w:p>
        </w:tc>
      </w:tr>
      <w:tr w:rsidR="00E00061" w:rsidRPr="00DB5E5F" w14:paraId="3F2C0220" w14:textId="77777777" w:rsidTr="0003477B">
        <w:tc>
          <w:tcPr>
            <w:tcW w:w="567" w:type="dxa"/>
            <w:tcBorders>
              <w:top w:val="single" w:sz="4" w:space="0" w:color="000000"/>
              <w:left w:val="single" w:sz="4" w:space="0" w:color="000000"/>
              <w:bottom w:val="single" w:sz="4" w:space="0" w:color="000000"/>
            </w:tcBorders>
          </w:tcPr>
          <w:p w14:paraId="06D0F1D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8DBB142" w14:textId="77777777" w:rsidR="00E00061" w:rsidRPr="00DB5E5F" w:rsidRDefault="00E00061" w:rsidP="006B0CEB">
            <w:pPr>
              <w:numPr>
                <w:ilvl w:val="0"/>
                <w:numId w:val="68"/>
              </w:numPr>
              <w:suppressAutoHyphens w:val="0"/>
            </w:pPr>
            <w:r w:rsidRPr="00DB5E5F">
              <w:t>zestawienie wykonanych typów porad wg poradni,</w:t>
            </w:r>
          </w:p>
        </w:tc>
      </w:tr>
      <w:tr w:rsidR="00E00061" w:rsidRPr="00DB5E5F" w14:paraId="322B622A" w14:textId="77777777" w:rsidTr="0003477B">
        <w:tc>
          <w:tcPr>
            <w:tcW w:w="567" w:type="dxa"/>
            <w:tcBorders>
              <w:top w:val="single" w:sz="4" w:space="0" w:color="000000"/>
              <w:left w:val="single" w:sz="4" w:space="0" w:color="000000"/>
              <w:bottom w:val="single" w:sz="4" w:space="0" w:color="000000"/>
            </w:tcBorders>
          </w:tcPr>
          <w:p w14:paraId="165A549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26C5CA8" w14:textId="77777777" w:rsidR="00E00061" w:rsidRPr="00DB5E5F" w:rsidRDefault="00E00061" w:rsidP="006B0CEB">
            <w:pPr>
              <w:numPr>
                <w:ilvl w:val="0"/>
                <w:numId w:val="68"/>
              </w:numPr>
              <w:suppressAutoHyphens w:val="0"/>
            </w:pPr>
            <w:r w:rsidRPr="00DB5E5F">
              <w:t>zestawienie wykonanych typów porad wg pracowników,</w:t>
            </w:r>
          </w:p>
        </w:tc>
      </w:tr>
      <w:tr w:rsidR="00E00061" w:rsidRPr="00DB5E5F" w14:paraId="0517D4BE" w14:textId="77777777" w:rsidTr="0003477B">
        <w:tc>
          <w:tcPr>
            <w:tcW w:w="567" w:type="dxa"/>
            <w:tcBorders>
              <w:top w:val="single" w:sz="4" w:space="0" w:color="000000"/>
              <w:left w:val="single" w:sz="4" w:space="0" w:color="000000"/>
              <w:bottom w:val="single" w:sz="4" w:space="0" w:color="000000"/>
            </w:tcBorders>
          </w:tcPr>
          <w:p w14:paraId="4561A38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DCB2358" w14:textId="77777777" w:rsidR="00E00061" w:rsidRPr="00DB5E5F" w:rsidRDefault="00E00061" w:rsidP="006B0CEB">
            <w:pPr>
              <w:numPr>
                <w:ilvl w:val="0"/>
                <w:numId w:val="68"/>
              </w:numPr>
              <w:suppressAutoHyphens w:val="0"/>
            </w:pPr>
            <w:r w:rsidRPr="00DB5E5F">
              <w:t>zestawienie wykonanych typów porad wg płatników,</w:t>
            </w:r>
          </w:p>
        </w:tc>
      </w:tr>
      <w:tr w:rsidR="00E00061" w:rsidRPr="00DB5E5F" w14:paraId="0A2E0DA8" w14:textId="77777777" w:rsidTr="0003477B">
        <w:tc>
          <w:tcPr>
            <w:tcW w:w="567" w:type="dxa"/>
            <w:tcBorders>
              <w:top w:val="single" w:sz="4" w:space="0" w:color="000000"/>
              <w:left w:val="single" w:sz="4" w:space="0" w:color="000000"/>
              <w:bottom w:val="single" w:sz="4" w:space="0" w:color="000000"/>
            </w:tcBorders>
          </w:tcPr>
          <w:p w14:paraId="7E49347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96EC951" w14:textId="77777777" w:rsidR="00E00061" w:rsidRPr="00DB5E5F" w:rsidRDefault="00E00061" w:rsidP="006B0CEB">
            <w:pPr>
              <w:numPr>
                <w:ilvl w:val="0"/>
                <w:numId w:val="68"/>
              </w:numPr>
              <w:suppressAutoHyphens w:val="0"/>
            </w:pPr>
            <w:r w:rsidRPr="00DB5E5F">
              <w:t>zestawienie wykonanych typów porad wg ubezpieczycieli,</w:t>
            </w:r>
          </w:p>
        </w:tc>
      </w:tr>
      <w:tr w:rsidR="00E00061" w:rsidRPr="00DB5E5F" w14:paraId="7E3405BF" w14:textId="77777777" w:rsidTr="0003477B">
        <w:tc>
          <w:tcPr>
            <w:tcW w:w="567" w:type="dxa"/>
            <w:tcBorders>
              <w:top w:val="single" w:sz="4" w:space="0" w:color="000000"/>
              <w:left w:val="single" w:sz="4" w:space="0" w:color="000000"/>
              <w:bottom w:val="single" w:sz="4" w:space="0" w:color="000000"/>
            </w:tcBorders>
          </w:tcPr>
          <w:p w14:paraId="23CEA8B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A2B67A5" w14:textId="77777777" w:rsidR="00E00061" w:rsidRPr="00DB5E5F" w:rsidRDefault="00E00061" w:rsidP="006B0CEB">
            <w:pPr>
              <w:numPr>
                <w:ilvl w:val="0"/>
                <w:numId w:val="68"/>
              </w:numPr>
              <w:suppressAutoHyphens w:val="0"/>
            </w:pPr>
            <w:r w:rsidRPr="00DB5E5F">
              <w:t>miesięczne lub roczne podsumowanie wykonanych wizyt,</w:t>
            </w:r>
          </w:p>
        </w:tc>
      </w:tr>
      <w:tr w:rsidR="00E00061" w:rsidRPr="00DB5E5F" w14:paraId="7DD1783B" w14:textId="77777777" w:rsidTr="0003477B">
        <w:tc>
          <w:tcPr>
            <w:tcW w:w="567" w:type="dxa"/>
            <w:tcBorders>
              <w:top w:val="single" w:sz="4" w:space="0" w:color="000000"/>
              <w:left w:val="single" w:sz="4" w:space="0" w:color="000000"/>
              <w:bottom w:val="single" w:sz="4" w:space="0" w:color="000000"/>
            </w:tcBorders>
          </w:tcPr>
          <w:p w14:paraId="2CCD644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E8DB7CF" w14:textId="77777777" w:rsidR="00E00061" w:rsidRPr="00DB5E5F" w:rsidRDefault="00E00061" w:rsidP="006B0CEB">
            <w:pPr>
              <w:numPr>
                <w:ilvl w:val="0"/>
                <w:numId w:val="68"/>
              </w:numPr>
              <w:suppressAutoHyphens w:val="0"/>
            </w:pPr>
            <w:r w:rsidRPr="00DB5E5F">
              <w:t>zestawienia skierowań z poradni do innej poradni,</w:t>
            </w:r>
          </w:p>
        </w:tc>
      </w:tr>
      <w:tr w:rsidR="00E00061" w:rsidRPr="00DB5E5F" w14:paraId="38FEEF62" w14:textId="77777777" w:rsidTr="0003477B">
        <w:tc>
          <w:tcPr>
            <w:tcW w:w="567" w:type="dxa"/>
            <w:tcBorders>
              <w:top w:val="single" w:sz="4" w:space="0" w:color="000000"/>
              <w:left w:val="single" w:sz="4" w:space="0" w:color="000000"/>
              <w:bottom w:val="single" w:sz="4" w:space="0" w:color="000000"/>
            </w:tcBorders>
          </w:tcPr>
          <w:p w14:paraId="67FE6F2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6FC52BD" w14:textId="77777777" w:rsidR="00E00061" w:rsidRPr="00DB5E5F" w:rsidRDefault="00E00061" w:rsidP="006B0CEB">
            <w:pPr>
              <w:numPr>
                <w:ilvl w:val="0"/>
                <w:numId w:val="68"/>
              </w:numPr>
              <w:suppressAutoHyphens w:val="0"/>
            </w:pPr>
            <w:r w:rsidRPr="00DB5E5F">
              <w:t>zestawienia skierowań do szpitala,</w:t>
            </w:r>
          </w:p>
        </w:tc>
      </w:tr>
      <w:tr w:rsidR="00E00061" w:rsidRPr="00DB5E5F" w14:paraId="15EA48D7" w14:textId="77777777" w:rsidTr="0003477B">
        <w:tc>
          <w:tcPr>
            <w:tcW w:w="567" w:type="dxa"/>
            <w:tcBorders>
              <w:top w:val="single" w:sz="4" w:space="0" w:color="000000"/>
              <w:left w:val="single" w:sz="4" w:space="0" w:color="000000"/>
              <w:bottom w:val="single" w:sz="4" w:space="0" w:color="000000"/>
            </w:tcBorders>
          </w:tcPr>
          <w:p w14:paraId="27324A7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F5F4BC3" w14:textId="77777777" w:rsidR="00E00061" w:rsidRPr="00DB5E5F" w:rsidRDefault="00E00061" w:rsidP="006B0CEB">
            <w:pPr>
              <w:numPr>
                <w:ilvl w:val="0"/>
                <w:numId w:val="68"/>
              </w:numPr>
              <w:suppressAutoHyphens w:val="0"/>
            </w:pPr>
            <w:r w:rsidRPr="00DB5E5F">
              <w:t xml:space="preserve">zestawienie skierowań wydanych z poradni do szpitala wg </w:t>
            </w:r>
            <w:proofErr w:type="spellStart"/>
            <w:r w:rsidRPr="00DB5E5F">
              <w:t>rozpoznań</w:t>
            </w:r>
            <w:proofErr w:type="spellEnd"/>
            <w:r w:rsidRPr="00DB5E5F">
              <w:t>,</w:t>
            </w:r>
          </w:p>
        </w:tc>
      </w:tr>
      <w:tr w:rsidR="00E00061" w:rsidRPr="00DB5E5F" w14:paraId="48CDCC12" w14:textId="77777777" w:rsidTr="0003477B">
        <w:tc>
          <w:tcPr>
            <w:tcW w:w="567" w:type="dxa"/>
            <w:tcBorders>
              <w:top w:val="single" w:sz="4" w:space="0" w:color="000000"/>
              <w:left w:val="single" w:sz="4" w:space="0" w:color="000000"/>
              <w:bottom w:val="single" w:sz="4" w:space="0" w:color="000000"/>
            </w:tcBorders>
          </w:tcPr>
          <w:p w14:paraId="57F9212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B795565" w14:textId="77777777" w:rsidR="00E00061" w:rsidRPr="00DB5E5F" w:rsidRDefault="00E00061" w:rsidP="006B0CEB">
            <w:pPr>
              <w:numPr>
                <w:ilvl w:val="0"/>
                <w:numId w:val="68"/>
              </w:numPr>
              <w:suppressAutoHyphens w:val="0"/>
            </w:pPr>
            <w:r w:rsidRPr="00DB5E5F">
              <w:t>zestawienie brakujących danych,</w:t>
            </w:r>
          </w:p>
        </w:tc>
      </w:tr>
      <w:tr w:rsidR="00E00061" w:rsidRPr="00DB5E5F" w14:paraId="0DE7D004" w14:textId="77777777" w:rsidTr="0003477B">
        <w:tc>
          <w:tcPr>
            <w:tcW w:w="567" w:type="dxa"/>
            <w:tcBorders>
              <w:top w:val="single" w:sz="4" w:space="0" w:color="000000"/>
              <w:left w:val="single" w:sz="4" w:space="0" w:color="000000"/>
              <w:bottom w:val="single" w:sz="4" w:space="0" w:color="000000"/>
            </w:tcBorders>
          </w:tcPr>
          <w:p w14:paraId="1A1ABA3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E668422" w14:textId="77777777" w:rsidR="00E00061" w:rsidRPr="00DB5E5F" w:rsidRDefault="00E00061" w:rsidP="0003477B">
            <w:r w:rsidRPr="00DB5E5F">
              <w:t>System umożliwia jednoczesny wydruk wielu raportów dla danej poradni.</w:t>
            </w:r>
          </w:p>
        </w:tc>
      </w:tr>
      <w:tr w:rsidR="00E00061" w:rsidRPr="00DB5E5F" w14:paraId="7DB14689" w14:textId="77777777" w:rsidTr="0003477B">
        <w:tc>
          <w:tcPr>
            <w:tcW w:w="567" w:type="dxa"/>
            <w:tcBorders>
              <w:top w:val="single" w:sz="4" w:space="0" w:color="000000"/>
              <w:left w:val="single" w:sz="4" w:space="0" w:color="000000"/>
              <w:bottom w:val="single" w:sz="4" w:space="0" w:color="000000"/>
            </w:tcBorders>
          </w:tcPr>
          <w:p w14:paraId="1123DDC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7FF06B6" w14:textId="77777777" w:rsidR="00E00061" w:rsidRPr="00DB5E5F" w:rsidRDefault="00E00061" w:rsidP="0003477B">
            <w:r w:rsidRPr="00DB5E5F">
              <w:t>Moduł umożliwia ewidencję Karty nowotworowej.</w:t>
            </w:r>
          </w:p>
        </w:tc>
      </w:tr>
      <w:tr w:rsidR="00E00061" w:rsidRPr="00DB5E5F" w14:paraId="45FA052F" w14:textId="77777777" w:rsidTr="0003477B">
        <w:tc>
          <w:tcPr>
            <w:tcW w:w="567" w:type="dxa"/>
            <w:tcBorders>
              <w:top w:val="single" w:sz="4" w:space="0" w:color="000000"/>
              <w:left w:val="single" w:sz="4" w:space="0" w:color="000000"/>
              <w:bottom w:val="single" w:sz="4" w:space="0" w:color="000000"/>
            </w:tcBorders>
          </w:tcPr>
          <w:p w14:paraId="14EBEE7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A28B023" w14:textId="77777777" w:rsidR="00E00061" w:rsidRPr="00DB5E5F" w:rsidRDefault="00E00061" w:rsidP="0003477B">
            <w:r w:rsidRPr="00DB5E5F">
              <w:t>Moduł umożliwia ewidencję Karty zgłoszenia choroby zakaźnej.</w:t>
            </w:r>
          </w:p>
        </w:tc>
      </w:tr>
      <w:tr w:rsidR="00E00061" w:rsidRPr="00DB5E5F" w14:paraId="2B5E3D40" w14:textId="77777777" w:rsidTr="0003477B">
        <w:tc>
          <w:tcPr>
            <w:tcW w:w="567" w:type="dxa"/>
            <w:tcBorders>
              <w:top w:val="single" w:sz="4" w:space="0" w:color="000000"/>
              <w:left w:val="single" w:sz="4" w:space="0" w:color="000000"/>
              <w:bottom w:val="single" w:sz="4" w:space="0" w:color="000000"/>
            </w:tcBorders>
          </w:tcPr>
          <w:p w14:paraId="23A5A71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5077D4A" w14:textId="77777777" w:rsidR="00E00061" w:rsidRPr="00DB5E5F" w:rsidRDefault="00E00061" w:rsidP="0003477B">
            <w:r w:rsidRPr="00DB5E5F">
              <w:t>Moduł umożliwia ewidencję Karty leczenia psychiatrycznego.</w:t>
            </w:r>
          </w:p>
        </w:tc>
      </w:tr>
      <w:tr w:rsidR="00E00061" w:rsidRPr="00DB5E5F" w14:paraId="1F51772A" w14:textId="77777777" w:rsidTr="0003477B">
        <w:tc>
          <w:tcPr>
            <w:tcW w:w="567" w:type="dxa"/>
            <w:tcBorders>
              <w:top w:val="single" w:sz="4" w:space="0" w:color="000000"/>
              <w:left w:val="single" w:sz="4" w:space="0" w:color="000000"/>
              <w:bottom w:val="single" w:sz="4" w:space="0" w:color="000000"/>
            </w:tcBorders>
          </w:tcPr>
          <w:p w14:paraId="5960910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8A865AC" w14:textId="77777777" w:rsidR="00E00061" w:rsidRPr="00DB5E5F" w:rsidRDefault="00E00061" w:rsidP="0003477B">
            <w:r w:rsidRPr="00DB5E5F">
              <w:t xml:space="preserve">Współpraca systemu z czytnikami kodów kreskowych,  </w:t>
            </w:r>
          </w:p>
        </w:tc>
      </w:tr>
      <w:tr w:rsidR="00E00061" w:rsidRPr="00DB5E5F" w14:paraId="673FE09E" w14:textId="77777777" w:rsidTr="0003477B">
        <w:tc>
          <w:tcPr>
            <w:tcW w:w="567" w:type="dxa"/>
            <w:tcBorders>
              <w:top w:val="single" w:sz="4" w:space="0" w:color="000000"/>
              <w:left w:val="single" w:sz="4" w:space="0" w:color="000000"/>
              <w:bottom w:val="single" w:sz="4" w:space="0" w:color="000000"/>
            </w:tcBorders>
          </w:tcPr>
          <w:p w14:paraId="13554D8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A8B90D4" w14:textId="77777777" w:rsidR="00E00061" w:rsidRPr="00DB5E5F" w:rsidRDefault="00E00061" w:rsidP="0003477B">
            <w:r w:rsidRPr="00DB5E5F">
              <w:t>System zawiera klawisze skrótów umożliwiające bezpośredni dostęp do dowolnie wybranych przez użytkownika   pozycji menu lub funkcji, definiowane na etapie wdrożenia oraz stałe skróty   klawiszowe dla podstawowych operacji.</w:t>
            </w:r>
          </w:p>
        </w:tc>
      </w:tr>
      <w:tr w:rsidR="00E00061" w:rsidRPr="00DB5E5F" w14:paraId="7CE57759" w14:textId="77777777" w:rsidTr="0003477B">
        <w:tc>
          <w:tcPr>
            <w:tcW w:w="567" w:type="dxa"/>
            <w:tcBorders>
              <w:top w:val="single" w:sz="4" w:space="0" w:color="000000"/>
              <w:left w:val="single" w:sz="4" w:space="0" w:color="000000"/>
              <w:bottom w:val="single" w:sz="4" w:space="0" w:color="000000"/>
            </w:tcBorders>
          </w:tcPr>
          <w:p w14:paraId="1898F1C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E812E99" w14:textId="77777777" w:rsidR="00E00061" w:rsidRPr="00DB5E5F" w:rsidRDefault="00E00061" w:rsidP="0003477B">
            <w:r w:rsidRPr="00DB5E5F">
              <w:t>Limitowanie dostępu do danych wyłącznie osobom uprawnionym, poprzez konfigurowanie schematów uprawnień.</w:t>
            </w:r>
          </w:p>
        </w:tc>
      </w:tr>
      <w:tr w:rsidR="00E00061" w:rsidRPr="00DB5E5F" w14:paraId="75868E27" w14:textId="77777777" w:rsidTr="0003477B">
        <w:tc>
          <w:tcPr>
            <w:tcW w:w="567" w:type="dxa"/>
            <w:tcBorders>
              <w:top w:val="single" w:sz="4" w:space="0" w:color="000000"/>
              <w:left w:val="single" w:sz="4" w:space="0" w:color="000000"/>
              <w:bottom w:val="single" w:sz="4" w:space="0" w:color="000000"/>
            </w:tcBorders>
          </w:tcPr>
          <w:p w14:paraId="0A20946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EE9419B" w14:textId="77777777" w:rsidR="00E00061" w:rsidRPr="00DB5E5F" w:rsidRDefault="00E00061" w:rsidP="0003477B">
            <w:r w:rsidRPr="00DB5E5F">
              <w:t>System umożliwia podgląd oraz aktualizację danych pacjenta:</w:t>
            </w:r>
          </w:p>
        </w:tc>
      </w:tr>
      <w:tr w:rsidR="00E00061" w:rsidRPr="00DB5E5F" w14:paraId="2252F286" w14:textId="77777777" w:rsidTr="0003477B">
        <w:tc>
          <w:tcPr>
            <w:tcW w:w="567" w:type="dxa"/>
            <w:tcBorders>
              <w:top w:val="single" w:sz="4" w:space="0" w:color="000000"/>
              <w:left w:val="single" w:sz="4" w:space="0" w:color="000000"/>
              <w:bottom w:val="single" w:sz="4" w:space="0" w:color="000000"/>
            </w:tcBorders>
          </w:tcPr>
          <w:p w14:paraId="46086CD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C4586D8"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dane osobowe,</w:t>
            </w:r>
          </w:p>
        </w:tc>
      </w:tr>
      <w:tr w:rsidR="00E00061" w:rsidRPr="00DB5E5F" w14:paraId="666D8431" w14:textId="77777777" w:rsidTr="0003477B">
        <w:tc>
          <w:tcPr>
            <w:tcW w:w="567" w:type="dxa"/>
            <w:tcBorders>
              <w:top w:val="single" w:sz="4" w:space="0" w:color="000000"/>
              <w:left w:val="single" w:sz="4" w:space="0" w:color="000000"/>
              <w:bottom w:val="single" w:sz="4" w:space="0" w:color="000000"/>
            </w:tcBorders>
          </w:tcPr>
          <w:p w14:paraId="632EC14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3BA2015"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dane adresowe (stałe i tymczasowe miejsce zamieszkania),</w:t>
            </w:r>
          </w:p>
        </w:tc>
      </w:tr>
      <w:tr w:rsidR="00E00061" w:rsidRPr="00DB5E5F" w14:paraId="5A4D0F23" w14:textId="77777777" w:rsidTr="0003477B">
        <w:trPr>
          <w:trHeight w:val="70"/>
        </w:trPr>
        <w:tc>
          <w:tcPr>
            <w:tcW w:w="567" w:type="dxa"/>
            <w:tcBorders>
              <w:top w:val="single" w:sz="4" w:space="0" w:color="000000"/>
              <w:left w:val="single" w:sz="4" w:space="0" w:color="000000"/>
              <w:bottom w:val="single" w:sz="4" w:space="0" w:color="000000"/>
            </w:tcBorders>
          </w:tcPr>
          <w:p w14:paraId="12753F5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70BC9E4"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dane kontaktowe (definiowalna lista danych),</w:t>
            </w:r>
          </w:p>
        </w:tc>
      </w:tr>
      <w:tr w:rsidR="00E00061" w:rsidRPr="00DB5E5F" w14:paraId="35EFE2BE" w14:textId="77777777" w:rsidTr="0003477B">
        <w:tc>
          <w:tcPr>
            <w:tcW w:w="567" w:type="dxa"/>
            <w:tcBorders>
              <w:top w:val="single" w:sz="4" w:space="0" w:color="000000"/>
              <w:left w:val="single" w:sz="4" w:space="0" w:color="000000"/>
              <w:bottom w:val="single" w:sz="4" w:space="0" w:color="000000"/>
            </w:tcBorders>
          </w:tcPr>
          <w:p w14:paraId="594A8D5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C1D9528"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dane i uprawnienia opiekunów oraz innych osób uprawnionych do otrzymywania informacji na temat stanu zdrowia pacjenta,</w:t>
            </w:r>
          </w:p>
        </w:tc>
      </w:tr>
      <w:tr w:rsidR="00E00061" w:rsidRPr="00DB5E5F" w14:paraId="77F5B538" w14:textId="77777777" w:rsidTr="0003477B">
        <w:tc>
          <w:tcPr>
            <w:tcW w:w="567" w:type="dxa"/>
            <w:tcBorders>
              <w:top w:val="single" w:sz="4" w:space="0" w:color="000000"/>
              <w:left w:val="single" w:sz="4" w:space="0" w:color="000000"/>
              <w:bottom w:val="single" w:sz="4" w:space="0" w:color="000000"/>
            </w:tcBorders>
          </w:tcPr>
          <w:p w14:paraId="4EDA6A3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C2A907C"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dane o rodzaju i numerze dokumentu uprawniającego do świadczeń (ewidencja uprawnień podstawowych oraz dodatkowych),</w:t>
            </w:r>
          </w:p>
        </w:tc>
      </w:tr>
      <w:tr w:rsidR="00E00061" w:rsidRPr="00DB5E5F" w14:paraId="7AC2C3BF" w14:textId="77777777" w:rsidTr="0003477B">
        <w:tc>
          <w:tcPr>
            <w:tcW w:w="567" w:type="dxa"/>
            <w:tcBorders>
              <w:top w:val="single" w:sz="4" w:space="0" w:color="000000"/>
              <w:left w:val="single" w:sz="4" w:space="0" w:color="000000"/>
              <w:bottom w:val="single" w:sz="4" w:space="0" w:color="000000"/>
            </w:tcBorders>
          </w:tcPr>
          <w:p w14:paraId="28360CD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C96A849"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przynależność do oddziału NFZ,</w:t>
            </w:r>
          </w:p>
        </w:tc>
      </w:tr>
      <w:tr w:rsidR="00E00061" w:rsidRPr="00DB5E5F" w14:paraId="1F08FFBB" w14:textId="77777777" w:rsidTr="0003477B">
        <w:tc>
          <w:tcPr>
            <w:tcW w:w="567" w:type="dxa"/>
            <w:tcBorders>
              <w:top w:val="single" w:sz="4" w:space="0" w:color="000000"/>
              <w:left w:val="single" w:sz="4" w:space="0" w:color="000000"/>
              <w:bottom w:val="single" w:sz="4" w:space="0" w:color="000000"/>
            </w:tcBorders>
          </w:tcPr>
          <w:p w14:paraId="1CDC5E5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D1AFA81" w14:textId="77777777" w:rsidR="00E00061" w:rsidRPr="00DB5E5F" w:rsidRDefault="00E00061" w:rsidP="006B0CEB">
            <w:pPr>
              <w:pStyle w:val="Tabela1"/>
              <w:numPr>
                <w:ilvl w:val="0"/>
                <w:numId w:val="70"/>
              </w:numPr>
              <w:spacing w:before="0" w:after="0" w:line="276" w:lineRule="auto"/>
              <w:ind w:right="50"/>
              <w:jc w:val="both"/>
              <w:textAlignment w:val="baseline"/>
              <w:rPr>
                <w:sz w:val="24"/>
                <w:szCs w:val="24"/>
              </w:rPr>
            </w:pPr>
            <w:r w:rsidRPr="00DB5E5F">
              <w:rPr>
                <w:sz w:val="24"/>
                <w:szCs w:val="24"/>
              </w:rPr>
              <w:t>możliwość definiowania danych wymaganych przy zakładaniu kartoteki pacjenta.</w:t>
            </w:r>
          </w:p>
        </w:tc>
      </w:tr>
      <w:tr w:rsidR="00E00061" w:rsidRPr="00DB5E5F" w14:paraId="5362CC7B" w14:textId="77777777" w:rsidTr="0003477B">
        <w:tc>
          <w:tcPr>
            <w:tcW w:w="567" w:type="dxa"/>
            <w:tcBorders>
              <w:top w:val="single" w:sz="4" w:space="0" w:color="000000"/>
              <w:left w:val="single" w:sz="4" w:space="0" w:color="000000"/>
              <w:bottom w:val="single" w:sz="4" w:space="0" w:color="000000"/>
            </w:tcBorders>
          </w:tcPr>
          <w:p w14:paraId="37476CB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A239D9F" w14:textId="77777777" w:rsidR="00E00061" w:rsidRPr="00DB5E5F" w:rsidRDefault="00E00061" w:rsidP="0003477B">
            <w:r w:rsidRPr="00DB5E5F">
              <w:t>System umożliwia ewidencję danych nowego pacjenta.</w:t>
            </w:r>
          </w:p>
        </w:tc>
      </w:tr>
      <w:tr w:rsidR="00E00061" w:rsidRPr="00DB5E5F" w14:paraId="11BC97D2" w14:textId="77777777" w:rsidTr="0003477B">
        <w:tc>
          <w:tcPr>
            <w:tcW w:w="567" w:type="dxa"/>
            <w:tcBorders>
              <w:top w:val="single" w:sz="4" w:space="0" w:color="000000"/>
              <w:left w:val="single" w:sz="4" w:space="0" w:color="000000"/>
              <w:bottom w:val="single" w:sz="4" w:space="0" w:color="000000"/>
            </w:tcBorders>
          </w:tcPr>
          <w:p w14:paraId="104B5DD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65C65DD" w14:textId="77777777" w:rsidR="00E00061" w:rsidRPr="00DB5E5F" w:rsidRDefault="00E00061" w:rsidP="0003477B">
            <w:r w:rsidRPr="00DB5E5F">
              <w:t>System umożliwia ewidencjonowanie dodatkowych informacji na temat pacjenta.</w:t>
            </w:r>
          </w:p>
        </w:tc>
      </w:tr>
      <w:tr w:rsidR="00E00061" w:rsidRPr="00DB5E5F" w14:paraId="7E812A62" w14:textId="77777777" w:rsidTr="0003477B">
        <w:tc>
          <w:tcPr>
            <w:tcW w:w="567" w:type="dxa"/>
            <w:tcBorders>
              <w:top w:val="single" w:sz="4" w:space="0" w:color="000000"/>
              <w:left w:val="single" w:sz="4" w:space="0" w:color="000000"/>
              <w:bottom w:val="single" w:sz="4" w:space="0" w:color="000000"/>
            </w:tcBorders>
          </w:tcPr>
          <w:p w14:paraId="0B19002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9286A41" w14:textId="77777777" w:rsidR="00E00061" w:rsidRPr="00DB5E5F" w:rsidRDefault="00E00061" w:rsidP="0003477B">
            <w:r w:rsidRPr="00DB5E5F">
              <w:t>Analiza danych nowego pacjenta podczas wprowadzania – mechanizmy weryfikujące unikalność i poprawność danych (np. PESEL).</w:t>
            </w:r>
          </w:p>
        </w:tc>
      </w:tr>
      <w:tr w:rsidR="00E00061" w:rsidRPr="00DB5E5F" w14:paraId="7E9028B0" w14:textId="77777777" w:rsidTr="0003477B">
        <w:tc>
          <w:tcPr>
            <w:tcW w:w="567" w:type="dxa"/>
            <w:tcBorders>
              <w:top w:val="single" w:sz="4" w:space="0" w:color="000000"/>
              <w:left w:val="single" w:sz="4" w:space="0" w:color="000000"/>
              <w:bottom w:val="single" w:sz="4" w:space="0" w:color="000000"/>
            </w:tcBorders>
          </w:tcPr>
          <w:p w14:paraId="3C43EB96"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4B1A83F" w14:textId="77777777" w:rsidR="00E00061" w:rsidRPr="00DB5E5F" w:rsidRDefault="00E00061" w:rsidP="0003477B">
            <w:r w:rsidRPr="00DB5E5F">
              <w:t>System umożliwia Elektroniczną Weryfikację Uprawnień Świadczeniobiorców.</w:t>
            </w:r>
          </w:p>
        </w:tc>
      </w:tr>
      <w:tr w:rsidR="00E00061" w:rsidRPr="00DB5E5F" w14:paraId="3CB5476D" w14:textId="77777777" w:rsidTr="0003477B">
        <w:tc>
          <w:tcPr>
            <w:tcW w:w="567" w:type="dxa"/>
            <w:tcBorders>
              <w:top w:val="single" w:sz="4" w:space="0" w:color="000000"/>
              <w:left w:val="single" w:sz="4" w:space="0" w:color="000000"/>
              <w:bottom w:val="single" w:sz="4" w:space="0" w:color="000000"/>
            </w:tcBorders>
          </w:tcPr>
          <w:p w14:paraId="7B75E3C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4B0C653" w14:textId="77777777" w:rsidR="00E00061" w:rsidRPr="00DB5E5F" w:rsidRDefault="00E00061" w:rsidP="0003477B">
            <w:r w:rsidRPr="00DB5E5F">
              <w:t>System umożliwia ewidencjonowanie i wydruk oświadczeń pacjenta/opiekuna prawnego potwierdzających uprawnienie do świadczeń opieki zdrowotnej finansowanych ze środków publicznych.</w:t>
            </w:r>
          </w:p>
        </w:tc>
      </w:tr>
      <w:tr w:rsidR="00E00061" w:rsidRPr="00DB5E5F" w14:paraId="3D7EB739" w14:textId="77777777" w:rsidTr="0003477B">
        <w:tc>
          <w:tcPr>
            <w:tcW w:w="567" w:type="dxa"/>
            <w:tcBorders>
              <w:top w:val="single" w:sz="4" w:space="0" w:color="000000"/>
              <w:left w:val="single" w:sz="4" w:space="0" w:color="000000"/>
              <w:bottom w:val="single" w:sz="4" w:space="0" w:color="000000"/>
            </w:tcBorders>
          </w:tcPr>
          <w:p w14:paraId="1182026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3A21EA7" w14:textId="77777777" w:rsidR="00E00061" w:rsidRPr="00DB5E5F" w:rsidRDefault="00E00061" w:rsidP="0003477B">
            <w:r w:rsidRPr="00DB5E5F">
              <w:t>Możliwość wglądu do archiwalnych wersji danych osobowych pacjenta.</w:t>
            </w:r>
          </w:p>
        </w:tc>
      </w:tr>
      <w:tr w:rsidR="00E00061" w:rsidRPr="00DB5E5F" w14:paraId="2912C2C7" w14:textId="77777777" w:rsidTr="0003477B">
        <w:tc>
          <w:tcPr>
            <w:tcW w:w="567" w:type="dxa"/>
            <w:tcBorders>
              <w:top w:val="single" w:sz="4" w:space="0" w:color="000000"/>
              <w:left w:val="single" w:sz="4" w:space="0" w:color="000000"/>
              <w:bottom w:val="single" w:sz="4" w:space="0" w:color="000000"/>
            </w:tcBorders>
          </w:tcPr>
          <w:p w14:paraId="4147D54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BCE013F" w14:textId="77777777" w:rsidR="00E00061" w:rsidRPr="00DB5E5F" w:rsidRDefault="00E00061" w:rsidP="0003477B">
            <w:r w:rsidRPr="00DB5E5F">
              <w:t>Możliwość ewidencji specyficznych danych dotyczących pacjentów z krajów Unii Europejskiej przyjmowanych w ramach przepisów o koordynacji.</w:t>
            </w:r>
          </w:p>
        </w:tc>
      </w:tr>
      <w:tr w:rsidR="00E00061" w:rsidRPr="00DB5E5F" w14:paraId="537EEB6E" w14:textId="77777777" w:rsidTr="0003477B">
        <w:tc>
          <w:tcPr>
            <w:tcW w:w="567" w:type="dxa"/>
            <w:tcBorders>
              <w:top w:val="single" w:sz="4" w:space="0" w:color="000000"/>
              <w:left w:val="single" w:sz="4" w:space="0" w:color="000000"/>
              <w:bottom w:val="single" w:sz="4" w:space="0" w:color="000000"/>
            </w:tcBorders>
          </w:tcPr>
          <w:p w14:paraId="4FC70D8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25FE272" w14:textId="77777777" w:rsidR="00E00061" w:rsidRPr="00DB5E5F" w:rsidRDefault="00E00061" w:rsidP="0003477B">
            <w:r w:rsidRPr="00DB5E5F">
              <w:t>Możliwość rejestracji danych pacjenta przyjmowanego na podstawie decyzji wydanej przez wójta/burmistrza.</w:t>
            </w:r>
          </w:p>
        </w:tc>
      </w:tr>
      <w:tr w:rsidR="00E00061" w:rsidRPr="00DB5E5F" w14:paraId="42D1812B" w14:textId="77777777" w:rsidTr="0003477B">
        <w:tc>
          <w:tcPr>
            <w:tcW w:w="567" w:type="dxa"/>
            <w:tcBorders>
              <w:top w:val="single" w:sz="4" w:space="0" w:color="000000"/>
              <w:left w:val="single" w:sz="4" w:space="0" w:color="000000"/>
              <w:bottom w:val="single" w:sz="4" w:space="0" w:color="000000"/>
            </w:tcBorders>
          </w:tcPr>
          <w:p w14:paraId="471AC7C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96E2D6C" w14:textId="77777777" w:rsidR="00E00061" w:rsidRPr="00DB5E5F" w:rsidRDefault="00E00061" w:rsidP="0003477B">
            <w:r w:rsidRPr="00DB5E5F">
              <w:t>Możliwość wprowadzenia informacji  o zgodzie pacjenta na leczenie.</w:t>
            </w:r>
          </w:p>
        </w:tc>
      </w:tr>
      <w:tr w:rsidR="00E00061" w:rsidRPr="00DB5E5F" w14:paraId="4B42021E" w14:textId="77777777" w:rsidTr="0003477B">
        <w:tc>
          <w:tcPr>
            <w:tcW w:w="567" w:type="dxa"/>
            <w:tcBorders>
              <w:top w:val="single" w:sz="4" w:space="0" w:color="000000"/>
              <w:left w:val="single" w:sz="4" w:space="0" w:color="000000"/>
              <w:bottom w:val="single" w:sz="4" w:space="0" w:color="000000"/>
            </w:tcBorders>
          </w:tcPr>
          <w:p w14:paraId="7A552EE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0F53D6B" w14:textId="77777777" w:rsidR="00E00061" w:rsidRPr="00DB5E5F" w:rsidRDefault="00E00061" w:rsidP="0003477B">
            <w:r w:rsidRPr="00DB5E5F">
              <w:t>W przypadku braku zgody pacjenta na leczenie możliwość ewidencji podstawy przymusowego przyjęcia.</w:t>
            </w:r>
          </w:p>
        </w:tc>
      </w:tr>
      <w:tr w:rsidR="00E00061" w:rsidRPr="00DB5E5F" w14:paraId="70778C33" w14:textId="77777777" w:rsidTr="0003477B">
        <w:tc>
          <w:tcPr>
            <w:tcW w:w="567" w:type="dxa"/>
            <w:tcBorders>
              <w:top w:val="single" w:sz="4" w:space="0" w:color="000000"/>
              <w:left w:val="single" w:sz="4" w:space="0" w:color="000000"/>
              <w:bottom w:val="single" w:sz="4" w:space="0" w:color="000000"/>
            </w:tcBorders>
          </w:tcPr>
          <w:p w14:paraId="3E58275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6EA2AC4" w14:textId="77777777" w:rsidR="00E00061" w:rsidRPr="00DB5E5F" w:rsidRDefault="00E00061" w:rsidP="0003477B">
            <w:r w:rsidRPr="00DB5E5F">
              <w:t>Potwierdzenie przyjęcia do poradni pacjenta przyjętego w rejestracji.</w:t>
            </w:r>
          </w:p>
        </w:tc>
      </w:tr>
      <w:tr w:rsidR="00E00061" w:rsidRPr="00DB5E5F" w14:paraId="41FAD91F" w14:textId="77777777" w:rsidTr="0003477B">
        <w:tc>
          <w:tcPr>
            <w:tcW w:w="567" w:type="dxa"/>
            <w:tcBorders>
              <w:top w:val="single" w:sz="4" w:space="0" w:color="000000"/>
              <w:left w:val="single" w:sz="4" w:space="0" w:color="000000"/>
              <w:bottom w:val="single" w:sz="4" w:space="0" w:color="000000"/>
            </w:tcBorders>
          </w:tcPr>
          <w:p w14:paraId="354A690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2AD008D" w14:textId="77777777" w:rsidR="00E00061" w:rsidRPr="00DB5E5F" w:rsidRDefault="00E00061" w:rsidP="0003477B">
            <w:r w:rsidRPr="00DB5E5F">
              <w:t>Możliwość realizacji w poradni zaplanowanych wizyt.</w:t>
            </w:r>
          </w:p>
        </w:tc>
      </w:tr>
      <w:tr w:rsidR="00E00061" w:rsidRPr="00DB5E5F" w14:paraId="0FD12F5C" w14:textId="77777777" w:rsidTr="0003477B">
        <w:tc>
          <w:tcPr>
            <w:tcW w:w="567" w:type="dxa"/>
            <w:tcBorders>
              <w:top w:val="single" w:sz="4" w:space="0" w:color="000000"/>
              <w:left w:val="single" w:sz="4" w:space="0" w:color="000000"/>
              <w:bottom w:val="single" w:sz="4" w:space="0" w:color="000000"/>
            </w:tcBorders>
          </w:tcPr>
          <w:p w14:paraId="4F68411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D9532F7" w14:textId="77777777" w:rsidR="00E00061" w:rsidRPr="00DB5E5F" w:rsidRDefault="00E00061" w:rsidP="0003477B">
            <w:r w:rsidRPr="00DB5E5F">
              <w:t>Prezentacja wszystkich pacjentów zapisanych na wizytę do danej poradni.</w:t>
            </w:r>
          </w:p>
        </w:tc>
      </w:tr>
      <w:tr w:rsidR="00E00061" w:rsidRPr="00DB5E5F" w14:paraId="3C59A0E7" w14:textId="77777777" w:rsidTr="0003477B">
        <w:tc>
          <w:tcPr>
            <w:tcW w:w="567" w:type="dxa"/>
            <w:tcBorders>
              <w:top w:val="single" w:sz="4" w:space="0" w:color="000000"/>
              <w:left w:val="single" w:sz="4" w:space="0" w:color="000000"/>
              <w:bottom w:val="single" w:sz="4" w:space="0" w:color="000000"/>
            </w:tcBorders>
          </w:tcPr>
          <w:p w14:paraId="6712993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F8BAC31" w14:textId="77777777" w:rsidR="00E00061" w:rsidRPr="00DB5E5F" w:rsidRDefault="00E00061" w:rsidP="0003477B">
            <w:r w:rsidRPr="00DB5E5F">
              <w:t>System umożliwia podgląd zakończonych wizyt.</w:t>
            </w:r>
          </w:p>
        </w:tc>
      </w:tr>
      <w:tr w:rsidR="00E00061" w:rsidRPr="00DB5E5F" w14:paraId="31147D56" w14:textId="77777777" w:rsidTr="0003477B">
        <w:tc>
          <w:tcPr>
            <w:tcW w:w="567" w:type="dxa"/>
            <w:tcBorders>
              <w:top w:val="single" w:sz="4" w:space="0" w:color="000000"/>
              <w:left w:val="single" w:sz="4" w:space="0" w:color="000000"/>
              <w:bottom w:val="single" w:sz="4" w:space="0" w:color="000000"/>
            </w:tcBorders>
          </w:tcPr>
          <w:p w14:paraId="557E943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409A539" w14:textId="77777777" w:rsidR="00E00061" w:rsidRPr="00DB5E5F" w:rsidRDefault="00E00061" w:rsidP="0003477B">
            <w:r w:rsidRPr="00DB5E5F">
              <w:t>System umożliwia podgląd wizyt u lekarza, który jest zalogowany.</w:t>
            </w:r>
          </w:p>
        </w:tc>
      </w:tr>
      <w:tr w:rsidR="00E00061" w:rsidRPr="00DB5E5F" w14:paraId="74A376EF" w14:textId="77777777" w:rsidTr="0003477B">
        <w:tc>
          <w:tcPr>
            <w:tcW w:w="567" w:type="dxa"/>
            <w:tcBorders>
              <w:top w:val="single" w:sz="4" w:space="0" w:color="000000"/>
              <w:left w:val="single" w:sz="4" w:space="0" w:color="000000"/>
              <w:bottom w:val="single" w:sz="4" w:space="0" w:color="000000"/>
            </w:tcBorders>
          </w:tcPr>
          <w:p w14:paraId="7A19090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D7B777B" w14:textId="77777777" w:rsidR="00E00061" w:rsidRPr="00DB5E5F" w:rsidRDefault="00E00061" w:rsidP="0003477B">
            <w:r w:rsidRPr="00DB5E5F">
              <w:t>System umożliwia ewidencjonowanie danych do statystyki psychiatrycznej.</w:t>
            </w:r>
          </w:p>
        </w:tc>
      </w:tr>
      <w:tr w:rsidR="00E00061" w:rsidRPr="00DB5E5F" w14:paraId="61829AE4" w14:textId="77777777" w:rsidTr="0003477B">
        <w:tc>
          <w:tcPr>
            <w:tcW w:w="567" w:type="dxa"/>
            <w:tcBorders>
              <w:top w:val="single" w:sz="4" w:space="0" w:color="000000"/>
              <w:left w:val="single" w:sz="4" w:space="0" w:color="000000"/>
              <w:bottom w:val="single" w:sz="4" w:space="0" w:color="000000"/>
            </w:tcBorders>
          </w:tcPr>
          <w:p w14:paraId="3E16931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315419B" w14:textId="77777777" w:rsidR="00E00061" w:rsidRPr="00DB5E5F" w:rsidRDefault="00E00061" w:rsidP="0003477B">
            <w:r w:rsidRPr="00DB5E5F">
              <w:t>System jest wyposażony w możliwość oznaczania kolorami zdefiniowanych grup pacjentów.</w:t>
            </w:r>
          </w:p>
        </w:tc>
      </w:tr>
      <w:tr w:rsidR="00E00061" w:rsidRPr="00DB5E5F" w14:paraId="525BCD6B" w14:textId="77777777" w:rsidTr="0003477B">
        <w:tc>
          <w:tcPr>
            <w:tcW w:w="567" w:type="dxa"/>
            <w:tcBorders>
              <w:top w:val="single" w:sz="4" w:space="0" w:color="000000"/>
              <w:left w:val="single" w:sz="4" w:space="0" w:color="000000"/>
              <w:bottom w:val="single" w:sz="4" w:space="0" w:color="000000"/>
            </w:tcBorders>
          </w:tcPr>
          <w:p w14:paraId="6A7D16E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BE3EF2F" w14:textId="77777777" w:rsidR="00E00061" w:rsidRPr="00DB5E5F" w:rsidRDefault="00E00061" w:rsidP="0003477B">
            <w:r w:rsidRPr="00DB5E5F">
              <w:t>System jest wyposażony w możliwość oznaczania kolorami zdefiniowanych grup świadczeń.</w:t>
            </w:r>
          </w:p>
        </w:tc>
      </w:tr>
      <w:tr w:rsidR="00E00061" w:rsidRPr="00DB5E5F" w14:paraId="5A128D5D" w14:textId="77777777" w:rsidTr="0003477B">
        <w:tc>
          <w:tcPr>
            <w:tcW w:w="567" w:type="dxa"/>
            <w:tcBorders>
              <w:top w:val="single" w:sz="4" w:space="0" w:color="000000"/>
              <w:left w:val="single" w:sz="4" w:space="0" w:color="000000"/>
              <w:bottom w:val="single" w:sz="4" w:space="0" w:color="000000"/>
            </w:tcBorders>
          </w:tcPr>
          <w:p w14:paraId="26E4589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1266C39" w14:textId="77777777" w:rsidR="00E00061" w:rsidRPr="00DB5E5F" w:rsidRDefault="00E00061" w:rsidP="0003477B">
            <w:r w:rsidRPr="00DB5E5F">
              <w:t>Możliwość wpisania wykonanych świadczeń:</w:t>
            </w:r>
          </w:p>
        </w:tc>
      </w:tr>
      <w:tr w:rsidR="00E00061" w:rsidRPr="00DB5E5F" w14:paraId="3D0B8A6D" w14:textId="77777777" w:rsidTr="0003477B">
        <w:tc>
          <w:tcPr>
            <w:tcW w:w="567" w:type="dxa"/>
            <w:tcBorders>
              <w:top w:val="single" w:sz="4" w:space="0" w:color="000000"/>
              <w:left w:val="single" w:sz="4" w:space="0" w:color="000000"/>
              <w:bottom w:val="single" w:sz="4" w:space="0" w:color="000000"/>
            </w:tcBorders>
          </w:tcPr>
          <w:p w14:paraId="14C60DA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D0612CA"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wybór świadczeń skorelowanych z poradnią,</w:t>
            </w:r>
          </w:p>
        </w:tc>
      </w:tr>
      <w:tr w:rsidR="00E00061" w:rsidRPr="00DB5E5F" w14:paraId="7E124E86" w14:textId="77777777" w:rsidTr="0003477B">
        <w:tc>
          <w:tcPr>
            <w:tcW w:w="567" w:type="dxa"/>
            <w:tcBorders>
              <w:top w:val="single" w:sz="4" w:space="0" w:color="000000"/>
              <w:left w:val="single" w:sz="4" w:space="0" w:color="000000"/>
              <w:bottom w:val="single" w:sz="4" w:space="0" w:color="000000"/>
            </w:tcBorders>
          </w:tcPr>
          <w:p w14:paraId="7ECA568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3667E91"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możliwość wpisania informacji rozliczeniowych,</w:t>
            </w:r>
          </w:p>
        </w:tc>
      </w:tr>
      <w:tr w:rsidR="00E00061" w:rsidRPr="00DB5E5F" w14:paraId="5E5FBF7A" w14:textId="77777777" w:rsidTr="0003477B">
        <w:tc>
          <w:tcPr>
            <w:tcW w:w="567" w:type="dxa"/>
            <w:tcBorders>
              <w:top w:val="single" w:sz="4" w:space="0" w:color="000000"/>
              <w:left w:val="single" w:sz="4" w:space="0" w:color="000000"/>
              <w:bottom w:val="single" w:sz="4" w:space="0" w:color="000000"/>
            </w:tcBorders>
          </w:tcPr>
          <w:p w14:paraId="1F5B605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F8AE429"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możliwość wprowadzenia wartości punktowej, typu porady,</w:t>
            </w:r>
          </w:p>
        </w:tc>
      </w:tr>
      <w:tr w:rsidR="00E00061" w:rsidRPr="00DB5E5F" w14:paraId="3C06B529" w14:textId="77777777" w:rsidTr="0003477B">
        <w:tc>
          <w:tcPr>
            <w:tcW w:w="567" w:type="dxa"/>
            <w:tcBorders>
              <w:top w:val="single" w:sz="4" w:space="0" w:color="000000"/>
              <w:left w:val="single" w:sz="4" w:space="0" w:color="000000"/>
              <w:bottom w:val="single" w:sz="4" w:space="0" w:color="000000"/>
            </w:tcBorders>
          </w:tcPr>
          <w:p w14:paraId="1A41893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F398095"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możliwość automatycznego uzupełniania danych rozliczeniowych na podstawie wprowadzonego typu porady.</w:t>
            </w:r>
          </w:p>
        </w:tc>
      </w:tr>
      <w:tr w:rsidR="00E00061" w:rsidRPr="00DB5E5F" w14:paraId="7A3E74E8" w14:textId="77777777" w:rsidTr="0003477B">
        <w:tc>
          <w:tcPr>
            <w:tcW w:w="567" w:type="dxa"/>
            <w:tcBorders>
              <w:top w:val="single" w:sz="4" w:space="0" w:color="000000"/>
              <w:left w:val="single" w:sz="4" w:space="0" w:color="000000"/>
              <w:bottom w:val="single" w:sz="4" w:space="0" w:color="000000"/>
            </w:tcBorders>
          </w:tcPr>
          <w:p w14:paraId="6860C85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3F2F218" w14:textId="77777777" w:rsidR="00E00061" w:rsidRPr="00DB5E5F" w:rsidRDefault="00E00061" w:rsidP="0003477B">
            <w:r w:rsidRPr="00DB5E5F">
              <w:t xml:space="preserve">Możliwość odnotowania </w:t>
            </w:r>
            <w:proofErr w:type="spellStart"/>
            <w:r w:rsidRPr="00DB5E5F">
              <w:t>rozpoznań</w:t>
            </w:r>
            <w:proofErr w:type="spellEnd"/>
            <w:r w:rsidRPr="00DB5E5F">
              <w:t xml:space="preserve"> wg. ICD 10:</w:t>
            </w:r>
          </w:p>
        </w:tc>
      </w:tr>
      <w:tr w:rsidR="00E00061" w:rsidRPr="00DB5E5F" w14:paraId="1F76742A" w14:textId="77777777" w:rsidTr="0003477B">
        <w:tc>
          <w:tcPr>
            <w:tcW w:w="567" w:type="dxa"/>
            <w:tcBorders>
              <w:top w:val="single" w:sz="4" w:space="0" w:color="000000"/>
              <w:left w:val="single" w:sz="4" w:space="0" w:color="000000"/>
              <w:bottom w:val="single" w:sz="4" w:space="0" w:color="000000"/>
            </w:tcBorders>
          </w:tcPr>
          <w:p w14:paraId="4917E19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363AB1"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przyczyny rozpoznania,</w:t>
            </w:r>
          </w:p>
        </w:tc>
      </w:tr>
      <w:tr w:rsidR="00E00061" w:rsidRPr="00DB5E5F" w14:paraId="19620BC8" w14:textId="77777777" w:rsidTr="0003477B">
        <w:tc>
          <w:tcPr>
            <w:tcW w:w="567" w:type="dxa"/>
            <w:tcBorders>
              <w:top w:val="single" w:sz="4" w:space="0" w:color="000000"/>
              <w:left w:val="single" w:sz="4" w:space="0" w:color="000000"/>
              <w:bottom w:val="single" w:sz="4" w:space="0" w:color="000000"/>
            </w:tcBorders>
          </w:tcPr>
          <w:p w14:paraId="1E533D4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A61EA2F"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 xml:space="preserve">odnotowanie </w:t>
            </w:r>
            <w:proofErr w:type="spellStart"/>
            <w:r w:rsidRPr="00DB5E5F">
              <w:rPr>
                <w:sz w:val="24"/>
                <w:szCs w:val="24"/>
              </w:rPr>
              <w:t>rozpoznań</w:t>
            </w:r>
            <w:proofErr w:type="spellEnd"/>
            <w:r w:rsidRPr="00DB5E5F">
              <w:rPr>
                <w:sz w:val="24"/>
                <w:szCs w:val="24"/>
              </w:rPr>
              <w:t xml:space="preserve"> przewlekłych,</w:t>
            </w:r>
          </w:p>
        </w:tc>
      </w:tr>
      <w:tr w:rsidR="00E00061" w:rsidRPr="00DB5E5F" w14:paraId="614C1BD2" w14:textId="77777777" w:rsidTr="0003477B">
        <w:tc>
          <w:tcPr>
            <w:tcW w:w="567" w:type="dxa"/>
            <w:tcBorders>
              <w:top w:val="single" w:sz="4" w:space="0" w:color="000000"/>
              <w:left w:val="single" w:sz="4" w:space="0" w:color="000000"/>
              <w:bottom w:val="single" w:sz="4" w:space="0" w:color="000000"/>
            </w:tcBorders>
          </w:tcPr>
          <w:p w14:paraId="616AB12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519FEAD"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dowolnego opisu rozpoznania i jego stopnia.</w:t>
            </w:r>
          </w:p>
        </w:tc>
      </w:tr>
      <w:tr w:rsidR="00E00061" w:rsidRPr="00DB5E5F" w14:paraId="75DA43FE" w14:textId="77777777" w:rsidTr="0003477B">
        <w:tc>
          <w:tcPr>
            <w:tcW w:w="567" w:type="dxa"/>
            <w:tcBorders>
              <w:top w:val="single" w:sz="4" w:space="0" w:color="000000"/>
              <w:left w:val="single" w:sz="4" w:space="0" w:color="000000"/>
              <w:bottom w:val="single" w:sz="4" w:space="0" w:color="000000"/>
            </w:tcBorders>
            <w:shd w:val="clear" w:color="auto" w:fill="FFFFFF"/>
          </w:tcPr>
          <w:p w14:paraId="3FD4337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800FA" w14:textId="77777777" w:rsidR="00E00061" w:rsidRPr="00DB5E5F" w:rsidRDefault="00E00061" w:rsidP="0003477B">
            <w:r w:rsidRPr="00DB5E5F">
              <w:t xml:space="preserve">System umożliwia kopiowanie </w:t>
            </w:r>
            <w:proofErr w:type="spellStart"/>
            <w:r w:rsidRPr="00DB5E5F">
              <w:t>rozpoznań</w:t>
            </w:r>
            <w:proofErr w:type="spellEnd"/>
            <w:r w:rsidRPr="00DB5E5F">
              <w:t xml:space="preserve"> z poprzedniej wizyty.</w:t>
            </w:r>
          </w:p>
        </w:tc>
      </w:tr>
      <w:tr w:rsidR="00E00061" w:rsidRPr="00DB5E5F" w14:paraId="6C61C480" w14:textId="77777777" w:rsidTr="0003477B">
        <w:tc>
          <w:tcPr>
            <w:tcW w:w="567" w:type="dxa"/>
            <w:tcBorders>
              <w:top w:val="single" w:sz="4" w:space="0" w:color="000000"/>
              <w:left w:val="single" w:sz="4" w:space="0" w:color="000000"/>
              <w:bottom w:val="single" w:sz="4" w:space="0" w:color="000000"/>
            </w:tcBorders>
          </w:tcPr>
          <w:p w14:paraId="516F6AE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A65BF1E" w14:textId="77777777" w:rsidR="00E00061" w:rsidRPr="00DB5E5F" w:rsidRDefault="00E00061" w:rsidP="0003477B">
            <w:r w:rsidRPr="00DB5E5F">
              <w:t>Blokowanie zamknięcia wizyty pacjenta w przypadku braku karty zgłoszenia choroby nowotworowej/zakaźnej, jeśli pacjent ma rozpoznanie nowotworowe/zakaźne.</w:t>
            </w:r>
          </w:p>
        </w:tc>
      </w:tr>
      <w:tr w:rsidR="00E00061" w:rsidRPr="00DB5E5F" w14:paraId="696C15F5" w14:textId="77777777" w:rsidTr="0003477B">
        <w:tc>
          <w:tcPr>
            <w:tcW w:w="567" w:type="dxa"/>
            <w:tcBorders>
              <w:top w:val="single" w:sz="4" w:space="0" w:color="000000"/>
              <w:left w:val="single" w:sz="4" w:space="0" w:color="000000"/>
              <w:bottom w:val="single" w:sz="4" w:space="0" w:color="000000"/>
            </w:tcBorders>
          </w:tcPr>
          <w:p w14:paraId="7DBC643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F5CE28D" w14:textId="77777777" w:rsidR="00E00061" w:rsidRPr="00DB5E5F" w:rsidRDefault="00E00061" w:rsidP="0003477B">
            <w:r w:rsidRPr="00DB5E5F">
              <w:t>Moduł pilnuje częstotliwości wizyt danego typu dla pacjenta (np. wizyta kompleksowa raz do roku) – informuje o tym fakcie komunikatem lub blokuje możliwość.</w:t>
            </w:r>
          </w:p>
        </w:tc>
      </w:tr>
      <w:tr w:rsidR="00E00061" w:rsidRPr="00DB5E5F" w14:paraId="1981E76C" w14:textId="77777777" w:rsidTr="0003477B">
        <w:tc>
          <w:tcPr>
            <w:tcW w:w="567" w:type="dxa"/>
            <w:tcBorders>
              <w:top w:val="single" w:sz="4" w:space="0" w:color="000000"/>
              <w:left w:val="single" w:sz="4" w:space="0" w:color="000000"/>
              <w:bottom w:val="single" w:sz="4" w:space="0" w:color="000000"/>
            </w:tcBorders>
          </w:tcPr>
          <w:p w14:paraId="729356E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97ADD21" w14:textId="77777777" w:rsidR="00E00061" w:rsidRPr="00DB5E5F" w:rsidRDefault="00E00061" w:rsidP="0003477B">
            <w:r w:rsidRPr="00DB5E5F">
              <w:t>Wprowadzanie opisu wizyty:</w:t>
            </w:r>
          </w:p>
        </w:tc>
      </w:tr>
      <w:tr w:rsidR="00E00061" w:rsidRPr="00DB5E5F" w14:paraId="421368DD" w14:textId="77777777" w:rsidTr="0003477B">
        <w:tc>
          <w:tcPr>
            <w:tcW w:w="567" w:type="dxa"/>
            <w:tcBorders>
              <w:top w:val="single" w:sz="4" w:space="0" w:color="000000"/>
              <w:left w:val="single" w:sz="4" w:space="0" w:color="000000"/>
              <w:bottom w:val="single" w:sz="4" w:space="0" w:color="000000"/>
            </w:tcBorders>
          </w:tcPr>
          <w:p w14:paraId="2797E91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9D4C197"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dane antropometryczne,</w:t>
            </w:r>
          </w:p>
        </w:tc>
      </w:tr>
      <w:tr w:rsidR="00E00061" w:rsidRPr="00DB5E5F" w14:paraId="41787359" w14:textId="77777777" w:rsidTr="0003477B">
        <w:tc>
          <w:tcPr>
            <w:tcW w:w="567" w:type="dxa"/>
            <w:tcBorders>
              <w:top w:val="single" w:sz="4" w:space="0" w:color="000000"/>
              <w:left w:val="single" w:sz="4" w:space="0" w:color="000000"/>
              <w:bottom w:val="single" w:sz="4" w:space="0" w:color="000000"/>
            </w:tcBorders>
          </w:tcPr>
          <w:p w14:paraId="7DAACA2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C1A8BF8"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wywiad,</w:t>
            </w:r>
          </w:p>
        </w:tc>
      </w:tr>
      <w:tr w:rsidR="00E00061" w:rsidRPr="00DB5E5F" w14:paraId="34CE5818" w14:textId="77777777" w:rsidTr="0003477B">
        <w:tc>
          <w:tcPr>
            <w:tcW w:w="567" w:type="dxa"/>
            <w:tcBorders>
              <w:top w:val="single" w:sz="4" w:space="0" w:color="000000"/>
              <w:left w:val="single" w:sz="4" w:space="0" w:color="000000"/>
              <w:bottom w:val="single" w:sz="4" w:space="0" w:color="000000"/>
            </w:tcBorders>
          </w:tcPr>
          <w:p w14:paraId="44EDF765"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838C444"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badania przedmiotowe,</w:t>
            </w:r>
          </w:p>
        </w:tc>
      </w:tr>
      <w:tr w:rsidR="00E00061" w:rsidRPr="00DB5E5F" w14:paraId="7448E19B" w14:textId="77777777" w:rsidTr="0003477B">
        <w:tc>
          <w:tcPr>
            <w:tcW w:w="567" w:type="dxa"/>
            <w:tcBorders>
              <w:top w:val="single" w:sz="4" w:space="0" w:color="000000"/>
              <w:left w:val="single" w:sz="4" w:space="0" w:color="000000"/>
              <w:bottom w:val="single" w:sz="4" w:space="0" w:color="000000"/>
            </w:tcBorders>
          </w:tcPr>
          <w:p w14:paraId="6B16601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47053BA"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leczenie,</w:t>
            </w:r>
          </w:p>
        </w:tc>
      </w:tr>
      <w:tr w:rsidR="00E00061" w:rsidRPr="00DB5E5F" w14:paraId="224168A3" w14:textId="77777777" w:rsidTr="0003477B">
        <w:tc>
          <w:tcPr>
            <w:tcW w:w="567" w:type="dxa"/>
            <w:tcBorders>
              <w:top w:val="single" w:sz="4" w:space="0" w:color="000000"/>
              <w:left w:val="single" w:sz="4" w:space="0" w:color="000000"/>
              <w:bottom w:val="single" w:sz="4" w:space="0" w:color="000000"/>
            </w:tcBorders>
          </w:tcPr>
          <w:p w14:paraId="2B03EBC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077E2B7"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przebieg,</w:t>
            </w:r>
          </w:p>
        </w:tc>
      </w:tr>
      <w:tr w:rsidR="00E00061" w:rsidRPr="00DB5E5F" w14:paraId="3E60F3B6" w14:textId="77777777" w:rsidTr="0003477B">
        <w:tc>
          <w:tcPr>
            <w:tcW w:w="567" w:type="dxa"/>
            <w:tcBorders>
              <w:top w:val="single" w:sz="4" w:space="0" w:color="000000"/>
              <w:left w:val="single" w:sz="4" w:space="0" w:color="000000"/>
              <w:bottom w:val="single" w:sz="4" w:space="0" w:color="000000"/>
            </w:tcBorders>
          </w:tcPr>
          <w:p w14:paraId="42580D1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6FBA11F"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epikryza,</w:t>
            </w:r>
          </w:p>
        </w:tc>
      </w:tr>
      <w:tr w:rsidR="00E00061" w:rsidRPr="00DB5E5F" w14:paraId="63116165" w14:textId="77777777" w:rsidTr="0003477B">
        <w:tc>
          <w:tcPr>
            <w:tcW w:w="567" w:type="dxa"/>
            <w:tcBorders>
              <w:top w:val="single" w:sz="4" w:space="0" w:color="000000"/>
              <w:left w:val="single" w:sz="4" w:space="0" w:color="000000"/>
              <w:bottom w:val="single" w:sz="4" w:space="0" w:color="000000"/>
            </w:tcBorders>
          </w:tcPr>
          <w:p w14:paraId="2872519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4B15B89" w14:textId="77777777" w:rsidR="00E00061" w:rsidRPr="00DB5E5F" w:rsidRDefault="00E00061" w:rsidP="006B0CEB">
            <w:pPr>
              <w:pStyle w:val="Tabela1"/>
              <w:numPr>
                <w:ilvl w:val="0"/>
                <w:numId w:val="68"/>
              </w:numPr>
              <w:spacing w:before="0" w:after="0" w:line="276" w:lineRule="auto"/>
              <w:ind w:right="50"/>
              <w:jc w:val="both"/>
              <w:textAlignment w:val="baseline"/>
              <w:rPr>
                <w:sz w:val="24"/>
                <w:szCs w:val="24"/>
              </w:rPr>
            </w:pPr>
            <w:r w:rsidRPr="00DB5E5F">
              <w:rPr>
                <w:sz w:val="24"/>
                <w:szCs w:val="24"/>
              </w:rPr>
              <w:t>możliwość korzystania w powyżej wymienionych z gotowych wzorców właściwych dla poszczególnych poradni.</w:t>
            </w:r>
          </w:p>
        </w:tc>
      </w:tr>
      <w:tr w:rsidR="00E00061" w:rsidRPr="00DB5E5F" w14:paraId="688EB57C" w14:textId="77777777" w:rsidTr="0003477B">
        <w:tc>
          <w:tcPr>
            <w:tcW w:w="567" w:type="dxa"/>
            <w:tcBorders>
              <w:top w:val="single" w:sz="4" w:space="0" w:color="000000"/>
              <w:left w:val="single" w:sz="4" w:space="0" w:color="000000"/>
              <w:bottom w:val="single" w:sz="4" w:space="0" w:color="000000"/>
            </w:tcBorders>
          </w:tcPr>
          <w:p w14:paraId="2CD25C99"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1D372B8E" w14:textId="77777777" w:rsidR="00E00061" w:rsidRPr="00DB5E5F" w:rsidRDefault="00E00061" w:rsidP="0003477B">
            <w:r w:rsidRPr="00DB5E5F">
              <w:t>Możliwość zlecania wykonania procedur w gabinetach zabiegowych.</w:t>
            </w:r>
          </w:p>
        </w:tc>
      </w:tr>
      <w:tr w:rsidR="00E00061" w:rsidRPr="00DB5E5F" w14:paraId="3B9D6820" w14:textId="77777777" w:rsidTr="0003477B">
        <w:tc>
          <w:tcPr>
            <w:tcW w:w="567" w:type="dxa"/>
            <w:tcBorders>
              <w:top w:val="single" w:sz="4" w:space="0" w:color="000000"/>
              <w:left w:val="single" w:sz="4" w:space="0" w:color="000000"/>
              <w:bottom w:val="single" w:sz="4" w:space="0" w:color="000000"/>
            </w:tcBorders>
          </w:tcPr>
          <w:p w14:paraId="45D53A27"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024B76C" w14:textId="77777777" w:rsidR="00E00061" w:rsidRPr="00DB5E5F" w:rsidRDefault="00E00061" w:rsidP="0003477B">
            <w:r w:rsidRPr="00DB5E5F">
              <w:t>Możliwość wpisu pacjenta do księgi oczekujących na dalsze świadczenia.</w:t>
            </w:r>
          </w:p>
        </w:tc>
      </w:tr>
      <w:tr w:rsidR="00E00061" w:rsidRPr="00DB5E5F" w14:paraId="00E7CC58" w14:textId="77777777" w:rsidTr="0003477B">
        <w:tc>
          <w:tcPr>
            <w:tcW w:w="567" w:type="dxa"/>
            <w:tcBorders>
              <w:top w:val="single" w:sz="4" w:space="0" w:color="000000"/>
              <w:left w:val="single" w:sz="4" w:space="0" w:color="000000"/>
              <w:bottom w:val="single" w:sz="4" w:space="0" w:color="000000"/>
            </w:tcBorders>
          </w:tcPr>
          <w:p w14:paraId="20B06ED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B97FD93" w14:textId="77777777" w:rsidR="00E00061" w:rsidRPr="00DB5E5F" w:rsidRDefault="00E00061" w:rsidP="0003477B">
            <w:r w:rsidRPr="00DB5E5F">
              <w:t>Możliwość planowania kolejnych wizyt w ramach kontynuacji leczenia.</w:t>
            </w:r>
          </w:p>
        </w:tc>
      </w:tr>
      <w:tr w:rsidR="00E00061" w:rsidRPr="00DB5E5F" w14:paraId="66276FF3" w14:textId="77777777" w:rsidTr="0003477B">
        <w:tc>
          <w:tcPr>
            <w:tcW w:w="567" w:type="dxa"/>
            <w:tcBorders>
              <w:top w:val="single" w:sz="4" w:space="0" w:color="000000"/>
              <w:left w:val="single" w:sz="4" w:space="0" w:color="000000"/>
              <w:bottom w:val="single" w:sz="4" w:space="0" w:color="000000"/>
            </w:tcBorders>
          </w:tcPr>
          <w:p w14:paraId="5796FA9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617B27E" w14:textId="77777777" w:rsidR="00E00061" w:rsidRPr="00DB5E5F" w:rsidRDefault="00E00061" w:rsidP="0003477B">
            <w:r w:rsidRPr="00DB5E5F">
              <w:t>Możliwość odnotowania informacji o wydanym zwolnieniu.</w:t>
            </w:r>
          </w:p>
        </w:tc>
      </w:tr>
      <w:tr w:rsidR="00E00061" w:rsidRPr="00DB5E5F" w14:paraId="7FDF1BA5" w14:textId="77777777" w:rsidTr="0003477B">
        <w:tc>
          <w:tcPr>
            <w:tcW w:w="567" w:type="dxa"/>
            <w:tcBorders>
              <w:top w:val="single" w:sz="4" w:space="0" w:color="000000"/>
              <w:left w:val="single" w:sz="4" w:space="0" w:color="000000"/>
              <w:bottom w:val="single" w:sz="4" w:space="0" w:color="000000"/>
            </w:tcBorders>
          </w:tcPr>
          <w:p w14:paraId="11FEB7D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3E0530D" w14:textId="77777777" w:rsidR="00E00061" w:rsidRPr="00DB5E5F" w:rsidRDefault="00E00061" w:rsidP="0003477B">
            <w:r w:rsidRPr="00DB5E5F">
              <w:t>Wydruk zestawień:</w:t>
            </w:r>
          </w:p>
        </w:tc>
      </w:tr>
      <w:tr w:rsidR="00E00061" w:rsidRPr="00DB5E5F" w14:paraId="448BCD8B" w14:textId="77777777" w:rsidTr="0003477B">
        <w:tc>
          <w:tcPr>
            <w:tcW w:w="567" w:type="dxa"/>
            <w:tcBorders>
              <w:top w:val="single" w:sz="4" w:space="0" w:color="000000"/>
              <w:left w:val="single" w:sz="4" w:space="0" w:color="000000"/>
              <w:bottom w:val="single" w:sz="4" w:space="0" w:color="000000"/>
            </w:tcBorders>
          </w:tcPr>
          <w:p w14:paraId="2D3487F2"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3502442"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lista wizyt zaplanowanych na dany dzień,</w:t>
            </w:r>
          </w:p>
        </w:tc>
      </w:tr>
      <w:tr w:rsidR="00E00061" w:rsidRPr="00DB5E5F" w14:paraId="6818C11F" w14:textId="77777777" w:rsidTr="0003477B">
        <w:tc>
          <w:tcPr>
            <w:tcW w:w="567" w:type="dxa"/>
            <w:tcBorders>
              <w:top w:val="single" w:sz="4" w:space="0" w:color="000000"/>
              <w:left w:val="single" w:sz="4" w:space="0" w:color="000000"/>
              <w:bottom w:val="single" w:sz="4" w:space="0" w:color="000000"/>
            </w:tcBorders>
          </w:tcPr>
          <w:p w14:paraId="425937F8"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3C50333"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lista pacjentów oczekujących na wizytę w poradni,</w:t>
            </w:r>
          </w:p>
        </w:tc>
      </w:tr>
      <w:tr w:rsidR="00E00061" w:rsidRPr="00DB5E5F" w14:paraId="0C30F6BF" w14:textId="77777777" w:rsidTr="0003477B">
        <w:tc>
          <w:tcPr>
            <w:tcW w:w="567" w:type="dxa"/>
            <w:tcBorders>
              <w:top w:val="single" w:sz="4" w:space="0" w:color="000000"/>
              <w:left w:val="single" w:sz="4" w:space="0" w:color="000000"/>
              <w:bottom w:val="single" w:sz="4" w:space="0" w:color="000000"/>
            </w:tcBorders>
          </w:tcPr>
          <w:p w14:paraId="18B5BD5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F2EA9B3"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lista wizyt wg płatników,</w:t>
            </w:r>
          </w:p>
        </w:tc>
      </w:tr>
      <w:tr w:rsidR="00E00061" w:rsidRPr="00DB5E5F" w14:paraId="61289B88" w14:textId="77777777" w:rsidTr="0003477B">
        <w:tc>
          <w:tcPr>
            <w:tcW w:w="567" w:type="dxa"/>
            <w:tcBorders>
              <w:top w:val="single" w:sz="4" w:space="0" w:color="000000"/>
              <w:left w:val="single" w:sz="4" w:space="0" w:color="000000"/>
              <w:bottom w:val="single" w:sz="4" w:space="0" w:color="000000"/>
            </w:tcBorders>
          </w:tcPr>
          <w:p w14:paraId="4D76B22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D9CBDC2"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liczba wizyt w poradni w danym okresie.</w:t>
            </w:r>
          </w:p>
        </w:tc>
      </w:tr>
      <w:tr w:rsidR="00E00061" w:rsidRPr="00DB5E5F" w14:paraId="60206F03" w14:textId="77777777" w:rsidTr="0003477B">
        <w:tc>
          <w:tcPr>
            <w:tcW w:w="567" w:type="dxa"/>
            <w:tcBorders>
              <w:top w:val="single" w:sz="4" w:space="0" w:color="000000"/>
              <w:left w:val="single" w:sz="4" w:space="0" w:color="000000"/>
              <w:bottom w:val="single" w:sz="4" w:space="0" w:color="000000"/>
            </w:tcBorders>
          </w:tcPr>
          <w:p w14:paraId="6DE3AB5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231EB65" w14:textId="77777777" w:rsidR="00E00061" w:rsidRPr="00DB5E5F" w:rsidRDefault="00E00061" w:rsidP="0003477B">
            <w:r w:rsidRPr="00DB5E5F">
              <w:t>Moduł sygnalizuje zdarzenia lub zajście pewnych warunków za pomocą kolorów pól (np. wystawiono skierowanie, nie wprowadzono procedur).</w:t>
            </w:r>
          </w:p>
        </w:tc>
      </w:tr>
      <w:tr w:rsidR="00E00061" w:rsidRPr="00DB5E5F" w14:paraId="28EAB9FA" w14:textId="77777777" w:rsidTr="0003477B">
        <w:tc>
          <w:tcPr>
            <w:tcW w:w="567" w:type="dxa"/>
            <w:tcBorders>
              <w:top w:val="single" w:sz="4" w:space="0" w:color="000000"/>
              <w:left w:val="single" w:sz="4" w:space="0" w:color="000000"/>
              <w:bottom w:val="single" w:sz="4" w:space="0" w:color="000000"/>
            </w:tcBorders>
          </w:tcPr>
          <w:p w14:paraId="574FA074"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4CB5E3B" w14:textId="77777777" w:rsidR="00E00061" w:rsidRPr="00DB5E5F" w:rsidRDefault="00E00061" w:rsidP="0003477B">
            <w:r w:rsidRPr="00DB5E5F">
              <w:t>System umożliwia wydruk księgi poradnianej.</w:t>
            </w:r>
          </w:p>
        </w:tc>
      </w:tr>
      <w:tr w:rsidR="00E00061" w:rsidRPr="00DB5E5F" w14:paraId="4815A0AF" w14:textId="77777777" w:rsidTr="0003477B">
        <w:tc>
          <w:tcPr>
            <w:tcW w:w="567" w:type="dxa"/>
            <w:tcBorders>
              <w:top w:val="single" w:sz="4" w:space="0" w:color="000000"/>
              <w:left w:val="single" w:sz="4" w:space="0" w:color="000000"/>
              <w:bottom w:val="single" w:sz="4" w:space="0" w:color="000000"/>
            </w:tcBorders>
          </w:tcPr>
          <w:p w14:paraId="4FED7CAB"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4D48595" w14:textId="77777777" w:rsidR="00E00061" w:rsidRPr="00DB5E5F" w:rsidRDefault="00E00061" w:rsidP="0003477B">
            <w:r w:rsidRPr="00DB5E5F">
              <w:t xml:space="preserve">Wydruk księgi poradnianej może być również do pliku w formacie: rtf, pdf, </w:t>
            </w:r>
            <w:proofErr w:type="spellStart"/>
            <w:r w:rsidRPr="00DB5E5F">
              <w:t>html</w:t>
            </w:r>
            <w:proofErr w:type="spellEnd"/>
            <w:r w:rsidRPr="00DB5E5F">
              <w:t>.</w:t>
            </w:r>
          </w:p>
        </w:tc>
      </w:tr>
      <w:tr w:rsidR="00E00061" w:rsidRPr="00DB5E5F" w14:paraId="1C5771B1" w14:textId="77777777" w:rsidTr="0003477B">
        <w:tc>
          <w:tcPr>
            <w:tcW w:w="567" w:type="dxa"/>
            <w:tcBorders>
              <w:top w:val="single" w:sz="4" w:space="0" w:color="000000"/>
              <w:left w:val="single" w:sz="4" w:space="0" w:color="000000"/>
              <w:bottom w:val="single" w:sz="4" w:space="0" w:color="000000"/>
            </w:tcBorders>
          </w:tcPr>
          <w:p w14:paraId="00C2479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8407864" w14:textId="77777777" w:rsidR="00E00061" w:rsidRPr="00DB5E5F" w:rsidRDefault="00E00061" w:rsidP="0003477B">
            <w:r w:rsidRPr="00DB5E5F">
              <w:t>System umożliwia ewidencjonowanie danych pacjentów oczekujących na wizytę w poradni.</w:t>
            </w:r>
          </w:p>
        </w:tc>
      </w:tr>
      <w:tr w:rsidR="00E00061" w:rsidRPr="00DB5E5F" w14:paraId="067CFD3F" w14:textId="77777777" w:rsidTr="0003477B">
        <w:tc>
          <w:tcPr>
            <w:tcW w:w="567" w:type="dxa"/>
            <w:tcBorders>
              <w:top w:val="single" w:sz="4" w:space="0" w:color="000000"/>
              <w:left w:val="single" w:sz="4" w:space="0" w:color="000000"/>
              <w:bottom w:val="single" w:sz="4" w:space="0" w:color="000000"/>
            </w:tcBorders>
          </w:tcPr>
          <w:p w14:paraId="61B15EA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C8A08B5" w14:textId="77777777" w:rsidR="00E00061" w:rsidRPr="00DB5E5F" w:rsidRDefault="00E00061" w:rsidP="0003477B">
            <w:r w:rsidRPr="00DB5E5F">
              <w:t>Prezentacja listy pacjentów oczekujących na wizytę w poradni wg kryteriów:</w:t>
            </w:r>
          </w:p>
        </w:tc>
      </w:tr>
      <w:tr w:rsidR="00E00061" w:rsidRPr="00DB5E5F" w14:paraId="5823FE63" w14:textId="77777777" w:rsidTr="0003477B">
        <w:tc>
          <w:tcPr>
            <w:tcW w:w="567" w:type="dxa"/>
            <w:tcBorders>
              <w:top w:val="single" w:sz="4" w:space="0" w:color="000000"/>
              <w:left w:val="single" w:sz="4" w:space="0" w:color="000000"/>
              <w:bottom w:val="single" w:sz="4" w:space="0" w:color="000000"/>
            </w:tcBorders>
          </w:tcPr>
          <w:p w14:paraId="040C062C"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C5586DF"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wizyty zaległe,</w:t>
            </w:r>
          </w:p>
        </w:tc>
      </w:tr>
      <w:tr w:rsidR="00E00061" w:rsidRPr="00DB5E5F" w14:paraId="0231892A" w14:textId="77777777" w:rsidTr="0003477B">
        <w:tc>
          <w:tcPr>
            <w:tcW w:w="567" w:type="dxa"/>
            <w:tcBorders>
              <w:top w:val="single" w:sz="4" w:space="0" w:color="000000"/>
              <w:left w:val="single" w:sz="4" w:space="0" w:color="000000"/>
              <w:bottom w:val="single" w:sz="4" w:space="0" w:color="000000"/>
            </w:tcBorders>
          </w:tcPr>
          <w:p w14:paraId="77E312F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D5ADF33"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wizyty zakończone przyjęciem,</w:t>
            </w:r>
          </w:p>
        </w:tc>
      </w:tr>
      <w:tr w:rsidR="00E00061" w:rsidRPr="00DB5E5F" w14:paraId="6DB0DE86" w14:textId="77777777" w:rsidTr="0003477B">
        <w:tc>
          <w:tcPr>
            <w:tcW w:w="567" w:type="dxa"/>
            <w:tcBorders>
              <w:top w:val="single" w:sz="4" w:space="0" w:color="000000"/>
              <w:left w:val="single" w:sz="4" w:space="0" w:color="000000"/>
              <w:bottom w:val="single" w:sz="4" w:space="0" w:color="000000"/>
            </w:tcBorders>
          </w:tcPr>
          <w:p w14:paraId="4167B75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42F28A4F"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wizyty zarejestrowane do konkretnego lekarza,</w:t>
            </w:r>
          </w:p>
        </w:tc>
      </w:tr>
      <w:tr w:rsidR="00E00061" w:rsidRPr="00DB5E5F" w14:paraId="2E93087B" w14:textId="77777777" w:rsidTr="0003477B">
        <w:tc>
          <w:tcPr>
            <w:tcW w:w="567" w:type="dxa"/>
            <w:tcBorders>
              <w:top w:val="single" w:sz="4" w:space="0" w:color="000000"/>
              <w:left w:val="single" w:sz="4" w:space="0" w:color="000000"/>
              <w:bottom w:val="single" w:sz="4" w:space="0" w:color="000000"/>
            </w:tcBorders>
          </w:tcPr>
          <w:p w14:paraId="3555B51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3411EBE2" w14:textId="77777777" w:rsidR="00E00061" w:rsidRPr="00DB5E5F" w:rsidRDefault="00E00061" w:rsidP="006B0CEB">
            <w:pPr>
              <w:pStyle w:val="Tabela1"/>
              <w:numPr>
                <w:ilvl w:val="0"/>
                <w:numId w:val="71"/>
              </w:numPr>
              <w:spacing w:before="0" w:after="0" w:line="276" w:lineRule="auto"/>
              <w:ind w:right="50"/>
              <w:jc w:val="both"/>
              <w:textAlignment w:val="baseline"/>
              <w:rPr>
                <w:sz w:val="24"/>
                <w:szCs w:val="24"/>
              </w:rPr>
            </w:pPr>
            <w:r w:rsidRPr="00DB5E5F">
              <w:rPr>
                <w:sz w:val="24"/>
                <w:szCs w:val="24"/>
              </w:rPr>
              <w:t>wszystkie wizyty.</w:t>
            </w:r>
          </w:p>
        </w:tc>
      </w:tr>
      <w:tr w:rsidR="00E00061" w:rsidRPr="00DB5E5F" w14:paraId="61137F2C" w14:textId="77777777" w:rsidTr="0003477B">
        <w:tc>
          <w:tcPr>
            <w:tcW w:w="567" w:type="dxa"/>
            <w:tcBorders>
              <w:top w:val="single" w:sz="4" w:space="0" w:color="000000"/>
              <w:left w:val="single" w:sz="4" w:space="0" w:color="000000"/>
              <w:bottom w:val="single" w:sz="4" w:space="0" w:color="000000"/>
            </w:tcBorders>
          </w:tcPr>
          <w:p w14:paraId="59B9262E"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EFAA833" w14:textId="77777777" w:rsidR="00E00061" w:rsidRPr="00DB5E5F" w:rsidRDefault="00E00061" w:rsidP="0003477B">
            <w:r w:rsidRPr="00DB5E5F">
              <w:t>Możliwość ewidencji wystawionych recept zgodnie z obowiązującymi przepisami.</w:t>
            </w:r>
          </w:p>
        </w:tc>
      </w:tr>
      <w:tr w:rsidR="00E00061" w:rsidRPr="00DB5E5F" w14:paraId="3416BD2D" w14:textId="77777777" w:rsidTr="0003477B">
        <w:tc>
          <w:tcPr>
            <w:tcW w:w="9639" w:type="dxa"/>
            <w:gridSpan w:val="2"/>
            <w:tcBorders>
              <w:top w:val="single" w:sz="4" w:space="0" w:color="000000"/>
              <w:left w:val="single" w:sz="4" w:space="0" w:color="000000"/>
              <w:bottom w:val="single" w:sz="4" w:space="0" w:color="000000"/>
              <w:right w:val="single" w:sz="4" w:space="0" w:color="000000"/>
            </w:tcBorders>
          </w:tcPr>
          <w:p w14:paraId="4402A23C" w14:textId="77777777" w:rsidR="00E00061" w:rsidRPr="00DB5E5F" w:rsidRDefault="00E00061" w:rsidP="0003477B">
            <w:pPr>
              <w:pStyle w:val="Tabela1"/>
              <w:spacing w:before="0" w:after="0" w:line="276" w:lineRule="auto"/>
              <w:ind w:left="0" w:right="50"/>
              <w:jc w:val="both"/>
              <w:rPr>
                <w:b/>
                <w:bCs/>
                <w:sz w:val="20"/>
              </w:rPr>
            </w:pPr>
            <w:r w:rsidRPr="00DB5E5F">
              <w:rPr>
                <w:b/>
                <w:bCs/>
              </w:rPr>
              <w:t>Panel Lekarski w Poradni</w:t>
            </w:r>
          </w:p>
        </w:tc>
      </w:tr>
      <w:tr w:rsidR="00E00061" w:rsidRPr="00DB5E5F" w14:paraId="1EA74B03" w14:textId="77777777" w:rsidTr="0003477B">
        <w:tc>
          <w:tcPr>
            <w:tcW w:w="567" w:type="dxa"/>
            <w:tcBorders>
              <w:top w:val="single" w:sz="4" w:space="0" w:color="000000"/>
              <w:left w:val="single" w:sz="4" w:space="0" w:color="000000"/>
              <w:bottom w:val="single" w:sz="4" w:space="0" w:color="000000"/>
              <w:tr2bl w:val="single" w:sz="2" w:space="0" w:color="auto"/>
            </w:tcBorders>
          </w:tcPr>
          <w:p w14:paraId="676437F8" w14:textId="77777777" w:rsidR="00E00061" w:rsidRPr="00DB5E5F" w:rsidRDefault="00E00061" w:rsidP="0003477B">
            <w:pPr>
              <w:pStyle w:val="Numerowanie"/>
              <w:snapToGrid w:val="0"/>
              <w:spacing w:line="276" w:lineRule="auto"/>
              <w:ind w:left="0"/>
              <w:rPr>
                <w:sz w:val="20"/>
              </w:rPr>
            </w:pPr>
          </w:p>
        </w:tc>
        <w:tc>
          <w:tcPr>
            <w:tcW w:w="9072" w:type="dxa"/>
            <w:tcBorders>
              <w:top w:val="single" w:sz="4" w:space="0" w:color="000000"/>
              <w:left w:val="single" w:sz="4" w:space="0" w:color="000000"/>
              <w:bottom w:val="single" w:sz="4" w:space="0" w:color="000000"/>
              <w:right w:val="single" w:sz="4" w:space="0" w:color="000000"/>
            </w:tcBorders>
            <w:vAlign w:val="center"/>
          </w:tcPr>
          <w:p w14:paraId="0AC41005" w14:textId="77777777" w:rsidR="00E00061" w:rsidRPr="00DB5E5F" w:rsidRDefault="00E00061" w:rsidP="0003477B">
            <w:pPr>
              <w:autoSpaceDE w:val="0"/>
              <w:autoSpaceDN w:val="0"/>
              <w:adjustRightInd w:val="0"/>
            </w:pPr>
            <w:r w:rsidRPr="00DB5E5F">
              <w:t>Możliwość prezentacji 6 obszarów na panelu, na którym użytkownicy mogą ewidencjonować dane z zakresu:</w:t>
            </w:r>
          </w:p>
        </w:tc>
      </w:tr>
      <w:tr w:rsidR="00E00061" w:rsidRPr="00DB5E5F" w14:paraId="6A8968F3" w14:textId="77777777" w:rsidTr="0003477B">
        <w:tc>
          <w:tcPr>
            <w:tcW w:w="567" w:type="dxa"/>
            <w:tcBorders>
              <w:top w:val="single" w:sz="4" w:space="0" w:color="000000"/>
              <w:left w:val="single" w:sz="4" w:space="0" w:color="000000"/>
              <w:bottom w:val="single" w:sz="4" w:space="0" w:color="000000"/>
            </w:tcBorders>
          </w:tcPr>
          <w:p w14:paraId="12F5789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6E205C7F" w14:textId="77777777" w:rsidR="00E00061" w:rsidRPr="00DB5E5F" w:rsidRDefault="00E00061" w:rsidP="006B0CEB">
            <w:pPr>
              <w:pStyle w:val="Akapitzlist"/>
              <w:numPr>
                <w:ilvl w:val="0"/>
                <w:numId w:val="72"/>
              </w:numPr>
              <w:suppressAutoHyphens/>
              <w:autoSpaceDE w:val="0"/>
              <w:autoSpaceDN w:val="0"/>
              <w:adjustRightInd w:val="0"/>
              <w:spacing w:after="0" w:line="240" w:lineRule="auto"/>
              <w:rPr>
                <w:rFonts w:ascii="Times New Roman" w:hAnsi="Times New Roman"/>
              </w:rPr>
            </w:pPr>
            <w:r w:rsidRPr="00DB5E5F">
              <w:rPr>
                <w:rFonts w:ascii="Times New Roman" w:hAnsi="Times New Roman"/>
              </w:rPr>
              <w:t>wykaz pacjentów,</w:t>
            </w:r>
          </w:p>
        </w:tc>
      </w:tr>
      <w:tr w:rsidR="00E00061" w:rsidRPr="00DB5E5F" w14:paraId="241A8B03" w14:textId="77777777" w:rsidTr="0003477B">
        <w:tc>
          <w:tcPr>
            <w:tcW w:w="567" w:type="dxa"/>
            <w:tcBorders>
              <w:top w:val="single" w:sz="4" w:space="0" w:color="000000"/>
              <w:left w:val="single" w:sz="4" w:space="0" w:color="000000"/>
              <w:bottom w:val="single" w:sz="4" w:space="0" w:color="000000"/>
            </w:tcBorders>
          </w:tcPr>
          <w:p w14:paraId="348C1303"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7CC220AB" w14:textId="77777777" w:rsidR="00E00061" w:rsidRPr="00DB5E5F" w:rsidRDefault="00E00061" w:rsidP="006B0CEB">
            <w:pPr>
              <w:pStyle w:val="Akapitzlist"/>
              <w:numPr>
                <w:ilvl w:val="0"/>
                <w:numId w:val="72"/>
              </w:numPr>
              <w:suppressAutoHyphens/>
              <w:autoSpaceDE w:val="0"/>
              <w:autoSpaceDN w:val="0"/>
              <w:adjustRightInd w:val="0"/>
              <w:spacing w:after="0" w:line="240" w:lineRule="auto"/>
              <w:rPr>
                <w:rFonts w:ascii="Times New Roman" w:hAnsi="Times New Roman"/>
              </w:rPr>
            </w:pPr>
            <w:r w:rsidRPr="00DB5E5F">
              <w:rPr>
                <w:rFonts w:ascii="Times New Roman" w:hAnsi="Times New Roman"/>
              </w:rPr>
              <w:t>dokumentacja:</w:t>
            </w:r>
          </w:p>
          <w:p w14:paraId="3E6C445F" w14:textId="77777777" w:rsidR="00E00061" w:rsidRPr="00DB5E5F" w:rsidRDefault="00E00061" w:rsidP="0003477B">
            <w:pPr>
              <w:pStyle w:val="Akapitzlist"/>
              <w:suppressAutoHyphens/>
              <w:autoSpaceDE w:val="0"/>
              <w:autoSpaceDN w:val="0"/>
              <w:adjustRightInd w:val="0"/>
              <w:rPr>
                <w:rFonts w:ascii="Times New Roman" w:hAnsi="Times New Roman"/>
              </w:rPr>
            </w:pPr>
            <w:r w:rsidRPr="00DB5E5F">
              <w:rPr>
                <w:rFonts w:ascii="Times New Roman" w:hAnsi="Times New Roman"/>
              </w:rPr>
              <w:t>- historyczne opisy wizyty</w:t>
            </w:r>
          </w:p>
          <w:p w14:paraId="5A87BAEA" w14:textId="77777777" w:rsidR="00E00061" w:rsidRPr="00DB5E5F" w:rsidRDefault="00E00061" w:rsidP="0003477B">
            <w:pPr>
              <w:pStyle w:val="Akapitzlist"/>
              <w:suppressAutoHyphens/>
              <w:autoSpaceDE w:val="0"/>
              <w:autoSpaceDN w:val="0"/>
              <w:adjustRightInd w:val="0"/>
              <w:rPr>
                <w:rFonts w:ascii="Times New Roman" w:hAnsi="Times New Roman"/>
              </w:rPr>
            </w:pPr>
            <w:r w:rsidRPr="00DB5E5F">
              <w:rPr>
                <w:rFonts w:ascii="Times New Roman" w:hAnsi="Times New Roman"/>
              </w:rPr>
              <w:t>- bieżący opis wizyty</w:t>
            </w:r>
            <w:r w:rsidRPr="00DB5E5F">
              <w:rPr>
                <w:rFonts w:ascii="Times New Roman" w:hAnsi="Times New Roman"/>
              </w:rPr>
              <w:br/>
              <w:t>- dostęp do pozostałej części dokumentacji medycznej (możliwość powiązania różnych kontekstowych formularzy z dokumentacji medycznej)</w:t>
            </w:r>
          </w:p>
        </w:tc>
      </w:tr>
      <w:tr w:rsidR="00E00061" w:rsidRPr="00DB5E5F" w14:paraId="3E6D6A29" w14:textId="77777777" w:rsidTr="0003477B">
        <w:tc>
          <w:tcPr>
            <w:tcW w:w="567" w:type="dxa"/>
            <w:tcBorders>
              <w:top w:val="single" w:sz="4" w:space="0" w:color="000000"/>
              <w:left w:val="single" w:sz="4" w:space="0" w:color="000000"/>
              <w:bottom w:val="single" w:sz="4" w:space="0" w:color="000000"/>
            </w:tcBorders>
          </w:tcPr>
          <w:p w14:paraId="2953AA10"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09AFF597" w14:textId="77777777" w:rsidR="00E00061" w:rsidRPr="00DB5E5F" w:rsidRDefault="00E00061" w:rsidP="006B0CEB">
            <w:pPr>
              <w:pStyle w:val="Akapitzlist"/>
              <w:numPr>
                <w:ilvl w:val="0"/>
                <w:numId w:val="72"/>
              </w:numPr>
              <w:suppressAutoHyphens/>
              <w:autoSpaceDE w:val="0"/>
              <w:autoSpaceDN w:val="0"/>
              <w:adjustRightInd w:val="0"/>
              <w:spacing w:after="0" w:line="240" w:lineRule="auto"/>
              <w:rPr>
                <w:rFonts w:ascii="Times New Roman" w:hAnsi="Times New Roman"/>
              </w:rPr>
            </w:pPr>
            <w:r w:rsidRPr="00DB5E5F">
              <w:rPr>
                <w:rFonts w:ascii="Times New Roman" w:hAnsi="Times New Roman"/>
              </w:rPr>
              <w:t>procedury medyczne,</w:t>
            </w:r>
          </w:p>
        </w:tc>
      </w:tr>
      <w:tr w:rsidR="00E00061" w:rsidRPr="00DB5E5F" w14:paraId="5EE866A1" w14:textId="77777777" w:rsidTr="0003477B">
        <w:tc>
          <w:tcPr>
            <w:tcW w:w="567" w:type="dxa"/>
            <w:tcBorders>
              <w:top w:val="single" w:sz="4" w:space="0" w:color="000000"/>
              <w:left w:val="single" w:sz="4" w:space="0" w:color="000000"/>
              <w:bottom w:val="single" w:sz="4" w:space="0" w:color="000000"/>
            </w:tcBorders>
          </w:tcPr>
          <w:p w14:paraId="068E8B9A"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58E4B38" w14:textId="77777777" w:rsidR="00E00061" w:rsidRPr="00DB5E5F" w:rsidRDefault="00E00061" w:rsidP="006B0CEB">
            <w:pPr>
              <w:pStyle w:val="Akapitzlist"/>
              <w:numPr>
                <w:ilvl w:val="0"/>
                <w:numId w:val="72"/>
              </w:numPr>
              <w:suppressAutoHyphens/>
              <w:autoSpaceDE w:val="0"/>
              <w:autoSpaceDN w:val="0"/>
              <w:adjustRightInd w:val="0"/>
              <w:spacing w:after="0" w:line="240" w:lineRule="auto"/>
              <w:rPr>
                <w:rFonts w:ascii="Times New Roman" w:hAnsi="Times New Roman"/>
              </w:rPr>
            </w:pPr>
            <w:r w:rsidRPr="00DB5E5F">
              <w:rPr>
                <w:rFonts w:ascii="Times New Roman" w:hAnsi="Times New Roman"/>
              </w:rPr>
              <w:t>rozpoznania,</w:t>
            </w:r>
          </w:p>
        </w:tc>
      </w:tr>
      <w:tr w:rsidR="00E00061" w:rsidRPr="00DB5E5F" w14:paraId="5387187C" w14:textId="77777777" w:rsidTr="0003477B">
        <w:tc>
          <w:tcPr>
            <w:tcW w:w="567" w:type="dxa"/>
            <w:tcBorders>
              <w:top w:val="single" w:sz="4" w:space="0" w:color="000000"/>
              <w:left w:val="single" w:sz="4" w:space="0" w:color="000000"/>
              <w:bottom w:val="single" w:sz="4" w:space="0" w:color="000000"/>
            </w:tcBorders>
          </w:tcPr>
          <w:p w14:paraId="14B60CAD"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271108B0" w14:textId="77777777" w:rsidR="00E00061" w:rsidRPr="00DB5E5F" w:rsidRDefault="00E00061" w:rsidP="006B0CEB">
            <w:pPr>
              <w:pStyle w:val="Akapitzlist"/>
              <w:numPr>
                <w:ilvl w:val="0"/>
                <w:numId w:val="72"/>
              </w:numPr>
              <w:suppressAutoHyphens/>
              <w:spacing w:after="0" w:line="240" w:lineRule="auto"/>
              <w:jc w:val="both"/>
              <w:rPr>
                <w:rFonts w:ascii="Times New Roman" w:hAnsi="Times New Roman"/>
              </w:rPr>
            </w:pPr>
            <w:r w:rsidRPr="00DB5E5F">
              <w:rPr>
                <w:rFonts w:ascii="Times New Roman" w:hAnsi="Times New Roman"/>
              </w:rPr>
              <w:t>zaplanowane wizyty.</w:t>
            </w:r>
          </w:p>
        </w:tc>
      </w:tr>
      <w:tr w:rsidR="00E00061" w:rsidRPr="00DB5E5F" w14:paraId="1C428359" w14:textId="77777777" w:rsidTr="0003477B">
        <w:tc>
          <w:tcPr>
            <w:tcW w:w="567" w:type="dxa"/>
            <w:tcBorders>
              <w:top w:val="single" w:sz="4" w:space="0" w:color="000000"/>
              <w:left w:val="single" w:sz="4" w:space="0" w:color="000000"/>
              <w:bottom w:val="single" w:sz="4" w:space="0" w:color="000000"/>
            </w:tcBorders>
          </w:tcPr>
          <w:p w14:paraId="00C33101"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B3BB2AD" w14:textId="77777777" w:rsidR="00E00061" w:rsidRPr="00DB5E5F" w:rsidRDefault="00E00061" w:rsidP="0003477B">
            <w:pPr>
              <w:autoSpaceDE w:val="0"/>
              <w:autoSpaceDN w:val="0"/>
              <w:adjustRightInd w:val="0"/>
            </w:pPr>
            <w:r w:rsidRPr="00DB5E5F">
              <w:t xml:space="preserve">Informacje prezentowane w poszczególnych obszarach skorelowane są ze sobą, tzn. wybierając z listy danego pacjenta we wszystkich innych obszarach prezentowane są dane przyporządkowane do jego hospitalizacji. </w:t>
            </w:r>
          </w:p>
        </w:tc>
      </w:tr>
      <w:tr w:rsidR="00E00061" w:rsidRPr="00DB5E5F" w14:paraId="09E23ACD" w14:textId="77777777" w:rsidTr="0003477B">
        <w:tc>
          <w:tcPr>
            <w:tcW w:w="567" w:type="dxa"/>
            <w:tcBorders>
              <w:top w:val="single" w:sz="4" w:space="0" w:color="000000"/>
              <w:left w:val="single" w:sz="4" w:space="0" w:color="000000"/>
              <w:bottom w:val="single" w:sz="4" w:space="0" w:color="000000"/>
            </w:tcBorders>
          </w:tcPr>
          <w:p w14:paraId="3EB5ACDF" w14:textId="77777777" w:rsidR="00E00061" w:rsidRPr="00DB5E5F" w:rsidRDefault="00E00061" w:rsidP="006B0CEB">
            <w:pPr>
              <w:numPr>
                <w:ilvl w:val="0"/>
                <w:numId w:val="69"/>
              </w:numPr>
              <w:suppressAutoHyphens w:val="0"/>
            </w:pPr>
          </w:p>
        </w:tc>
        <w:tc>
          <w:tcPr>
            <w:tcW w:w="9072" w:type="dxa"/>
            <w:tcBorders>
              <w:top w:val="single" w:sz="4" w:space="0" w:color="000000"/>
              <w:left w:val="single" w:sz="4" w:space="0" w:color="000000"/>
              <w:bottom w:val="single" w:sz="4" w:space="0" w:color="000000"/>
              <w:right w:val="single" w:sz="4" w:space="0" w:color="000000"/>
            </w:tcBorders>
            <w:vAlign w:val="center"/>
          </w:tcPr>
          <w:p w14:paraId="5AB5C20C" w14:textId="77777777" w:rsidR="00E00061" w:rsidRPr="00DB5E5F" w:rsidRDefault="00E00061" w:rsidP="0003477B">
            <w:pPr>
              <w:autoSpaceDE w:val="0"/>
              <w:autoSpaceDN w:val="0"/>
              <w:adjustRightInd w:val="0"/>
            </w:pPr>
            <w:r w:rsidRPr="00DB5E5F">
              <w:t>W ramach panelu dostęp bezpośredni do szczegółów przyjęcia, danych pacjenta, skierowań i wyników laboratoryjnych i diagnostycznych, recept oraz podgląd wszystkich poprzednich historii ambulatoryjnych i hospitalizacyjnych.</w:t>
            </w:r>
          </w:p>
        </w:tc>
      </w:tr>
    </w:tbl>
    <w:p w14:paraId="319BEC94" w14:textId="77777777" w:rsidR="00E00061" w:rsidRPr="00DB5E5F" w:rsidRDefault="00E00061" w:rsidP="00E00061">
      <w:pPr>
        <w:pStyle w:val="Nagwek2"/>
        <w:rPr>
          <w:rFonts w:ascii="Times New Roman" w:hAnsi="Times New Roman"/>
        </w:rPr>
      </w:pPr>
      <w:bookmarkStart w:id="14" w:name="_Toc482256775"/>
    </w:p>
    <w:p w14:paraId="45CFC567" w14:textId="77777777" w:rsidR="00E00061" w:rsidRPr="00DB5E5F" w:rsidRDefault="00E00061" w:rsidP="00E00061">
      <w:pPr>
        <w:pStyle w:val="Nagwek2"/>
        <w:rPr>
          <w:rFonts w:ascii="Times New Roman" w:hAnsi="Times New Roman"/>
        </w:rPr>
      </w:pPr>
      <w:r w:rsidRPr="00DB5E5F">
        <w:rPr>
          <w:rFonts w:ascii="Times New Roman" w:hAnsi="Times New Roman"/>
        </w:rPr>
        <w:t>ELEKTRONICZNA DOKUMENTACJA MEDYCZNA</w:t>
      </w:r>
      <w:bookmarkEnd w:id="14"/>
    </w:p>
    <w:p w14:paraId="4ED4DFE0" w14:textId="77777777" w:rsidR="00E00061" w:rsidRPr="00DB5E5F" w:rsidRDefault="00E00061" w:rsidP="00E00061">
      <w:pPr>
        <w:rPr>
          <w:highlight w:val="yellow"/>
        </w:rPr>
      </w:pPr>
    </w:p>
    <w:tbl>
      <w:tblPr>
        <w:tblpPr w:leftFromText="141" w:rightFromText="141" w:vertAnchor="text" w:tblpX="108" w:tblpY="1"/>
        <w:tblOverlap w:val="never"/>
        <w:tblW w:w="9606" w:type="dxa"/>
        <w:tblLayout w:type="fixed"/>
        <w:tblLook w:val="0000" w:firstRow="0" w:lastRow="0" w:firstColumn="0" w:lastColumn="0" w:noHBand="0" w:noVBand="0"/>
      </w:tblPr>
      <w:tblGrid>
        <w:gridCol w:w="675"/>
        <w:gridCol w:w="8931"/>
      </w:tblGrid>
      <w:tr w:rsidR="00E00061" w:rsidRPr="00DB5E5F" w14:paraId="4FF5AA7E" w14:textId="77777777" w:rsidTr="0003477B">
        <w:tc>
          <w:tcPr>
            <w:tcW w:w="9606" w:type="dxa"/>
            <w:gridSpan w:val="2"/>
            <w:tcBorders>
              <w:top w:val="single" w:sz="4" w:space="0" w:color="000000"/>
              <w:left w:val="single" w:sz="4" w:space="0" w:color="000000"/>
              <w:bottom w:val="single" w:sz="4" w:space="0" w:color="000000"/>
              <w:right w:val="single" w:sz="4" w:space="0" w:color="000000"/>
            </w:tcBorders>
          </w:tcPr>
          <w:p w14:paraId="579D7DF3" w14:textId="77777777" w:rsidR="00E00061" w:rsidRPr="00DB5E5F" w:rsidRDefault="00E00061" w:rsidP="0003477B">
            <w:pPr>
              <w:pStyle w:val="Tabela1"/>
              <w:spacing w:before="0" w:after="0" w:line="276" w:lineRule="auto"/>
              <w:ind w:left="0" w:right="50"/>
              <w:rPr>
                <w:b/>
                <w:bCs/>
                <w:sz w:val="20"/>
              </w:rPr>
            </w:pPr>
            <w:r w:rsidRPr="00DB5E5F">
              <w:rPr>
                <w:b/>
                <w:bCs/>
                <w:sz w:val="20"/>
              </w:rPr>
              <w:t>ELEKTRONICZNA DOKUMENTACJA MEDYCZNA</w:t>
            </w:r>
          </w:p>
        </w:tc>
      </w:tr>
      <w:tr w:rsidR="00E00061" w:rsidRPr="00DB5E5F" w14:paraId="79841616" w14:textId="77777777" w:rsidTr="0003477B">
        <w:tc>
          <w:tcPr>
            <w:tcW w:w="675" w:type="dxa"/>
            <w:tcBorders>
              <w:top w:val="single" w:sz="4" w:space="0" w:color="000000"/>
              <w:left w:val="single" w:sz="4" w:space="0" w:color="000000"/>
              <w:bottom w:val="single" w:sz="4" w:space="0" w:color="000000"/>
            </w:tcBorders>
          </w:tcPr>
          <w:p w14:paraId="1E9A8E19"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2A4A2542"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Tworzenie elektronicznej dokumentacji medycznej w formacie XML oraz PDF.</w:t>
            </w:r>
          </w:p>
        </w:tc>
      </w:tr>
      <w:tr w:rsidR="00E00061" w:rsidRPr="00DB5E5F" w14:paraId="1C390AC6" w14:textId="77777777" w:rsidTr="0003477B">
        <w:tc>
          <w:tcPr>
            <w:tcW w:w="675" w:type="dxa"/>
            <w:tcBorders>
              <w:top w:val="single" w:sz="4" w:space="0" w:color="000000"/>
              <w:left w:val="single" w:sz="4" w:space="0" w:color="000000"/>
              <w:bottom w:val="single" w:sz="4" w:space="0" w:color="000000"/>
            </w:tcBorders>
          </w:tcPr>
          <w:p w14:paraId="5B504446"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31581C0E"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Tworzenie elektronicznej dokumentacji medycznej z wykorzystaniem standardów XML, XSLT oraz XSD.</w:t>
            </w:r>
          </w:p>
        </w:tc>
      </w:tr>
      <w:tr w:rsidR="00E00061" w:rsidRPr="00DB5E5F" w14:paraId="259AB7B0" w14:textId="77777777" w:rsidTr="0003477B">
        <w:tc>
          <w:tcPr>
            <w:tcW w:w="675" w:type="dxa"/>
            <w:tcBorders>
              <w:top w:val="single" w:sz="4" w:space="0" w:color="000000"/>
              <w:left w:val="single" w:sz="4" w:space="0" w:color="000000"/>
              <w:bottom w:val="single" w:sz="4" w:space="0" w:color="000000"/>
            </w:tcBorders>
          </w:tcPr>
          <w:p w14:paraId="535EFE8F"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7E58895D"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Zabezpieczenie elektronicznej dokumentacji medycznej poprzez umożliwienie elektronicznego podpisywania dokumentów zarówno z wykorzystaniem kwalifikowanych jak i niekwalifikowanych certyfikatów.</w:t>
            </w:r>
          </w:p>
        </w:tc>
      </w:tr>
      <w:tr w:rsidR="00E00061" w:rsidRPr="00DB5E5F" w14:paraId="5D211DBB" w14:textId="77777777" w:rsidTr="0003477B">
        <w:tc>
          <w:tcPr>
            <w:tcW w:w="675" w:type="dxa"/>
            <w:tcBorders>
              <w:top w:val="single" w:sz="4" w:space="0" w:color="000000"/>
              <w:left w:val="single" w:sz="4" w:space="0" w:color="000000"/>
              <w:bottom w:val="single" w:sz="4" w:space="0" w:color="000000"/>
            </w:tcBorders>
          </w:tcPr>
          <w:p w14:paraId="3B859B00"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0F983475"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Możliwość wykorzystania certyfikatów z kart inteligentnych, jak również ze stacji lokalnej do podpisywania dokumentów elektronicznych.</w:t>
            </w:r>
          </w:p>
        </w:tc>
      </w:tr>
      <w:tr w:rsidR="00E00061" w:rsidRPr="00DB5E5F" w14:paraId="45BE8D6B" w14:textId="77777777" w:rsidTr="0003477B">
        <w:tc>
          <w:tcPr>
            <w:tcW w:w="675" w:type="dxa"/>
            <w:tcBorders>
              <w:top w:val="single" w:sz="4" w:space="0" w:color="000000"/>
              <w:left w:val="single" w:sz="4" w:space="0" w:color="000000"/>
              <w:bottom w:val="single" w:sz="4" w:space="0" w:color="000000"/>
            </w:tcBorders>
          </w:tcPr>
          <w:p w14:paraId="5A7E75BC"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40778F3A"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Weryfikowanie podpisów elektronicznych złożonych pod dokumentami elektronicznymi z uwzględnieniem wymagań narzucanych przez Infrastrukturę Klucza Publicznego (PKI).</w:t>
            </w:r>
          </w:p>
        </w:tc>
      </w:tr>
      <w:tr w:rsidR="00E00061" w:rsidRPr="00DB5E5F" w14:paraId="6303931F" w14:textId="77777777" w:rsidTr="0003477B">
        <w:tc>
          <w:tcPr>
            <w:tcW w:w="675" w:type="dxa"/>
            <w:tcBorders>
              <w:top w:val="single" w:sz="4" w:space="0" w:color="000000"/>
              <w:left w:val="single" w:sz="4" w:space="0" w:color="000000"/>
              <w:bottom w:val="single" w:sz="4" w:space="0" w:color="000000"/>
            </w:tcBorders>
          </w:tcPr>
          <w:p w14:paraId="3A442A8C"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64210D2E"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 xml:space="preserve">Podpisywanie dokumentów XML zgodnie ze standardem XML </w:t>
            </w:r>
            <w:proofErr w:type="spellStart"/>
            <w:r w:rsidRPr="00DB5E5F">
              <w:rPr>
                <w:sz w:val="24"/>
                <w:szCs w:val="24"/>
              </w:rPr>
              <w:t>Signature</w:t>
            </w:r>
            <w:proofErr w:type="spellEnd"/>
            <w:r w:rsidRPr="00DB5E5F">
              <w:rPr>
                <w:sz w:val="24"/>
                <w:szCs w:val="24"/>
              </w:rPr>
              <w:t xml:space="preserve"> i </w:t>
            </w:r>
            <w:proofErr w:type="spellStart"/>
            <w:r w:rsidRPr="00DB5E5F">
              <w:rPr>
                <w:sz w:val="24"/>
                <w:szCs w:val="24"/>
              </w:rPr>
              <w:t>XAdES</w:t>
            </w:r>
            <w:proofErr w:type="spellEnd"/>
            <w:r w:rsidRPr="00DB5E5F">
              <w:rPr>
                <w:sz w:val="24"/>
                <w:szCs w:val="24"/>
              </w:rPr>
              <w:t>.</w:t>
            </w:r>
          </w:p>
        </w:tc>
      </w:tr>
      <w:tr w:rsidR="00E00061" w:rsidRPr="00DB5E5F" w14:paraId="5D8F03F8" w14:textId="77777777" w:rsidTr="0003477B">
        <w:tc>
          <w:tcPr>
            <w:tcW w:w="675" w:type="dxa"/>
            <w:tcBorders>
              <w:top w:val="single" w:sz="4" w:space="0" w:color="000000"/>
              <w:left w:val="single" w:sz="4" w:space="0" w:color="000000"/>
              <w:bottom w:val="single" w:sz="4" w:space="0" w:color="000000"/>
            </w:tcBorders>
          </w:tcPr>
          <w:p w14:paraId="1B2FFE4E"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1B3BBB59"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 xml:space="preserve">Umożliwienie weryfikacji podpisów elektronicznych w ogólnodostępnych narzędziach weryfikujących podpisy elektroniczne utworzone zgodnie ze standardem </w:t>
            </w:r>
            <w:proofErr w:type="spellStart"/>
            <w:r w:rsidRPr="00DB5E5F">
              <w:rPr>
                <w:sz w:val="24"/>
                <w:szCs w:val="24"/>
              </w:rPr>
              <w:t>XAdES</w:t>
            </w:r>
            <w:proofErr w:type="spellEnd"/>
            <w:r w:rsidRPr="00DB5E5F">
              <w:rPr>
                <w:sz w:val="24"/>
                <w:szCs w:val="24"/>
              </w:rPr>
              <w:t>.</w:t>
            </w:r>
          </w:p>
        </w:tc>
      </w:tr>
      <w:tr w:rsidR="00E00061" w:rsidRPr="00DB5E5F" w14:paraId="0E617DDC" w14:textId="77777777" w:rsidTr="0003477B">
        <w:tc>
          <w:tcPr>
            <w:tcW w:w="675" w:type="dxa"/>
            <w:tcBorders>
              <w:top w:val="single" w:sz="4" w:space="0" w:color="000000"/>
              <w:left w:val="single" w:sz="4" w:space="0" w:color="000000"/>
              <w:bottom w:val="single" w:sz="4" w:space="0" w:color="000000"/>
            </w:tcBorders>
          </w:tcPr>
          <w:p w14:paraId="52983B9A"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35335C1C"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Zintegrowanie procesu obiegu dokumentacji elektronicznej z procesem ewidencji danych</w:t>
            </w:r>
          </w:p>
        </w:tc>
      </w:tr>
      <w:tr w:rsidR="00E00061" w:rsidRPr="00DB5E5F" w14:paraId="02BBBC97" w14:textId="77777777" w:rsidTr="0003477B">
        <w:tc>
          <w:tcPr>
            <w:tcW w:w="675" w:type="dxa"/>
            <w:tcBorders>
              <w:top w:val="single" w:sz="4" w:space="0" w:color="000000"/>
              <w:left w:val="single" w:sz="4" w:space="0" w:color="000000"/>
              <w:bottom w:val="single" w:sz="4" w:space="0" w:color="000000"/>
            </w:tcBorders>
          </w:tcPr>
          <w:p w14:paraId="4D2612AC"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48A741B3"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 xml:space="preserve">Eksport pełnej dokumentacji pacjenta: </w:t>
            </w:r>
          </w:p>
          <w:p w14:paraId="53905B79" w14:textId="77777777" w:rsidR="00E00061" w:rsidRPr="00DB5E5F" w:rsidRDefault="00E00061" w:rsidP="006B0CEB">
            <w:pPr>
              <w:pStyle w:val="Tabela1"/>
              <w:numPr>
                <w:ilvl w:val="0"/>
                <w:numId w:val="96"/>
              </w:numPr>
              <w:tabs>
                <w:tab w:val="left" w:pos="417"/>
              </w:tabs>
              <w:suppressAutoHyphens/>
              <w:autoSpaceDN/>
              <w:adjustRightInd/>
              <w:snapToGrid w:val="0"/>
              <w:spacing w:line="276" w:lineRule="auto"/>
              <w:jc w:val="both"/>
              <w:rPr>
                <w:sz w:val="24"/>
                <w:szCs w:val="24"/>
              </w:rPr>
            </w:pPr>
            <w:r w:rsidRPr="00DB5E5F">
              <w:rPr>
                <w:sz w:val="24"/>
                <w:szCs w:val="24"/>
              </w:rPr>
              <w:t>dokumenty XML,</w:t>
            </w:r>
          </w:p>
          <w:p w14:paraId="64121CED" w14:textId="77777777" w:rsidR="00E00061" w:rsidRPr="00DB5E5F" w:rsidRDefault="00E00061" w:rsidP="006B0CEB">
            <w:pPr>
              <w:pStyle w:val="Tabela1"/>
              <w:numPr>
                <w:ilvl w:val="0"/>
                <w:numId w:val="96"/>
              </w:numPr>
              <w:tabs>
                <w:tab w:val="left" w:pos="417"/>
              </w:tabs>
              <w:suppressAutoHyphens/>
              <w:autoSpaceDN/>
              <w:adjustRightInd/>
              <w:snapToGrid w:val="0"/>
              <w:spacing w:line="276" w:lineRule="auto"/>
              <w:jc w:val="both"/>
              <w:rPr>
                <w:sz w:val="24"/>
                <w:szCs w:val="24"/>
              </w:rPr>
            </w:pPr>
            <w:r w:rsidRPr="00DB5E5F">
              <w:rPr>
                <w:sz w:val="24"/>
                <w:szCs w:val="24"/>
              </w:rPr>
              <w:t>dokumenty PDF,</w:t>
            </w:r>
          </w:p>
          <w:p w14:paraId="25ECA67C" w14:textId="77777777" w:rsidR="00E00061" w:rsidRPr="00DB5E5F" w:rsidRDefault="00E00061" w:rsidP="006B0CEB">
            <w:pPr>
              <w:pStyle w:val="Tabela1"/>
              <w:numPr>
                <w:ilvl w:val="0"/>
                <w:numId w:val="96"/>
              </w:numPr>
              <w:tabs>
                <w:tab w:val="left" w:pos="417"/>
              </w:tabs>
              <w:suppressAutoHyphens/>
              <w:autoSpaceDN/>
              <w:adjustRightInd/>
              <w:snapToGrid w:val="0"/>
              <w:spacing w:line="276" w:lineRule="auto"/>
              <w:jc w:val="both"/>
              <w:rPr>
                <w:sz w:val="24"/>
                <w:szCs w:val="24"/>
              </w:rPr>
            </w:pPr>
            <w:r w:rsidRPr="00DB5E5F">
              <w:rPr>
                <w:sz w:val="24"/>
                <w:szCs w:val="24"/>
              </w:rPr>
              <w:t xml:space="preserve">podpisy elektroniczne. </w:t>
            </w:r>
          </w:p>
        </w:tc>
      </w:tr>
      <w:tr w:rsidR="00E00061" w:rsidRPr="00DB5E5F" w14:paraId="55511A3A" w14:textId="77777777" w:rsidTr="0003477B">
        <w:tc>
          <w:tcPr>
            <w:tcW w:w="675" w:type="dxa"/>
            <w:tcBorders>
              <w:top w:val="single" w:sz="4" w:space="0" w:color="000000"/>
              <w:left w:val="single" w:sz="4" w:space="0" w:color="000000"/>
              <w:bottom w:val="single" w:sz="4" w:space="0" w:color="000000"/>
            </w:tcBorders>
          </w:tcPr>
          <w:p w14:paraId="773EA2A7"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38F2CA8B"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Eksportowanie dokumentów jako pliki zapisywane na nośniku wymiennym lub lokalnym dysku z możliwością konfiguracji nazw tworzonych plików.</w:t>
            </w:r>
          </w:p>
        </w:tc>
      </w:tr>
      <w:tr w:rsidR="00E00061" w:rsidRPr="00DB5E5F" w14:paraId="07C1180C" w14:textId="77777777" w:rsidTr="0003477B">
        <w:tc>
          <w:tcPr>
            <w:tcW w:w="675" w:type="dxa"/>
            <w:tcBorders>
              <w:top w:val="single" w:sz="4" w:space="0" w:color="000000"/>
              <w:left w:val="single" w:sz="4" w:space="0" w:color="000000"/>
              <w:bottom w:val="single" w:sz="4" w:space="0" w:color="000000"/>
            </w:tcBorders>
          </w:tcPr>
          <w:p w14:paraId="2367F3D8"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660277F6"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Możliwość tworzenia dowolnych zestawów/grup eksportowanych dokumentów.</w:t>
            </w:r>
          </w:p>
        </w:tc>
      </w:tr>
      <w:tr w:rsidR="00E00061" w:rsidRPr="00DB5E5F" w14:paraId="59649508" w14:textId="77777777" w:rsidTr="0003477B">
        <w:tc>
          <w:tcPr>
            <w:tcW w:w="675" w:type="dxa"/>
            <w:tcBorders>
              <w:top w:val="single" w:sz="4" w:space="0" w:color="000000"/>
              <w:left w:val="single" w:sz="4" w:space="0" w:color="000000"/>
              <w:bottom w:val="single" w:sz="4" w:space="0" w:color="000000"/>
            </w:tcBorders>
          </w:tcPr>
          <w:p w14:paraId="15C44B9E"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2695BC46"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Składowanie dokumentów elektronicznych z wykorzystaniem archiwum dokumentów cyfrowych</w:t>
            </w:r>
          </w:p>
        </w:tc>
      </w:tr>
      <w:tr w:rsidR="00E00061" w:rsidRPr="00DB5E5F" w14:paraId="0FEDCD6E" w14:textId="77777777" w:rsidTr="0003477B">
        <w:tc>
          <w:tcPr>
            <w:tcW w:w="675" w:type="dxa"/>
            <w:tcBorders>
              <w:top w:val="single" w:sz="4" w:space="0" w:color="000000"/>
              <w:left w:val="single" w:sz="4" w:space="0" w:color="000000"/>
              <w:bottom w:val="single" w:sz="4" w:space="0" w:color="000000"/>
            </w:tcBorders>
          </w:tcPr>
          <w:p w14:paraId="02B63850"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239B17D3"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Ograniczenie dostępu do dokumentów medycznych zgodnie z nadanymi uprawnieniami w systemie</w:t>
            </w:r>
          </w:p>
        </w:tc>
      </w:tr>
      <w:tr w:rsidR="00E00061" w:rsidRPr="00DB5E5F" w14:paraId="5F326912" w14:textId="77777777" w:rsidTr="0003477B">
        <w:tc>
          <w:tcPr>
            <w:tcW w:w="675" w:type="dxa"/>
            <w:tcBorders>
              <w:top w:val="single" w:sz="4" w:space="0" w:color="000000"/>
              <w:left w:val="single" w:sz="4" w:space="0" w:color="000000"/>
              <w:bottom w:val="single" w:sz="4" w:space="0" w:color="000000"/>
            </w:tcBorders>
          </w:tcPr>
          <w:p w14:paraId="30EE9BED"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4CE097F5"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Wyświetlanie listy dokumentów elektronicznych wraz z filtrowaniem według dowolnie zdefiniowanych kryteriów</w:t>
            </w:r>
          </w:p>
        </w:tc>
      </w:tr>
      <w:tr w:rsidR="00E00061" w:rsidRPr="00DB5E5F" w14:paraId="1F6A7F52" w14:textId="77777777" w:rsidTr="0003477B">
        <w:tc>
          <w:tcPr>
            <w:tcW w:w="675" w:type="dxa"/>
            <w:tcBorders>
              <w:top w:val="single" w:sz="4" w:space="0" w:color="000000"/>
              <w:left w:val="single" w:sz="4" w:space="0" w:color="000000"/>
              <w:bottom w:val="single" w:sz="4" w:space="0" w:color="000000"/>
            </w:tcBorders>
          </w:tcPr>
          <w:p w14:paraId="2BF5B3ED"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0C046384"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Generowanie dokumentów elektronicznych XML zgodnych ze standardem HL7 CDA</w:t>
            </w:r>
          </w:p>
        </w:tc>
      </w:tr>
      <w:tr w:rsidR="00E00061" w:rsidRPr="00DB5E5F" w14:paraId="4C974AA0" w14:textId="77777777" w:rsidTr="0003477B">
        <w:tc>
          <w:tcPr>
            <w:tcW w:w="675" w:type="dxa"/>
            <w:tcBorders>
              <w:top w:val="single" w:sz="4" w:space="0" w:color="000000"/>
              <w:left w:val="single" w:sz="4" w:space="0" w:color="000000"/>
              <w:bottom w:val="single" w:sz="4" w:space="0" w:color="000000"/>
            </w:tcBorders>
          </w:tcPr>
          <w:p w14:paraId="53A32163"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3444C070"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Generowanie wizualizacji dla dokumentów XML w formacie PDF, z podpisem cyfrowym i przechowywanie ich w archiwum</w:t>
            </w:r>
          </w:p>
        </w:tc>
      </w:tr>
      <w:tr w:rsidR="00E00061" w:rsidRPr="00DB5E5F" w14:paraId="0E146A80" w14:textId="77777777" w:rsidTr="0003477B">
        <w:tc>
          <w:tcPr>
            <w:tcW w:w="675" w:type="dxa"/>
            <w:tcBorders>
              <w:top w:val="single" w:sz="4" w:space="0" w:color="000000"/>
              <w:left w:val="single" w:sz="4" w:space="0" w:color="000000"/>
              <w:bottom w:val="single" w:sz="4" w:space="0" w:color="000000"/>
            </w:tcBorders>
          </w:tcPr>
          <w:p w14:paraId="6316AFF8"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7869A0BF" w14:textId="77777777" w:rsidR="00E00061" w:rsidRPr="00DB5E5F" w:rsidRDefault="00E00061" w:rsidP="0003477B">
            <w:pPr>
              <w:pStyle w:val="Tabela1"/>
              <w:tabs>
                <w:tab w:val="left" w:pos="417"/>
              </w:tabs>
              <w:snapToGrid w:val="0"/>
              <w:spacing w:before="0" w:after="0" w:line="276" w:lineRule="auto"/>
              <w:jc w:val="both"/>
              <w:rPr>
                <w:sz w:val="24"/>
                <w:szCs w:val="24"/>
              </w:rPr>
            </w:pPr>
            <w:r w:rsidRPr="00DB5E5F">
              <w:rPr>
                <w:sz w:val="24"/>
                <w:szCs w:val="24"/>
              </w:rPr>
              <w:t>Zapisywanie metadanych dokumentu takich jak:</w:t>
            </w:r>
          </w:p>
          <w:p w14:paraId="0748AF8F"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autor dokumentu,</w:t>
            </w:r>
          </w:p>
          <w:p w14:paraId="0A83B148"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data i czas wygenerowania dokumentu,</w:t>
            </w:r>
          </w:p>
          <w:p w14:paraId="7934D0B3"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rodzaj dokumentu,</w:t>
            </w:r>
          </w:p>
          <w:p w14:paraId="7A37500B"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tytuł dokumentu,</w:t>
            </w:r>
          </w:p>
          <w:p w14:paraId="3706C14A"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jednostka wystawiająca dokument,</w:t>
            </w:r>
          </w:p>
          <w:p w14:paraId="19320123"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komentarz,</w:t>
            </w:r>
          </w:p>
          <w:p w14:paraId="2E62599B" w14:textId="77777777" w:rsidR="00E00061" w:rsidRPr="00DB5E5F" w:rsidRDefault="00E00061" w:rsidP="006B0CEB">
            <w:pPr>
              <w:pStyle w:val="Tabela1"/>
              <w:numPr>
                <w:ilvl w:val="0"/>
                <w:numId w:val="97"/>
              </w:numPr>
              <w:tabs>
                <w:tab w:val="left" w:pos="417"/>
              </w:tabs>
              <w:suppressAutoHyphens/>
              <w:autoSpaceDN/>
              <w:adjustRightInd/>
              <w:snapToGrid w:val="0"/>
              <w:spacing w:before="0" w:after="0" w:line="276" w:lineRule="auto"/>
              <w:jc w:val="both"/>
              <w:rPr>
                <w:sz w:val="24"/>
                <w:szCs w:val="24"/>
              </w:rPr>
            </w:pPr>
            <w:r w:rsidRPr="00DB5E5F">
              <w:rPr>
                <w:sz w:val="24"/>
                <w:szCs w:val="24"/>
              </w:rPr>
              <w:t>dowolne dodatkowe informacje.</w:t>
            </w:r>
          </w:p>
        </w:tc>
      </w:tr>
      <w:tr w:rsidR="00E00061" w:rsidRPr="00DB5E5F" w14:paraId="3E29B024" w14:textId="77777777" w:rsidTr="0003477B">
        <w:tc>
          <w:tcPr>
            <w:tcW w:w="675" w:type="dxa"/>
            <w:tcBorders>
              <w:top w:val="single" w:sz="4" w:space="0" w:color="000000"/>
              <w:left w:val="single" w:sz="4" w:space="0" w:color="000000"/>
              <w:bottom w:val="single" w:sz="4" w:space="0" w:color="000000"/>
            </w:tcBorders>
          </w:tcPr>
          <w:p w14:paraId="40466626"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67C99BBD" w14:textId="77777777" w:rsidR="00E00061" w:rsidRPr="00DB5E5F" w:rsidRDefault="00E00061" w:rsidP="0003477B">
            <w:pPr>
              <w:pStyle w:val="Tabela1"/>
              <w:tabs>
                <w:tab w:val="left" w:pos="417"/>
              </w:tabs>
              <w:snapToGrid w:val="0"/>
              <w:spacing w:before="0" w:after="0" w:line="276" w:lineRule="auto"/>
              <w:jc w:val="both"/>
              <w:rPr>
                <w:sz w:val="24"/>
                <w:szCs w:val="24"/>
              </w:rPr>
            </w:pPr>
            <w:r w:rsidRPr="00DB5E5F">
              <w:rPr>
                <w:sz w:val="24"/>
                <w:szCs w:val="24"/>
              </w:rPr>
              <w:t>Rejestrowanie wszystkich operacji wykonywanych przez użytkowników związanych z dokumentem takich jak:</w:t>
            </w:r>
          </w:p>
          <w:p w14:paraId="3C689CFE" w14:textId="77777777" w:rsidR="00E00061" w:rsidRPr="00DB5E5F" w:rsidRDefault="00E00061" w:rsidP="006B0CEB">
            <w:pPr>
              <w:pStyle w:val="Tabela1"/>
              <w:numPr>
                <w:ilvl w:val="0"/>
                <w:numId w:val="98"/>
              </w:numPr>
              <w:tabs>
                <w:tab w:val="left" w:pos="417"/>
              </w:tabs>
              <w:suppressAutoHyphens/>
              <w:autoSpaceDN/>
              <w:adjustRightInd/>
              <w:snapToGrid w:val="0"/>
              <w:spacing w:before="0" w:after="0" w:line="276" w:lineRule="auto"/>
              <w:jc w:val="both"/>
              <w:rPr>
                <w:sz w:val="24"/>
                <w:szCs w:val="24"/>
              </w:rPr>
            </w:pPr>
            <w:r w:rsidRPr="00DB5E5F">
              <w:rPr>
                <w:sz w:val="24"/>
                <w:szCs w:val="24"/>
              </w:rPr>
              <w:t>generowanie dokumentu,</w:t>
            </w:r>
          </w:p>
          <w:p w14:paraId="145B955E" w14:textId="77777777" w:rsidR="00E00061" w:rsidRPr="00DB5E5F" w:rsidRDefault="00E00061" w:rsidP="006B0CEB">
            <w:pPr>
              <w:pStyle w:val="Tabela1"/>
              <w:numPr>
                <w:ilvl w:val="0"/>
                <w:numId w:val="98"/>
              </w:numPr>
              <w:tabs>
                <w:tab w:val="left" w:pos="417"/>
              </w:tabs>
              <w:suppressAutoHyphens/>
              <w:autoSpaceDN/>
              <w:adjustRightInd/>
              <w:snapToGrid w:val="0"/>
              <w:spacing w:before="0" w:after="0" w:line="276" w:lineRule="auto"/>
              <w:jc w:val="both"/>
              <w:rPr>
                <w:sz w:val="24"/>
                <w:szCs w:val="24"/>
              </w:rPr>
            </w:pPr>
            <w:r w:rsidRPr="00DB5E5F">
              <w:rPr>
                <w:sz w:val="24"/>
                <w:szCs w:val="24"/>
              </w:rPr>
              <w:t>podgląd dokumentu,</w:t>
            </w:r>
          </w:p>
          <w:p w14:paraId="187DE981" w14:textId="77777777" w:rsidR="00E00061" w:rsidRPr="00DB5E5F" w:rsidRDefault="00E00061" w:rsidP="006B0CEB">
            <w:pPr>
              <w:pStyle w:val="Tabela1"/>
              <w:numPr>
                <w:ilvl w:val="0"/>
                <w:numId w:val="98"/>
              </w:numPr>
              <w:tabs>
                <w:tab w:val="left" w:pos="417"/>
              </w:tabs>
              <w:suppressAutoHyphens/>
              <w:autoSpaceDN/>
              <w:adjustRightInd/>
              <w:snapToGrid w:val="0"/>
              <w:spacing w:before="0" w:after="0" w:line="276" w:lineRule="auto"/>
              <w:jc w:val="both"/>
              <w:rPr>
                <w:sz w:val="24"/>
                <w:szCs w:val="24"/>
              </w:rPr>
            </w:pPr>
            <w:r w:rsidRPr="00DB5E5F">
              <w:rPr>
                <w:sz w:val="24"/>
                <w:szCs w:val="24"/>
              </w:rPr>
              <w:t>wydruk dokumentu,</w:t>
            </w:r>
          </w:p>
          <w:p w14:paraId="3173AFBD" w14:textId="77777777" w:rsidR="00E00061" w:rsidRPr="00DB5E5F" w:rsidRDefault="00E00061" w:rsidP="006B0CEB">
            <w:pPr>
              <w:pStyle w:val="Tabela1"/>
              <w:numPr>
                <w:ilvl w:val="0"/>
                <w:numId w:val="98"/>
              </w:numPr>
              <w:tabs>
                <w:tab w:val="left" w:pos="417"/>
              </w:tabs>
              <w:suppressAutoHyphens/>
              <w:autoSpaceDN/>
              <w:adjustRightInd/>
              <w:snapToGrid w:val="0"/>
              <w:spacing w:before="0" w:after="0" w:line="276" w:lineRule="auto"/>
              <w:jc w:val="both"/>
              <w:rPr>
                <w:sz w:val="24"/>
                <w:szCs w:val="24"/>
              </w:rPr>
            </w:pPr>
            <w:r w:rsidRPr="00DB5E5F">
              <w:rPr>
                <w:sz w:val="24"/>
                <w:szCs w:val="24"/>
              </w:rPr>
              <w:t>podpisanie dokumentu.</w:t>
            </w:r>
          </w:p>
        </w:tc>
      </w:tr>
      <w:tr w:rsidR="00E00061" w:rsidRPr="00DB5E5F" w14:paraId="5CFDBF88" w14:textId="77777777" w:rsidTr="0003477B">
        <w:tc>
          <w:tcPr>
            <w:tcW w:w="675" w:type="dxa"/>
            <w:tcBorders>
              <w:top w:val="single" w:sz="4" w:space="0" w:color="000000"/>
              <w:left w:val="single" w:sz="4" w:space="0" w:color="000000"/>
              <w:bottom w:val="single" w:sz="4" w:space="0" w:color="000000"/>
            </w:tcBorders>
          </w:tcPr>
          <w:p w14:paraId="60571DAF"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091A9CCB"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Możliwość zlecania wybranym użytkownikom podpisania wygenerowanych dokumentów.</w:t>
            </w:r>
          </w:p>
        </w:tc>
      </w:tr>
      <w:tr w:rsidR="00E00061" w:rsidRPr="00DB5E5F" w14:paraId="1760DC16" w14:textId="77777777" w:rsidTr="0003477B">
        <w:tc>
          <w:tcPr>
            <w:tcW w:w="675" w:type="dxa"/>
            <w:tcBorders>
              <w:top w:val="single" w:sz="4" w:space="0" w:color="000000"/>
              <w:left w:val="single" w:sz="4" w:space="0" w:color="000000"/>
              <w:bottom w:val="single" w:sz="4" w:space="0" w:color="000000"/>
            </w:tcBorders>
          </w:tcPr>
          <w:p w14:paraId="0DA9AF8F"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41C0AAAF"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Umożliwienie wyświetlenia elektronicznych dokumentów medycznych przez użytkownika zarówno w formacie PDF jak i XML.</w:t>
            </w:r>
          </w:p>
        </w:tc>
      </w:tr>
      <w:tr w:rsidR="00E00061" w:rsidRPr="00DB5E5F" w14:paraId="75B218DD" w14:textId="77777777" w:rsidTr="0003477B">
        <w:tc>
          <w:tcPr>
            <w:tcW w:w="675" w:type="dxa"/>
            <w:tcBorders>
              <w:top w:val="single" w:sz="4" w:space="0" w:color="000000"/>
              <w:left w:val="single" w:sz="4" w:space="0" w:color="000000"/>
              <w:bottom w:val="single" w:sz="4" w:space="0" w:color="000000"/>
            </w:tcBorders>
          </w:tcPr>
          <w:p w14:paraId="79E7E9AB"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50FC2F5E"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Przechowywanie w systemie i umożliwienie dostępu do wszystkich utworzonych dokumentów, w tym dokumentów archiwalnych oraz ukrytych – zgodnie z przydzielonymi uprawnieniami.</w:t>
            </w:r>
          </w:p>
        </w:tc>
      </w:tr>
      <w:tr w:rsidR="00E00061" w:rsidRPr="00DB5E5F" w14:paraId="4A952D7E" w14:textId="77777777" w:rsidTr="0003477B">
        <w:tc>
          <w:tcPr>
            <w:tcW w:w="675" w:type="dxa"/>
            <w:tcBorders>
              <w:top w:val="single" w:sz="4" w:space="0" w:color="000000"/>
              <w:left w:val="single" w:sz="4" w:space="0" w:color="000000"/>
              <w:bottom w:val="single" w:sz="4" w:space="0" w:color="000000"/>
            </w:tcBorders>
          </w:tcPr>
          <w:p w14:paraId="4C70CFD2"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1EE176BF"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Umożliwienie przekazywania elektronicznych dokumentów medycznych jak również ich podpisów w ramach integracji z innymi systemami.</w:t>
            </w:r>
          </w:p>
        </w:tc>
      </w:tr>
      <w:tr w:rsidR="00E00061" w:rsidRPr="00DB5E5F" w14:paraId="6700BECA" w14:textId="77777777" w:rsidTr="0003477B">
        <w:tc>
          <w:tcPr>
            <w:tcW w:w="675" w:type="dxa"/>
            <w:tcBorders>
              <w:top w:val="single" w:sz="4" w:space="0" w:color="000000"/>
              <w:left w:val="single" w:sz="4" w:space="0" w:color="000000"/>
              <w:bottom w:val="single" w:sz="4" w:space="0" w:color="000000"/>
            </w:tcBorders>
          </w:tcPr>
          <w:p w14:paraId="57FF05C7"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6D8D7650"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Możliwość definiowania uprawnień pozwalających na: podgląd, wydruk lub podpisywanie dokumentów elektronicznych.</w:t>
            </w:r>
          </w:p>
        </w:tc>
      </w:tr>
      <w:tr w:rsidR="00E00061" w:rsidRPr="00DB5E5F" w14:paraId="768A00C4" w14:textId="77777777" w:rsidTr="0003477B">
        <w:tc>
          <w:tcPr>
            <w:tcW w:w="675" w:type="dxa"/>
            <w:tcBorders>
              <w:top w:val="single" w:sz="4" w:space="0" w:color="000000"/>
              <w:left w:val="single" w:sz="4" w:space="0" w:color="000000"/>
              <w:bottom w:val="single" w:sz="4" w:space="0" w:color="000000"/>
            </w:tcBorders>
          </w:tcPr>
          <w:p w14:paraId="22A44299"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129B9AB0"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Anulowanie dokumentu z możliwością podania przyczyny.</w:t>
            </w:r>
          </w:p>
        </w:tc>
      </w:tr>
      <w:tr w:rsidR="00E00061" w:rsidRPr="00DB5E5F" w14:paraId="1CFCBA1A" w14:textId="77777777" w:rsidTr="0003477B">
        <w:tc>
          <w:tcPr>
            <w:tcW w:w="675" w:type="dxa"/>
            <w:tcBorders>
              <w:top w:val="single" w:sz="4" w:space="0" w:color="000000"/>
              <w:left w:val="single" w:sz="4" w:space="0" w:color="000000"/>
              <w:bottom w:val="single" w:sz="4" w:space="0" w:color="000000"/>
            </w:tcBorders>
          </w:tcPr>
          <w:p w14:paraId="274C4D33"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353A69E1"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 xml:space="preserve">Przeglądanie historii wszystkich operacji wykonanych na dokumentach przez użytkowników. </w:t>
            </w:r>
          </w:p>
        </w:tc>
      </w:tr>
      <w:tr w:rsidR="00E00061" w:rsidRPr="00DB5E5F" w14:paraId="5CBF2605" w14:textId="77777777" w:rsidTr="0003477B">
        <w:tc>
          <w:tcPr>
            <w:tcW w:w="675" w:type="dxa"/>
            <w:tcBorders>
              <w:top w:val="single" w:sz="4" w:space="0" w:color="000000"/>
              <w:left w:val="single" w:sz="4" w:space="0" w:color="000000"/>
              <w:bottom w:val="single" w:sz="4" w:space="0" w:color="000000"/>
            </w:tcBorders>
          </w:tcPr>
          <w:p w14:paraId="267C375C"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06649BF1"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Możliwość tworzenia własnych definicji dokumentów elektronicznych, przechowywanych w formacie PDF w archiwum dokumentów cyfrowych, z możliwością złożenia podpisu cyfrowego.</w:t>
            </w:r>
          </w:p>
        </w:tc>
      </w:tr>
      <w:tr w:rsidR="00E00061" w:rsidRPr="00DB5E5F" w14:paraId="388C63F5" w14:textId="77777777" w:rsidTr="0003477B">
        <w:tc>
          <w:tcPr>
            <w:tcW w:w="675" w:type="dxa"/>
            <w:tcBorders>
              <w:top w:val="single" w:sz="4" w:space="0" w:color="000000"/>
              <w:left w:val="single" w:sz="4" w:space="0" w:color="000000"/>
              <w:bottom w:val="single" w:sz="4" w:space="0" w:color="000000"/>
            </w:tcBorders>
          </w:tcPr>
          <w:p w14:paraId="2C2273DF" w14:textId="77777777" w:rsidR="00E00061" w:rsidRPr="00DB5E5F" w:rsidRDefault="00E00061" w:rsidP="006B0CEB">
            <w:pPr>
              <w:pStyle w:val="Numerowanie"/>
              <w:numPr>
                <w:ilvl w:val="0"/>
                <w:numId w:val="95"/>
              </w:numPr>
              <w:snapToGrid w:val="0"/>
              <w:spacing w:line="276" w:lineRule="auto"/>
              <w:jc w:val="center"/>
              <w:rPr>
                <w:sz w:val="24"/>
                <w:szCs w:val="24"/>
              </w:rPr>
            </w:pPr>
          </w:p>
        </w:tc>
        <w:tc>
          <w:tcPr>
            <w:tcW w:w="8931" w:type="dxa"/>
            <w:tcBorders>
              <w:top w:val="single" w:sz="4" w:space="0" w:color="000000"/>
              <w:left w:val="single" w:sz="4" w:space="0" w:color="000000"/>
              <w:bottom w:val="single" w:sz="4" w:space="0" w:color="000000"/>
              <w:right w:val="single" w:sz="4" w:space="0" w:color="000000"/>
            </w:tcBorders>
          </w:tcPr>
          <w:p w14:paraId="40C3F4A0" w14:textId="77777777" w:rsidR="00E00061" w:rsidRPr="00DB5E5F" w:rsidRDefault="00E00061" w:rsidP="0003477B">
            <w:pPr>
              <w:pStyle w:val="Tabela1"/>
              <w:tabs>
                <w:tab w:val="left" w:pos="417"/>
              </w:tabs>
              <w:snapToGrid w:val="0"/>
              <w:spacing w:line="276" w:lineRule="auto"/>
              <w:jc w:val="both"/>
              <w:rPr>
                <w:sz w:val="24"/>
                <w:szCs w:val="24"/>
              </w:rPr>
            </w:pPr>
            <w:r w:rsidRPr="00DB5E5F">
              <w:rPr>
                <w:sz w:val="24"/>
                <w:szCs w:val="24"/>
              </w:rPr>
              <w:t>Wczytywanie do archiwum dokumentów cyfrowych dokumentów skanowanych w formacie PDF z możliwością złożenia podpisu cyfrowego.</w:t>
            </w:r>
          </w:p>
        </w:tc>
      </w:tr>
      <w:tr w:rsidR="00E00061" w:rsidRPr="00DB5E5F" w14:paraId="4188A800" w14:textId="77777777" w:rsidTr="0003477B">
        <w:tc>
          <w:tcPr>
            <w:tcW w:w="9606" w:type="dxa"/>
            <w:gridSpan w:val="2"/>
            <w:tcBorders>
              <w:top w:val="single" w:sz="4" w:space="0" w:color="000000"/>
              <w:left w:val="single" w:sz="4" w:space="0" w:color="000000"/>
              <w:bottom w:val="single" w:sz="4" w:space="0" w:color="000000"/>
              <w:right w:val="single" w:sz="4" w:space="0" w:color="000000"/>
            </w:tcBorders>
          </w:tcPr>
          <w:p w14:paraId="7CE392EE" w14:textId="77777777" w:rsidR="00E00061" w:rsidRPr="00DB5E5F" w:rsidRDefault="00E00061" w:rsidP="0003477B">
            <w:pPr>
              <w:jc w:val="both"/>
              <w:rPr>
                <w:b/>
                <w:bCs/>
              </w:rPr>
            </w:pPr>
            <w:r w:rsidRPr="00DB5E5F">
              <w:rPr>
                <w:b/>
                <w:bCs/>
              </w:rPr>
              <w:t>PODPIS ELEKTRONICZNY</w:t>
            </w:r>
          </w:p>
        </w:tc>
      </w:tr>
      <w:tr w:rsidR="00E00061" w:rsidRPr="00DB5E5F" w14:paraId="7A47746E" w14:textId="77777777" w:rsidTr="0003477B">
        <w:tc>
          <w:tcPr>
            <w:tcW w:w="675" w:type="dxa"/>
            <w:tcBorders>
              <w:top w:val="single" w:sz="4" w:space="0" w:color="000000"/>
              <w:left w:val="single" w:sz="4" w:space="0" w:color="000000"/>
              <w:bottom w:val="single" w:sz="4" w:space="0" w:color="000000"/>
            </w:tcBorders>
          </w:tcPr>
          <w:p w14:paraId="32A1E570"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07EBC093" w14:textId="77777777" w:rsidR="00E00061" w:rsidRPr="00DB5E5F" w:rsidRDefault="00E00061" w:rsidP="0003477B">
            <w:pPr>
              <w:jc w:val="both"/>
            </w:pPr>
            <w:r w:rsidRPr="00DB5E5F">
              <w:t>Otwieranie i wyświetlanie dokumentów w formacie XML, PDF, XPS.</w:t>
            </w:r>
          </w:p>
        </w:tc>
      </w:tr>
      <w:tr w:rsidR="00E00061" w:rsidRPr="00DB5E5F" w14:paraId="4962788E" w14:textId="77777777" w:rsidTr="0003477B">
        <w:tc>
          <w:tcPr>
            <w:tcW w:w="675" w:type="dxa"/>
            <w:tcBorders>
              <w:top w:val="single" w:sz="4" w:space="0" w:color="000000"/>
              <w:left w:val="single" w:sz="4" w:space="0" w:color="000000"/>
              <w:bottom w:val="single" w:sz="4" w:space="0" w:color="000000"/>
            </w:tcBorders>
          </w:tcPr>
          <w:p w14:paraId="224AA689"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24E391F0" w14:textId="77777777" w:rsidR="00E00061" w:rsidRPr="00DB5E5F" w:rsidRDefault="00E00061" w:rsidP="0003477B">
            <w:pPr>
              <w:jc w:val="both"/>
            </w:pPr>
            <w:r w:rsidRPr="00DB5E5F">
              <w:t>Podpisywanie dokumentów XML w formacie zgodnym ze standardem XML-</w:t>
            </w:r>
            <w:proofErr w:type="spellStart"/>
            <w:r w:rsidRPr="00DB5E5F">
              <w:t>DSig</w:t>
            </w:r>
            <w:proofErr w:type="spellEnd"/>
            <w:r w:rsidRPr="00DB5E5F">
              <w:t xml:space="preserve"> oraz </w:t>
            </w:r>
            <w:proofErr w:type="spellStart"/>
            <w:r w:rsidRPr="00DB5E5F">
              <w:t>XAdES</w:t>
            </w:r>
            <w:proofErr w:type="spellEnd"/>
            <w:r w:rsidRPr="00DB5E5F">
              <w:t>.</w:t>
            </w:r>
          </w:p>
        </w:tc>
      </w:tr>
      <w:tr w:rsidR="00E00061" w:rsidRPr="00DB5E5F" w14:paraId="7A914AEF" w14:textId="77777777" w:rsidTr="0003477B">
        <w:tc>
          <w:tcPr>
            <w:tcW w:w="675" w:type="dxa"/>
            <w:tcBorders>
              <w:top w:val="single" w:sz="4" w:space="0" w:color="000000"/>
              <w:left w:val="single" w:sz="4" w:space="0" w:color="000000"/>
              <w:bottom w:val="single" w:sz="4" w:space="0" w:color="000000"/>
            </w:tcBorders>
          </w:tcPr>
          <w:p w14:paraId="61B7CDA7"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6359795A" w14:textId="77777777" w:rsidR="00E00061" w:rsidRPr="00DB5E5F" w:rsidRDefault="00E00061" w:rsidP="0003477B">
            <w:pPr>
              <w:jc w:val="both"/>
            </w:pPr>
            <w:r w:rsidRPr="00DB5E5F">
              <w:t>Wykorzystanie certyfikatów kwalifikowanych i/lub niekwalifikowanych do składania podpisu elektronicznego.</w:t>
            </w:r>
          </w:p>
        </w:tc>
      </w:tr>
      <w:tr w:rsidR="00E00061" w:rsidRPr="00DB5E5F" w14:paraId="5194FB65" w14:textId="77777777" w:rsidTr="0003477B">
        <w:tc>
          <w:tcPr>
            <w:tcW w:w="675" w:type="dxa"/>
            <w:tcBorders>
              <w:top w:val="single" w:sz="4" w:space="0" w:color="000000"/>
              <w:left w:val="single" w:sz="4" w:space="0" w:color="000000"/>
              <w:bottom w:val="single" w:sz="4" w:space="0" w:color="000000"/>
            </w:tcBorders>
          </w:tcPr>
          <w:p w14:paraId="32F4997A"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6CB0B176" w14:textId="77777777" w:rsidR="00E00061" w:rsidRPr="00DB5E5F" w:rsidRDefault="00E00061" w:rsidP="0003477B">
            <w:pPr>
              <w:jc w:val="both"/>
            </w:pPr>
            <w:r w:rsidRPr="00DB5E5F">
              <w:t>Umożliwienie składania podpisu elektronicznego z wykorzystaniem kart inteligentnych</w:t>
            </w:r>
          </w:p>
        </w:tc>
      </w:tr>
      <w:tr w:rsidR="00E00061" w:rsidRPr="00DB5E5F" w14:paraId="2CB839E9" w14:textId="77777777" w:rsidTr="0003477B">
        <w:tc>
          <w:tcPr>
            <w:tcW w:w="675" w:type="dxa"/>
            <w:tcBorders>
              <w:top w:val="single" w:sz="4" w:space="0" w:color="000000"/>
              <w:left w:val="single" w:sz="4" w:space="0" w:color="000000"/>
              <w:bottom w:val="single" w:sz="4" w:space="0" w:color="000000"/>
            </w:tcBorders>
          </w:tcPr>
          <w:p w14:paraId="5B7D3186"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6CE1C7BB" w14:textId="77777777" w:rsidR="00E00061" w:rsidRPr="00DB5E5F" w:rsidRDefault="00E00061" w:rsidP="0003477B">
            <w:pPr>
              <w:jc w:val="both"/>
              <w:rPr>
                <w:vertAlign w:val="subscript"/>
              </w:rPr>
            </w:pPr>
            <w:r w:rsidRPr="00DB5E5F">
              <w:t>Weryfikacja podpisu elektronicznego</w:t>
            </w:r>
          </w:p>
        </w:tc>
      </w:tr>
      <w:tr w:rsidR="00E00061" w:rsidRPr="00DB5E5F" w14:paraId="28E07452" w14:textId="77777777" w:rsidTr="0003477B">
        <w:tc>
          <w:tcPr>
            <w:tcW w:w="675" w:type="dxa"/>
            <w:tcBorders>
              <w:top w:val="single" w:sz="4" w:space="0" w:color="000000"/>
              <w:left w:val="single" w:sz="4" w:space="0" w:color="000000"/>
              <w:bottom w:val="single" w:sz="4" w:space="0" w:color="000000"/>
              <w:tr2bl w:val="single" w:sz="4" w:space="0" w:color="auto"/>
            </w:tcBorders>
          </w:tcPr>
          <w:p w14:paraId="3292658E" w14:textId="77777777" w:rsidR="00E00061" w:rsidRPr="00DB5E5F" w:rsidRDefault="00E00061" w:rsidP="0003477B">
            <w:pPr>
              <w:pStyle w:val="Numerowanie"/>
              <w:snapToGrid w:val="0"/>
              <w:spacing w:line="276" w:lineRule="auto"/>
              <w:ind w:left="360"/>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354EBE1F" w14:textId="77777777" w:rsidR="00E00061" w:rsidRPr="00DB5E5F" w:rsidRDefault="00E00061" w:rsidP="0003477B">
            <w:pPr>
              <w:jc w:val="both"/>
            </w:pPr>
            <w:r w:rsidRPr="00DB5E5F">
              <w:t>Możliwość konfiguracji żądań podpisów dla każdego z dokumentów dostępnych w systemie:</w:t>
            </w:r>
          </w:p>
        </w:tc>
      </w:tr>
      <w:tr w:rsidR="00E00061" w:rsidRPr="00DB5E5F" w14:paraId="1433F7B1" w14:textId="77777777" w:rsidTr="0003477B">
        <w:tc>
          <w:tcPr>
            <w:tcW w:w="675" w:type="dxa"/>
            <w:tcBorders>
              <w:top w:val="single" w:sz="4" w:space="0" w:color="000000"/>
              <w:left w:val="single" w:sz="4" w:space="0" w:color="000000"/>
              <w:bottom w:val="single" w:sz="4" w:space="0" w:color="000000"/>
            </w:tcBorders>
          </w:tcPr>
          <w:p w14:paraId="45DB2516"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vAlign w:val="center"/>
          </w:tcPr>
          <w:p w14:paraId="032A98C9" w14:textId="77777777" w:rsidR="00E00061" w:rsidRPr="00DB5E5F" w:rsidRDefault="00E00061" w:rsidP="006B0CEB">
            <w:pPr>
              <w:pStyle w:val="Akapitzlist"/>
              <w:numPr>
                <w:ilvl w:val="0"/>
                <w:numId w:val="99"/>
              </w:numPr>
              <w:spacing w:after="0"/>
              <w:jc w:val="both"/>
              <w:rPr>
                <w:rFonts w:ascii="Times New Roman" w:hAnsi="Times New Roman"/>
              </w:rPr>
            </w:pPr>
            <w:r w:rsidRPr="00DB5E5F">
              <w:rPr>
                <w:rFonts w:ascii="Times New Roman" w:hAnsi="Times New Roman"/>
              </w:rPr>
              <w:t>definiowanie osoby lub funkcji pracownika podpisującego,</w:t>
            </w:r>
          </w:p>
        </w:tc>
      </w:tr>
      <w:tr w:rsidR="00E00061" w:rsidRPr="00DB5E5F" w14:paraId="45B17D7C" w14:textId="77777777" w:rsidTr="0003477B">
        <w:tc>
          <w:tcPr>
            <w:tcW w:w="675" w:type="dxa"/>
            <w:tcBorders>
              <w:top w:val="single" w:sz="4" w:space="0" w:color="000000"/>
              <w:left w:val="single" w:sz="4" w:space="0" w:color="000000"/>
              <w:bottom w:val="single" w:sz="4" w:space="0" w:color="000000"/>
            </w:tcBorders>
          </w:tcPr>
          <w:p w14:paraId="28B1FC46"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F27D209" w14:textId="77777777" w:rsidR="00E00061" w:rsidRPr="00DB5E5F" w:rsidRDefault="00E00061" w:rsidP="0003477B">
            <w:pPr>
              <w:pStyle w:val="Tabela1"/>
              <w:snapToGrid w:val="0"/>
              <w:spacing w:before="0" w:after="0" w:line="276" w:lineRule="auto"/>
              <w:jc w:val="both"/>
              <w:rPr>
                <w:sz w:val="24"/>
                <w:szCs w:val="24"/>
              </w:rPr>
            </w:pPr>
            <w:r w:rsidRPr="00DB5E5F">
              <w:rPr>
                <w:sz w:val="24"/>
                <w:szCs w:val="24"/>
              </w:rPr>
              <w:t>Możliwość wybrania osób wskazanych do podpisania wybranych dokumentów elektronicznych. Lista osób może być definiowana specyficznie dla każdego rodzaju żądania podpisu.</w:t>
            </w:r>
          </w:p>
        </w:tc>
      </w:tr>
      <w:tr w:rsidR="00E00061" w:rsidRPr="00DB5E5F" w14:paraId="5AF41E29" w14:textId="77777777" w:rsidTr="0003477B">
        <w:tc>
          <w:tcPr>
            <w:tcW w:w="675" w:type="dxa"/>
            <w:tcBorders>
              <w:top w:val="single" w:sz="4" w:space="0" w:color="000000"/>
              <w:left w:val="single" w:sz="4" w:space="0" w:color="000000"/>
              <w:bottom w:val="single" w:sz="4" w:space="0" w:color="000000"/>
            </w:tcBorders>
          </w:tcPr>
          <w:p w14:paraId="4527CC32"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22D18550" w14:textId="77777777" w:rsidR="00E00061" w:rsidRPr="00DB5E5F" w:rsidRDefault="00E00061" w:rsidP="0003477B">
            <w:pPr>
              <w:pStyle w:val="Tabela1"/>
              <w:snapToGrid w:val="0"/>
              <w:spacing w:before="0" w:after="0" w:line="276" w:lineRule="auto"/>
              <w:jc w:val="both"/>
              <w:rPr>
                <w:sz w:val="24"/>
                <w:szCs w:val="24"/>
              </w:rPr>
            </w:pPr>
            <w:r w:rsidRPr="00DB5E5F">
              <w:rPr>
                <w:sz w:val="24"/>
                <w:szCs w:val="24"/>
              </w:rPr>
              <w:t>Opisywanie dokumentów przez zbiór metadanych, zawierających m.in. dane pacjenta, dane osoby tworzącej dokument, jednostkę/komórkę organizacyjną, rodzaj dokumentu, datę utworzenia, datę podpisania, datę udostępnienia.</w:t>
            </w:r>
          </w:p>
        </w:tc>
      </w:tr>
      <w:tr w:rsidR="00E00061" w:rsidRPr="00DB5E5F" w14:paraId="66C2C0C0" w14:textId="77777777" w:rsidTr="0003477B">
        <w:tc>
          <w:tcPr>
            <w:tcW w:w="675" w:type="dxa"/>
            <w:tcBorders>
              <w:top w:val="single" w:sz="4" w:space="0" w:color="000000"/>
              <w:left w:val="single" w:sz="4" w:space="0" w:color="000000"/>
              <w:bottom w:val="single" w:sz="4" w:space="0" w:color="000000"/>
            </w:tcBorders>
          </w:tcPr>
          <w:p w14:paraId="6235EB67"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994A675" w14:textId="77777777" w:rsidR="00E00061" w:rsidRPr="00DB5E5F" w:rsidRDefault="00E00061" w:rsidP="0003477B">
            <w:pPr>
              <w:pStyle w:val="Tabela1"/>
              <w:snapToGrid w:val="0"/>
              <w:spacing w:before="0" w:after="0" w:line="276" w:lineRule="auto"/>
              <w:jc w:val="both"/>
              <w:rPr>
                <w:sz w:val="24"/>
                <w:szCs w:val="24"/>
              </w:rPr>
            </w:pPr>
            <w:r w:rsidRPr="00DB5E5F">
              <w:rPr>
                <w:sz w:val="24"/>
                <w:szCs w:val="24"/>
              </w:rPr>
              <w:t>Możliwość przechowywania kolejnych wersji tych samych dokumentów.</w:t>
            </w:r>
          </w:p>
        </w:tc>
      </w:tr>
      <w:tr w:rsidR="00E00061" w:rsidRPr="00DB5E5F" w14:paraId="3C9009BA" w14:textId="77777777" w:rsidTr="0003477B">
        <w:tc>
          <w:tcPr>
            <w:tcW w:w="675" w:type="dxa"/>
            <w:tcBorders>
              <w:top w:val="single" w:sz="4" w:space="0" w:color="000000"/>
              <w:left w:val="single" w:sz="4" w:space="0" w:color="000000"/>
              <w:bottom w:val="single" w:sz="4" w:space="0" w:color="000000"/>
            </w:tcBorders>
          </w:tcPr>
          <w:p w14:paraId="58697551"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0C69005" w14:textId="77777777" w:rsidR="00E00061" w:rsidRPr="00DB5E5F" w:rsidRDefault="00E00061" w:rsidP="0003477B">
            <w:pPr>
              <w:pStyle w:val="Tabela1"/>
              <w:snapToGrid w:val="0"/>
              <w:spacing w:before="0" w:after="0" w:line="276" w:lineRule="auto"/>
              <w:jc w:val="both"/>
              <w:rPr>
                <w:sz w:val="24"/>
                <w:szCs w:val="24"/>
              </w:rPr>
            </w:pPr>
            <w:r w:rsidRPr="00DB5E5F">
              <w:rPr>
                <w:sz w:val="24"/>
                <w:szCs w:val="24"/>
              </w:rPr>
              <w:t>Utrwalanie i zabezpieczanie dokumentów w Archiwum Dokumentów Elektronicznych systemu ZSI.</w:t>
            </w:r>
          </w:p>
        </w:tc>
      </w:tr>
      <w:tr w:rsidR="00E00061" w:rsidRPr="00DB5E5F" w14:paraId="1C6512FD" w14:textId="77777777" w:rsidTr="0003477B">
        <w:tc>
          <w:tcPr>
            <w:tcW w:w="9606" w:type="dxa"/>
            <w:gridSpan w:val="2"/>
            <w:tcBorders>
              <w:top w:val="single" w:sz="4" w:space="0" w:color="000000"/>
              <w:left w:val="single" w:sz="4" w:space="0" w:color="000000"/>
              <w:bottom w:val="single" w:sz="4" w:space="0" w:color="000000"/>
              <w:right w:val="single" w:sz="4" w:space="0" w:color="000000"/>
            </w:tcBorders>
          </w:tcPr>
          <w:p w14:paraId="7CD1EC59" w14:textId="77777777" w:rsidR="00E00061" w:rsidRPr="00DB5E5F" w:rsidRDefault="00E00061" w:rsidP="0003477B">
            <w:pPr>
              <w:pStyle w:val="Tabela1"/>
              <w:snapToGrid w:val="0"/>
              <w:spacing w:before="0" w:after="0" w:line="276" w:lineRule="auto"/>
              <w:ind w:left="0"/>
              <w:jc w:val="both"/>
              <w:rPr>
                <w:b/>
                <w:bCs/>
                <w:sz w:val="24"/>
                <w:szCs w:val="24"/>
              </w:rPr>
            </w:pPr>
            <w:r w:rsidRPr="00DB5E5F">
              <w:rPr>
                <w:b/>
                <w:bCs/>
                <w:sz w:val="24"/>
                <w:szCs w:val="24"/>
              </w:rPr>
              <w:t>ARCHIWUM DOKUMENTÓW CYFROWYCH</w:t>
            </w:r>
          </w:p>
        </w:tc>
      </w:tr>
      <w:tr w:rsidR="00E00061" w:rsidRPr="00DB5E5F" w14:paraId="0F9CEB63" w14:textId="77777777" w:rsidTr="0003477B">
        <w:tc>
          <w:tcPr>
            <w:tcW w:w="675" w:type="dxa"/>
            <w:tcBorders>
              <w:top w:val="single" w:sz="4" w:space="0" w:color="000000"/>
              <w:left w:val="single" w:sz="4" w:space="0" w:color="000000"/>
              <w:bottom w:val="single" w:sz="4" w:space="0" w:color="000000"/>
            </w:tcBorders>
          </w:tcPr>
          <w:p w14:paraId="6C9622BD"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56BF9AA7"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Przechowywanie danych tekstowych lub binarnych dowolnego formatu.</w:t>
            </w:r>
          </w:p>
        </w:tc>
      </w:tr>
      <w:tr w:rsidR="00E00061" w:rsidRPr="00DB5E5F" w14:paraId="08D0EB76" w14:textId="77777777" w:rsidTr="0003477B">
        <w:tc>
          <w:tcPr>
            <w:tcW w:w="675" w:type="dxa"/>
            <w:tcBorders>
              <w:top w:val="single" w:sz="4" w:space="0" w:color="000000"/>
              <w:left w:val="single" w:sz="4" w:space="0" w:color="000000"/>
              <w:bottom w:val="single" w:sz="4" w:space="0" w:color="000000"/>
            </w:tcBorders>
          </w:tcPr>
          <w:p w14:paraId="11FEEBF7"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7BAF22A4"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Możliwość określenia rodzajów przechowywanych dokumentów z wersjonowaniem.</w:t>
            </w:r>
          </w:p>
        </w:tc>
      </w:tr>
      <w:tr w:rsidR="00E00061" w:rsidRPr="00DB5E5F" w14:paraId="31A06A39" w14:textId="77777777" w:rsidTr="0003477B">
        <w:tc>
          <w:tcPr>
            <w:tcW w:w="675" w:type="dxa"/>
            <w:tcBorders>
              <w:top w:val="single" w:sz="4" w:space="0" w:color="000000"/>
              <w:left w:val="single" w:sz="4" w:space="0" w:color="000000"/>
              <w:bottom w:val="single" w:sz="4" w:space="0" w:color="000000"/>
              <w:tr2bl w:val="single" w:sz="4" w:space="0" w:color="auto"/>
            </w:tcBorders>
          </w:tcPr>
          <w:p w14:paraId="51E5C756" w14:textId="77777777" w:rsidR="00E00061" w:rsidRPr="00DB5E5F" w:rsidRDefault="00E00061" w:rsidP="0003477B">
            <w:pPr>
              <w:pStyle w:val="Numerowanie"/>
              <w:snapToGrid w:val="0"/>
              <w:spacing w:line="276" w:lineRule="auto"/>
              <w:ind w:left="360"/>
              <w:rPr>
                <w:sz w:val="20"/>
              </w:rPr>
            </w:pPr>
          </w:p>
        </w:tc>
        <w:tc>
          <w:tcPr>
            <w:tcW w:w="8931" w:type="dxa"/>
            <w:tcBorders>
              <w:top w:val="single" w:sz="4" w:space="0" w:color="000000"/>
              <w:left w:val="single" w:sz="4" w:space="0" w:color="000000"/>
              <w:bottom w:val="single" w:sz="4" w:space="0" w:color="000000"/>
              <w:right w:val="single" w:sz="4" w:space="0" w:color="000000"/>
            </w:tcBorders>
          </w:tcPr>
          <w:p w14:paraId="771D144B"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Możliwość przechowywania dla każdego dokumentu dodatkowych informacji (metadanych):</w:t>
            </w:r>
          </w:p>
        </w:tc>
      </w:tr>
      <w:tr w:rsidR="00E00061" w:rsidRPr="00DB5E5F" w14:paraId="3917E5E1" w14:textId="77777777" w:rsidTr="0003477B">
        <w:tc>
          <w:tcPr>
            <w:tcW w:w="675" w:type="dxa"/>
            <w:tcBorders>
              <w:top w:val="single" w:sz="4" w:space="0" w:color="000000"/>
              <w:left w:val="single" w:sz="4" w:space="0" w:color="000000"/>
              <w:bottom w:val="single" w:sz="4" w:space="0" w:color="000000"/>
              <w:tr2bl w:val="single" w:sz="4" w:space="0" w:color="auto"/>
            </w:tcBorders>
          </w:tcPr>
          <w:p w14:paraId="7217D29D" w14:textId="77777777" w:rsidR="00E00061" w:rsidRPr="00DB5E5F" w:rsidRDefault="00E00061" w:rsidP="0003477B">
            <w:pPr>
              <w:pStyle w:val="Numerowanie"/>
              <w:snapToGrid w:val="0"/>
              <w:spacing w:line="276" w:lineRule="auto"/>
              <w:ind w:left="360"/>
              <w:rPr>
                <w:sz w:val="20"/>
              </w:rPr>
            </w:pPr>
          </w:p>
        </w:tc>
        <w:tc>
          <w:tcPr>
            <w:tcW w:w="8931" w:type="dxa"/>
            <w:tcBorders>
              <w:top w:val="single" w:sz="4" w:space="0" w:color="000000"/>
              <w:left w:val="single" w:sz="4" w:space="0" w:color="000000"/>
              <w:bottom w:val="single" w:sz="4" w:space="0" w:color="000000"/>
              <w:right w:val="single" w:sz="4" w:space="0" w:color="000000"/>
            </w:tcBorders>
          </w:tcPr>
          <w:p w14:paraId="16F7BCEF" w14:textId="77777777" w:rsidR="00E00061" w:rsidRPr="00DB5E5F" w:rsidRDefault="00E00061" w:rsidP="006B0CEB">
            <w:pPr>
              <w:pStyle w:val="Tabela1"/>
              <w:numPr>
                <w:ilvl w:val="0"/>
                <w:numId w:val="100"/>
              </w:numPr>
              <w:spacing w:line="276" w:lineRule="auto"/>
              <w:ind w:left="668" w:right="50" w:hanging="283"/>
              <w:jc w:val="both"/>
              <w:rPr>
                <w:sz w:val="24"/>
                <w:szCs w:val="24"/>
                <w:lang w:eastAsia="en-US"/>
              </w:rPr>
            </w:pPr>
            <w:r w:rsidRPr="00DB5E5F">
              <w:rPr>
                <w:sz w:val="24"/>
                <w:szCs w:val="24"/>
                <w:lang w:eastAsia="en-US"/>
              </w:rPr>
              <w:t xml:space="preserve">Opis zawierający: </w:t>
            </w:r>
          </w:p>
        </w:tc>
      </w:tr>
      <w:tr w:rsidR="00E00061" w:rsidRPr="00DB5E5F" w14:paraId="0FB1AF81" w14:textId="77777777" w:rsidTr="0003477B">
        <w:tc>
          <w:tcPr>
            <w:tcW w:w="675" w:type="dxa"/>
            <w:tcBorders>
              <w:top w:val="single" w:sz="4" w:space="0" w:color="000000"/>
              <w:left w:val="single" w:sz="4" w:space="0" w:color="000000"/>
              <w:bottom w:val="single" w:sz="4" w:space="0" w:color="000000"/>
            </w:tcBorders>
          </w:tcPr>
          <w:p w14:paraId="64DAC666"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37FA12D8"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Rodzaj i wersję,</w:t>
            </w:r>
          </w:p>
        </w:tc>
      </w:tr>
      <w:tr w:rsidR="00E00061" w:rsidRPr="00DB5E5F" w14:paraId="23BE1C40" w14:textId="77777777" w:rsidTr="0003477B">
        <w:tc>
          <w:tcPr>
            <w:tcW w:w="675" w:type="dxa"/>
            <w:tcBorders>
              <w:top w:val="single" w:sz="4" w:space="0" w:color="000000"/>
              <w:left w:val="single" w:sz="4" w:space="0" w:color="000000"/>
              <w:bottom w:val="single" w:sz="4" w:space="0" w:color="000000"/>
            </w:tcBorders>
          </w:tcPr>
          <w:p w14:paraId="2EA6A2D5"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9C19D58"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Rozmiar,</w:t>
            </w:r>
          </w:p>
        </w:tc>
      </w:tr>
      <w:tr w:rsidR="00E00061" w:rsidRPr="00DB5E5F" w14:paraId="5BC1CB31" w14:textId="77777777" w:rsidTr="0003477B">
        <w:tc>
          <w:tcPr>
            <w:tcW w:w="675" w:type="dxa"/>
            <w:tcBorders>
              <w:top w:val="single" w:sz="4" w:space="0" w:color="000000"/>
              <w:left w:val="single" w:sz="4" w:space="0" w:color="000000"/>
              <w:bottom w:val="single" w:sz="4" w:space="0" w:color="000000"/>
            </w:tcBorders>
          </w:tcPr>
          <w:p w14:paraId="4F4E9093"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140D42A1"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Data utworzenia,</w:t>
            </w:r>
          </w:p>
        </w:tc>
      </w:tr>
      <w:tr w:rsidR="00E00061" w:rsidRPr="00DB5E5F" w14:paraId="666CA1EC" w14:textId="77777777" w:rsidTr="0003477B">
        <w:tc>
          <w:tcPr>
            <w:tcW w:w="675" w:type="dxa"/>
            <w:tcBorders>
              <w:top w:val="single" w:sz="4" w:space="0" w:color="000000"/>
              <w:left w:val="single" w:sz="4" w:space="0" w:color="000000"/>
              <w:bottom w:val="single" w:sz="4" w:space="0" w:color="000000"/>
            </w:tcBorders>
          </w:tcPr>
          <w:p w14:paraId="349CF330"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042A50DB"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Typ MIME,</w:t>
            </w:r>
          </w:p>
        </w:tc>
      </w:tr>
      <w:tr w:rsidR="00E00061" w:rsidRPr="00DB5E5F" w14:paraId="246C0FBB" w14:textId="77777777" w:rsidTr="0003477B">
        <w:tc>
          <w:tcPr>
            <w:tcW w:w="675" w:type="dxa"/>
            <w:tcBorders>
              <w:top w:val="single" w:sz="4" w:space="0" w:color="000000"/>
              <w:left w:val="single" w:sz="4" w:space="0" w:color="000000"/>
              <w:bottom w:val="single" w:sz="4" w:space="0" w:color="000000"/>
            </w:tcBorders>
          </w:tcPr>
          <w:p w14:paraId="708CB5B2"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1235B22"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Sumę kontrolną,</w:t>
            </w:r>
          </w:p>
        </w:tc>
      </w:tr>
      <w:tr w:rsidR="00E00061" w:rsidRPr="00DB5E5F" w14:paraId="346F50E5" w14:textId="77777777" w:rsidTr="0003477B">
        <w:tc>
          <w:tcPr>
            <w:tcW w:w="675" w:type="dxa"/>
            <w:tcBorders>
              <w:top w:val="single" w:sz="4" w:space="0" w:color="000000"/>
              <w:left w:val="single" w:sz="4" w:space="0" w:color="000000"/>
              <w:bottom w:val="single" w:sz="4" w:space="0" w:color="000000"/>
            </w:tcBorders>
          </w:tcPr>
          <w:p w14:paraId="60A42D62"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156DE823"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Identyfikator osoby dodającej dokument,</w:t>
            </w:r>
          </w:p>
        </w:tc>
      </w:tr>
      <w:tr w:rsidR="00E00061" w:rsidRPr="00DB5E5F" w14:paraId="6B8593FE" w14:textId="77777777" w:rsidTr="0003477B">
        <w:tc>
          <w:tcPr>
            <w:tcW w:w="675" w:type="dxa"/>
            <w:tcBorders>
              <w:top w:val="single" w:sz="4" w:space="0" w:color="000000"/>
              <w:left w:val="single" w:sz="4" w:space="0" w:color="000000"/>
              <w:bottom w:val="single" w:sz="4" w:space="0" w:color="000000"/>
            </w:tcBorders>
          </w:tcPr>
          <w:p w14:paraId="2D7F344A"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0405BF39"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Identyfikator autora,</w:t>
            </w:r>
          </w:p>
        </w:tc>
      </w:tr>
      <w:tr w:rsidR="00E00061" w:rsidRPr="00DB5E5F" w14:paraId="1F01B5A6" w14:textId="77777777" w:rsidTr="0003477B">
        <w:tc>
          <w:tcPr>
            <w:tcW w:w="675" w:type="dxa"/>
            <w:tcBorders>
              <w:top w:val="single" w:sz="4" w:space="0" w:color="000000"/>
              <w:left w:val="single" w:sz="4" w:space="0" w:color="000000"/>
              <w:bottom w:val="single" w:sz="4" w:space="0" w:color="000000"/>
            </w:tcBorders>
          </w:tcPr>
          <w:p w14:paraId="7E8B7081"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668012B"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Identyfikator komórki lub jednostki organizacyjnej,</w:t>
            </w:r>
          </w:p>
        </w:tc>
      </w:tr>
      <w:tr w:rsidR="00E00061" w:rsidRPr="00DB5E5F" w14:paraId="628AD997" w14:textId="77777777" w:rsidTr="0003477B">
        <w:tc>
          <w:tcPr>
            <w:tcW w:w="675" w:type="dxa"/>
            <w:tcBorders>
              <w:top w:val="single" w:sz="4" w:space="0" w:color="000000"/>
              <w:left w:val="single" w:sz="4" w:space="0" w:color="000000"/>
              <w:bottom w:val="single" w:sz="4" w:space="0" w:color="000000"/>
            </w:tcBorders>
          </w:tcPr>
          <w:p w14:paraId="1FA271C8"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35F3BC48" w14:textId="77777777" w:rsidR="00E00061" w:rsidRPr="00DB5E5F" w:rsidRDefault="00E00061" w:rsidP="006B0CEB">
            <w:pPr>
              <w:pStyle w:val="Akapitzlist"/>
              <w:numPr>
                <w:ilvl w:val="0"/>
                <w:numId w:val="101"/>
              </w:numPr>
              <w:spacing w:after="0" w:line="240" w:lineRule="auto"/>
              <w:ind w:left="952" w:hanging="219"/>
              <w:rPr>
                <w:rFonts w:ascii="Times New Roman" w:hAnsi="Times New Roman"/>
              </w:rPr>
            </w:pPr>
            <w:r w:rsidRPr="00DB5E5F">
              <w:rPr>
                <w:rFonts w:ascii="Times New Roman" w:hAnsi="Times New Roman"/>
              </w:rPr>
              <w:t>Identyfikator systemu zgłaszającego dokument.</w:t>
            </w:r>
          </w:p>
        </w:tc>
      </w:tr>
      <w:tr w:rsidR="00E00061" w:rsidRPr="00DB5E5F" w14:paraId="376E76F4" w14:textId="77777777" w:rsidTr="0003477B">
        <w:tc>
          <w:tcPr>
            <w:tcW w:w="675" w:type="dxa"/>
            <w:tcBorders>
              <w:top w:val="single" w:sz="4" w:space="0" w:color="000000"/>
              <w:left w:val="single" w:sz="4" w:space="0" w:color="000000"/>
              <w:bottom w:val="single" w:sz="4" w:space="0" w:color="000000"/>
            </w:tcBorders>
          </w:tcPr>
          <w:p w14:paraId="03CA61FB"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061D91C9" w14:textId="77777777" w:rsidR="00E00061" w:rsidRPr="00DB5E5F" w:rsidRDefault="00E00061" w:rsidP="006B0CEB">
            <w:pPr>
              <w:pStyle w:val="Tabela1"/>
              <w:numPr>
                <w:ilvl w:val="0"/>
                <w:numId w:val="100"/>
              </w:numPr>
              <w:spacing w:line="276" w:lineRule="auto"/>
              <w:ind w:left="668" w:right="50" w:hanging="283"/>
              <w:jc w:val="both"/>
              <w:rPr>
                <w:sz w:val="24"/>
                <w:szCs w:val="24"/>
                <w:lang w:eastAsia="en-US"/>
              </w:rPr>
            </w:pPr>
            <w:r w:rsidRPr="00DB5E5F">
              <w:rPr>
                <w:sz w:val="24"/>
                <w:szCs w:val="24"/>
                <w:lang w:eastAsia="en-US"/>
              </w:rPr>
              <w:t>Dowolny zbiór nazwanych pól z możliwością określenia dla każdego rodzaju i wersji dokumentu czy dane pole jest obowiązkowe i reguł jego walidacji.</w:t>
            </w:r>
          </w:p>
        </w:tc>
      </w:tr>
      <w:tr w:rsidR="00E00061" w:rsidRPr="00DB5E5F" w14:paraId="50A239F7" w14:textId="77777777" w:rsidTr="0003477B">
        <w:tc>
          <w:tcPr>
            <w:tcW w:w="675" w:type="dxa"/>
            <w:tcBorders>
              <w:top w:val="single" w:sz="4" w:space="0" w:color="000000"/>
              <w:left w:val="single" w:sz="4" w:space="0" w:color="000000"/>
              <w:bottom w:val="single" w:sz="4" w:space="0" w:color="000000"/>
            </w:tcBorders>
          </w:tcPr>
          <w:p w14:paraId="23D64B8E"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F1D430D" w14:textId="77777777" w:rsidR="00E00061" w:rsidRPr="00DB5E5F" w:rsidRDefault="00E00061" w:rsidP="006B0CEB">
            <w:pPr>
              <w:pStyle w:val="Tabela1"/>
              <w:numPr>
                <w:ilvl w:val="0"/>
                <w:numId w:val="100"/>
              </w:numPr>
              <w:spacing w:line="276" w:lineRule="auto"/>
              <w:ind w:left="668" w:right="50" w:hanging="283"/>
              <w:jc w:val="both"/>
              <w:rPr>
                <w:sz w:val="24"/>
                <w:szCs w:val="24"/>
                <w:lang w:eastAsia="en-US"/>
              </w:rPr>
            </w:pPr>
            <w:r w:rsidRPr="00DB5E5F">
              <w:rPr>
                <w:sz w:val="24"/>
                <w:szCs w:val="24"/>
                <w:lang w:eastAsia="en-US"/>
              </w:rPr>
              <w:t>Listę podpisów złożonych pod dokumentem, z możliwością określenia dla każdego rodzaju i wersji dokumentu minimalnego zbioru podpisów.</w:t>
            </w:r>
          </w:p>
        </w:tc>
      </w:tr>
      <w:tr w:rsidR="00E00061" w:rsidRPr="00DB5E5F" w14:paraId="5B7EEDF8" w14:textId="77777777" w:rsidTr="0003477B">
        <w:tc>
          <w:tcPr>
            <w:tcW w:w="675" w:type="dxa"/>
            <w:tcBorders>
              <w:top w:val="single" w:sz="4" w:space="0" w:color="000000"/>
              <w:left w:val="single" w:sz="4" w:space="0" w:color="000000"/>
              <w:bottom w:val="single" w:sz="4" w:space="0" w:color="000000"/>
            </w:tcBorders>
          </w:tcPr>
          <w:p w14:paraId="7A969676"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7E1735FC" w14:textId="77777777" w:rsidR="00E00061" w:rsidRPr="00DB5E5F" w:rsidRDefault="00E00061" w:rsidP="006B0CEB">
            <w:pPr>
              <w:pStyle w:val="Tabela1"/>
              <w:numPr>
                <w:ilvl w:val="0"/>
                <w:numId w:val="100"/>
              </w:numPr>
              <w:spacing w:line="276" w:lineRule="auto"/>
              <w:ind w:left="668" w:right="50" w:hanging="283"/>
              <w:jc w:val="both"/>
              <w:rPr>
                <w:sz w:val="24"/>
                <w:szCs w:val="24"/>
                <w:lang w:eastAsia="en-US"/>
              </w:rPr>
            </w:pPr>
            <w:r w:rsidRPr="00DB5E5F">
              <w:rPr>
                <w:sz w:val="24"/>
                <w:szCs w:val="24"/>
                <w:lang w:eastAsia="en-US"/>
              </w:rPr>
              <w:t>Powiązań z innymi dokumentami z określeniem rodzaju: podpisuje, zastępuje, załącznik, duplikat, transformacja.</w:t>
            </w:r>
          </w:p>
        </w:tc>
      </w:tr>
      <w:tr w:rsidR="00E00061" w:rsidRPr="00DB5E5F" w14:paraId="49457F99" w14:textId="77777777" w:rsidTr="0003477B">
        <w:tc>
          <w:tcPr>
            <w:tcW w:w="675" w:type="dxa"/>
            <w:tcBorders>
              <w:top w:val="single" w:sz="4" w:space="0" w:color="000000"/>
              <w:left w:val="single" w:sz="4" w:space="0" w:color="000000"/>
              <w:bottom w:val="single" w:sz="4" w:space="0" w:color="000000"/>
            </w:tcBorders>
          </w:tcPr>
          <w:p w14:paraId="2F7C32D0"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AB628BC"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Przypisanie unikatowego identyfikatora dla każdego dokumentu.</w:t>
            </w:r>
          </w:p>
        </w:tc>
      </w:tr>
      <w:tr w:rsidR="00E00061" w:rsidRPr="00DB5E5F" w14:paraId="669892F2" w14:textId="77777777" w:rsidTr="0003477B">
        <w:tc>
          <w:tcPr>
            <w:tcW w:w="675" w:type="dxa"/>
            <w:tcBorders>
              <w:top w:val="single" w:sz="4" w:space="0" w:color="000000"/>
              <w:left w:val="single" w:sz="4" w:space="0" w:color="000000"/>
              <w:bottom w:val="single" w:sz="4" w:space="0" w:color="000000"/>
            </w:tcBorders>
          </w:tcPr>
          <w:p w14:paraId="0A3CFF7B"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121BE90"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Możliwość trwałego archiwizowania dokumentów bez opcji usunięcia lub modyfikacji.</w:t>
            </w:r>
          </w:p>
        </w:tc>
      </w:tr>
      <w:tr w:rsidR="00E00061" w:rsidRPr="00DB5E5F" w14:paraId="4D8FBBB3" w14:textId="77777777" w:rsidTr="0003477B">
        <w:tc>
          <w:tcPr>
            <w:tcW w:w="675" w:type="dxa"/>
            <w:tcBorders>
              <w:top w:val="single" w:sz="4" w:space="0" w:color="000000"/>
              <w:left w:val="single" w:sz="4" w:space="0" w:color="000000"/>
              <w:bottom w:val="single" w:sz="4" w:space="0" w:color="000000"/>
            </w:tcBorders>
          </w:tcPr>
          <w:p w14:paraId="064A38B1"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86D8B8E"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Automatyczne przechowywanie dokumentów wymagających podpisania w archiwum tymczasowym.</w:t>
            </w:r>
          </w:p>
        </w:tc>
      </w:tr>
      <w:tr w:rsidR="00E00061" w:rsidRPr="00DB5E5F" w14:paraId="15A98F8A" w14:textId="77777777" w:rsidTr="0003477B">
        <w:tc>
          <w:tcPr>
            <w:tcW w:w="675" w:type="dxa"/>
            <w:tcBorders>
              <w:top w:val="single" w:sz="4" w:space="0" w:color="000000"/>
              <w:left w:val="single" w:sz="4" w:space="0" w:color="000000"/>
              <w:bottom w:val="single" w:sz="4" w:space="0" w:color="000000"/>
            </w:tcBorders>
          </w:tcPr>
          <w:p w14:paraId="1E209833"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637B8BA8"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Możliwość anulowania dokumentów (oznaczenia jako nieaktualne).</w:t>
            </w:r>
          </w:p>
        </w:tc>
      </w:tr>
      <w:tr w:rsidR="00E00061" w:rsidRPr="00DB5E5F" w14:paraId="27547B1D" w14:textId="77777777" w:rsidTr="0003477B">
        <w:tc>
          <w:tcPr>
            <w:tcW w:w="675" w:type="dxa"/>
            <w:tcBorders>
              <w:top w:val="single" w:sz="4" w:space="0" w:color="000000"/>
              <w:left w:val="single" w:sz="4" w:space="0" w:color="000000"/>
              <w:bottom w:val="single" w:sz="4" w:space="0" w:color="000000"/>
            </w:tcBorders>
          </w:tcPr>
          <w:p w14:paraId="24F45D01" w14:textId="77777777" w:rsidR="00E00061" w:rsidRPr="00DB5E5F" w:rsidRDefault="00E00061" w:rsidP="006B0CEB">
            <w:pPr>
              <w:pStyle w:val="Numerowanie"/>
              <w:numPr>
                <w:ilvl w:val="0"/>
                <w:numId w:val="95"/>
              </w:numPr>
              <w:snapToGrid w:val="0"/>
              <w:spacing w:line="276" w:lineRule="auto"/>
              <w:rPr>
                <w:sz w:val="20"/>
              </w:rPr>
            </w:pPr>
          </w:p>
        </w:tc>
        <w:tc>
          <w:tcPr>
            <w:tcW w:w="8931" w:type="dxa"/>
            <w:tcBorders>
              <w:top w:val="single" w:sz="4" w:space="0" w:color="000000"/>
              <w:left w:val="single" w:sz="4" w:space="0" w:color="000000"/>
              <w:bottom w:val="single" w:sz="4" w:space="0" w:color="000000"/>
              <w:right w:val="single" w:sz="4" w:space="0" w:color="000000"/>
            </w:tcBorders>
          </w:tcPr>
          <w:p w14:paraId="4DA0A7DC" w14:textId="77777777" w:rsidR="00E00061" w:rsidRPr="00DB5E5F" w:rsidRDefault="00E00061" w:rsidP="0003477B">
            <w:pPr>
              <w:pStyle w:val="Tabela1"/>
              <w:spacing w:line="276" w:lineRule="auto"/>
              <w:ind w:right="50"/>
              <w:jc w:val="both"/>
              <w:rPr>
                <w:sz w:val="24"/>
                <w:szCs w:val="24"/>
                <w:lang w:eastAsia="en-US"/>
              </w:rPr>
            </w:pPr>
            <w:r w:rsidRPr="00DB5E5F">
              <w:rPr>
                <w:sz w:val="24"/>
                <w:szCs w:val="24"/>
                <w:lang w:eastAsia="en-US"/>
              </w:rPr>
              <w:t>Przechowywanie dokumentów oraz metadanych w sposób gwarantujący ich integralność.</w:t>
            </w:r>
          </w:p>
        </w:tc>
      </w:tr>
    </w:tbl>
    <w:p w14:paraId="6F03D95B" w14:textId="77777777" w:rsidR="00E00061" w:rsidRPr="00DB5E5F" w:rsidRDefault="00E00061" w:rsidP="00E00061">
      <w:bookmarkStart w:id="15" w:name="_Toc482256776"/>
    </w:p>
    <w:p w14:paraId="01B65F64" w14:textId="77777777" w:rsidR="00E00061" w:rsidRPr="00DB5E5F" w:rsidRDefault="00E00061" w:rsidP="00E00061"/>
    <w:p w14:paraId="4C761F06" w14:textId="77777777" w:rsidR="00E00061" w:rsidRPr="00DB5E5F" w:rsidRDefault="00E00061" w:rsidP="00E00061">
      <w:pPr>
        <w:pStyle w:val="Nagwek2"/>
        <w:rPr>
          <w:rFonts w:ascii="Times New Roman" w:hAnsi="Times New Roman"/>
        </w:rPr>
      </w:pPr>
      <w:r w:rsidRPr="00DB5E5F">
        <w:rPr>
          <w:rFonts w:ascii="Times New Roman" w:hAnsi="Times New Roman"/>
        </w:rPr>
        <w:t>ROZLICZENIA Z NFZ</w:t>
      </w:r>
      <w:bookmarkEnd w:id="15"/>
    </w:p>
    <w:p w14:paraId="6A90FCA6" w14:textId="77777777" w:rsidR="00E00061" w:rsidRPr="00DB5E5F" w:rsidRDefault="00E00061" w:rsidP="00E00061">
      <w:pPr>
        <w:ind w:right="3118"/>
      </w:pPr>
    </w:p>
    <w:tbl>
      <w:tblPr>
        <w:tblW w:w="9639" w:type="dxa"/>
        <w:tblInd w:w="2" w:type="dxa"/>
        <w:tblLayout w:type="fixed"/>
        <w:tblLook w:val="0000" w:firstRow="0" w:lastRow="0" w:firstColumn="0" w:lastColumn="0" w:noHBand="0" w:noVBand="0"/>
      </w:tblPr>
      <w:tblGrid>
        <w:gridCol w:w="709"/>
        <w:gridCol w:w="8930"/>
      </w:tblGrid>
      <w:tr w:rsidR="00E00061" w:rsidRPr="00DB5E5F" w14:paraId="14978DE6" w14:textId="77777777" w:rsidTr="0003477B">
        <w:tc>
          <w:tcPr>
            <w:tcW w:w="709" w:type="dxa"/>
            <w:tcBorders>
              <w:top w:val="single" w:sz="4" w:space="0" w:color="000000"/>
              <w:left w:val="single" w:sz="4" w:space="0" w:color="000000"/>
              <w:bottom w:val="single" w:sz="4" w:space="0" w:color="000000"/>
            </w:tcBorders>
            <w:shd w:val="clear" w:color="auto" w:fill="D5DCE4"/>
            <w:vAlign w:val="center"/>
          </w:tcPr>
          <w:p w14:paraId="57396A7C" w14:textId="77777777" w:rsidR="00E00061" w:rsidRPr="00DB5E5F" w:rsidRDefault="00E00061" w:rsidP="0003477B">
            <w:pPr>
              <w:rPr>
                <w:b/>
                <w:bCs/>
              </w:rPr>
            </w:pPr>
            <w:r w:rsidRPr="00DB5E5F">
              <w:rPr>
                <w:b/>
                <w:bCs/>
              </w:rPr>
              <w:t>Lp.</w:t>
            </w:r>
          </w:p>
        </w:tc>
        <w:tc>
          <w:tcPr>
            <w:tcW w:w="893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50B6EC64" w14:textId="77777777" w:rsidR="00E00061" w:rsidRPr="00DB5E5F" w:rsidRDefault="00E00061" w:rsidP="0003477B">
            <w:pPr>
              <w:rPr>
                <w:b/>
                <w:bCs/>
              </w:rPr>
            </w:pPr>
            <w:r w:rsidRPr="00DB5E5F">
              <w:rPr>
                <w:b/>
                <w:bCs/>
              </w:rPr>
              <w:t>Wymaganie</w:t>
            </w:r>
          </w:p>
        </w:tc>
      </w:tr>
      <w:tr w:rsidR="00E00061" w:rsidRPr="00DB5E5F" w14:paraId="68C7D2E1" w14:textId="77777777" w:rsidTr="0003477B">
        <w:tc>
          <w:tcPr>
            <w:tcW w:w="709" w:type="dxa"/>
            <w:tcBorders>
              <w:top w:val="single" w:sz="4" w:space="0" w:color="000000"/>
              <w:left w:val="single" w:sz="4" w:space="0" w:color="000000"/>
              <w:bottom w:val="single" w:sz="4" w:space="0" w:color="000000"/>
              <w:tr2bl w:val="single" w:sz="4" w:space="0" w:color="auto"/>
            </w:tcBorders>
          </w:tcPr>
          <w:p w14:paraId="152B74AB"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3F277BDE" w14:textId="77777777" w:rsidR="00E00061" w:rsidRPr="00DB5E5F" w:rsidRDefault="00E00061" w:rsidP="0003477B">
            <w:r w:rsidRPr="00DB5E5F">
              <w:t>Definiowanie katalogu kontrahentów z podziałem na:</w:t>
            </w:r>
          </w:p>
        </w:tc>
      </w:tr>
      <w:tr w:rsidR="00E00061" w:rsidRPr="00DB5E5F" w14:paraId="221B75A5" w14:textId="77777777" w:rsidTr="0003477B">
        <w:tc>
          <w:tcPr>
            <w:tcW w:w="709" w:type="dxa"/>
            <w:tcBorders>
              <w:top w:val="single" w:sz="4" w:space="0" w:color="000000"/>
              <w:left w:val="single" w:sz="4" w:space="0" w:color="000000"/>
              <w:bottom w:val="single" w:sz="4" w:space="0" w:color="000000"/>
            </w:tcBorders>
          </w:tcPr>
          <w:p w14:paraId="54F1FCC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27AF525" w14:textId="77777777" w:rsidR="00E00061" w:rsidRPr="00DB5E5F" w:rsidRDefault="00E00061" w:rsidP="006B0CEB">
            <w:pPr>
              <w:numPr>
                <w:ilvl w:val="0"/>
                <w:numId w:val="74"/>
              </w:numPr>
              <w:suppressAutoHyphens w:val="0"/>
            </w:pPr>
            <w:r w:rsidRPr="00DB5E5F">
              <w:t>instytucje ubezpieczające,</w:t>
            </w:r>
          </w:p>
        </w:tc>
      </w:tr>
      <w:tr w:rsidR="00E00061" w:rsidRPr="00DB5E5F" w14:paraId="3A12B493" w14:textId="77777777" w:rsidTr="0003477B">
        <w:tc>
          <w:tcPr>
            <w:tcW w:w="709" w:type="dxa"/>
            <w:tcBorders>
              <w:top w:val="single" w:sz="4" w:space="0" w:color="000000"/>
              <w:left w:val="single" w:sz="4" w:space="0" w:color="000000"/>
              <w:bottom w:val="single" w:sz="4" w:space="0" w:color="000000"/>
            </w:tcBorders>
          </w:tcPr>
          <w:p w14:paraId="127CEF52"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DF5CEFD" w14:textId="77777777" w:rsidR="00E00061" w:rsidRPr="00DB5E5F" w:rsidRDefault="00E00061" w:rsidP="006B0CEB">
            <w:pPr>
              <w:numPr>
                <w:ilvl w:val="0"/>
                <w:numId w:val="74"/>
              </w:numPr>
              <w:suppressAutoHyphens w:val="0"/>
            </w:pPr>
            <w:r w:rsidRPr="00DB5E5F">
              <w:t>płatnicy,</w:t>
            </w:r>
          </w:p>
        </w:tc>
      </w:tr>
      <w:tr w:rsidR="00E00061" w:rsidRPr="00DB5E5F" w14:paraId="56A06504" w14:textId="77777777" w:rsidTr="0003477B">
        <w:tc>
          <w:tcPr>
            <w:tcW w:w="709" w:type="dxa"/>
            <w:tcBorders>
              <w:top w:val="single" w:sz="4" w:space="0" w:color="000000"/>
              <w:left w:val="single" w:sz="4" w:space="0" w:color="000000"/>
              <w:bottom w:val="single" w:sz="4" w:space="0" w:color="000000"/>
            </w:tcBorders>
          </w:tcPr>
          <w:p w14:paraId="7AA63E1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6AA197B" w14:textId="77777777" w:rsidR="00E00061" w:rsidRPr="00DB5E5F" w:rsidRDefault="00E00061" w:rsidP="006B0CEB">
            <w:pPr>
              <w:numPr>
                <w:ilvl w:val="0"/>
                <w:numId w:val="74"/>
              </w:numPr>
              <w:suppressAutoHyphens w:val="0"/>
            </w:pPr>
            <w:r w:rsidRPr="00DB5E5F">
              <w:t>instytucje właściwe pacjentom uprawnionym do świadczeń na podstawie przepisów o koordynacji,</w:t>
            </w:r>
          </w:p>
        </w:tc>
      </w:tr>
      <w:tr w:rsidR="00E00061" w:rsidRPr="00DB5E5F" w14:paraId="77A1137E" w14:textId="77777777" w:rsidTr="0003477B">
        <w:tc>
          <w:tcPr>
            <w:tcW w:w="709" w:type="dxa"/>
            <w:tcBorders>
              <w:top w:val="single" w:sz="4" w:space="0" w:color="000000"/>
              <w:left w:val="single" w:sz="4" w:space="0" w:color="000000"/>
              <w:bottom w:val="single" w:sz="4" w:space="0" w:color="000000"/>
            </w:tcBorders>
          </w:tcPr>
          <w:p w14:paraId="6250226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7454627" w14:textId="77777777" w:rsidR="00E00061" w:rsidRPr="00DB5E5F" w:rsidRDefault="00E00061" w:rsidP="006B0CEB">
            <w:pPr>
              <w:numPr>
                <w:ilvl w:val="0"/>
                <w:numId w:val="74"/>
              </w:numPr>
              <w:suppressAutoHyphens w:val="0"/>
            </w:pPr>
            <w:r w:rsidRPr="00DB5E5F">
              <w:t>instytucje wydające dodatkowe uprawnienia rozszerzające zakres przysługujących świadczeń,</w:t>
            </w:r>
          </w:p>
        </w:tc>
      </w:tr>
      <w:tr w:rsidR="00E00061" w:rsidRPr="00DB5E5F" w14:paraId="6034F9B9" w14:textId="77777777" w:rsidTr="0003477B">
        <w:tc>
          <w:tcPr>
            <w:tcW w:w="709" w:type="dxa"/>
            <w:tcBorders>
              <w:top w:val="single" w:sz="4" w:space="0" w:color="000000"/>
              <w:left w:val="single" w:sz="4" w:space="0" w:color="000000"/>
              <w:bottom w:val="single" w:sz="4" w:space="0" w:color="000000"/>
            </w:tcBorders>
          </w:tcPr>
          <w:p w14:paraId="7975B3F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38714C8" w14:textId="77777777" w:rsidR="00E00061" w:rsidRPr="00DB5E5F" w:rsidRDefault="00E00061" w:rsidP="006B0CEB">
            <w:pPr>
              <w:numPr>
                <w:ilvl w:val="0"/>
                <w:numId w:val="74"/>
              </w:numPr>
              <w:suppressAutoHyphens w:val="0"/>
            </w:pPr>
            <w:r w:rsidRPr="00DB5E5F">
              <w:t>instytucje wystawiające legitymacje rencisty / emeryta.</w:t>
            </w:r>
          </w:p>
        </w:tc>
      </w:tr>
      <w:tr w:rsidR="00E00061" w:rsidRPr="00DB5E5F" w14:paraId="3CFE964B" w14:textId="77777777" w:rsidTr="0003477B">
        <w:tc>
          <w:tcPr>
            <w:tcW w:w="709" w:type="dxa"/>
            <w:tcBorders>
              <w:top w:val="single" w:sz="4" w:space="0" w:color="000000"/>
              <w:left w:val="single" w:sz="4" w:space="0" w:color="000000"/>
              <w:bottom w:val="single" w:sz="4" w:space="0" w:color="000000"/>
            </w:tcBorders>
          </w:tcPr>
          <w:p w14:paraId="6B5D097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B412392" w14:textId="77777777" w:rsidR="00E00061" w:rsidRPr="00DB5E5F" w:rsidRDefault="00E00061" w:rsidP="0003477B">
            <w:r w:rsidRPr="00DB5E5F">
              <w:t>Możliwość importu instytucji właściwych pacjentom uprawnionym do świadczeń na podst. przepisów o koordynacji ze struktury INS_UE udostępnianej przez NFZ według aktualnego formatu.</w:t>
            </w:r>
          </w:p>
        </w:tc>
      </w:tr>
      <w:tr w:rsidR="00E00061" w:rsidRPr="00DB5E5F" w14:paraId="69B6E96D" w14:textId="77777777" w:rsidTr="0003477B">
        <w:tc>
          <w:tcPr>
            <w:tcW w:w="709" w:type="dxa"/>
            <w:tcBorders>
              <w:top w:val="single" w:sz="4" w:space="0" w:color="000000"/>
              <w:left w:val="single" w:sz="4" w:space="0" w:color="000000"/>
              <w:bottom w:val="single" w:sz="4" w:space="0" w:color="000000"/>
              <w:tr2bl w:val="single" w:sz="4" w:space="0" w:color="auto"/>
            </w:tcBorders>
          </w:tcPr>
          <w:p w14:paraId="0DD897A3"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493DFA44" w14:textId="77777777" w:rsidR="00E00061" w:rsidRPr="00DB5E5F" w:rsidRDefault="00E00061" w:rsidP="0003477B">
            <w:r w:rsidRPr="00DB5E5F">
              <w:t>Nanoszenie podstawowych danych kontrahentów:</w:t>
            </w:r>
          </w:p>
        </w:tc>
      </w:tr>
      <w:tr w:rsidR="00E00061" w:rsidRPr="00DB5E5F" w14:paraId="44E30531" w14:textId="77777777" w:rsidTr="0003477B">
        <w:tc>
          <w:tcPr>
            <w:tcW w:w="709" w:type="dxa"/>
            <w:tcBorders>
              <w:top w:val="single" w:sz="4" w:space="0" w:color="000000"/>
              <w:left w:val="single" w:sz="4" w:space="0" w:color="000000"/>
              <w:bottom w:val="single" w:sz="4" w:space="0" w:color="000000"/>
            </w:tcBorders>
          </w:tcPr>
          <w:p w14:paraId="2925FBED"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13E7A35" w14:textId="77777777" w:rsidR="00E00061" w:rsidRPr="00DB5E5F" w:rsidRDefault="00E00061" w:rsidP="006B0CEB">
            <w:pPr>
              <w:numPr>
                <w:ilvl w:val="0"/>
                <w:numId w:val="74"/>
              </w:numPr>
              <w:suppressAutoHyphens w:val="0"/>
            </w:pPr>
            <w:r w:rsidRPr="00DB5E5F">
              <w:t>nazwa,</w:t>
            </w:r>
          </w:p>
        </w:tc>
      </w:tr>
      <w:tr w:rsidR="00E00061" w:rsidRPr="00DB5E5F" w14:paraId="1C079C64" w14:textId="77777777" w:rsidTr="0003477B">
        <w:tc>
          <w:tcPr>
            <w:tcW w:w="709" w:type="dxa"/>
            <w:tcBorders>
              <w:top w:val="single" w:sz="4" w:space="0" w:color="000000"/>
              <w:left w:val="single" w:sz="4" w:space="0" w:color="000000"/>
              <w:bottom w:val="single" w:sz="4" w:space="0" w:color="000000"/>
            </w:tcBorders>
          </w:tcPr>
          <w:p w14:paraId="544AFCA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BCB2998" w14:textId="77777777" w:rsidR="00E00061" w:rsidRPr="00DB5E5F" w:rsidRDefault="00E00061" w:rsidP="006B0CEB">
            <w:pPr>
              <w:numPr>
                <w:ilvl w:val="0"/>
                <w:numId w:val="74"/>
              </w:numPr>
              <w:suppressAutoHyphens w:val="0"/>
            </w:pPr>
            <w:r w:rsidRPr="00DB5E5F">
              <w:t>kod instytucji,</w:t>
            </w:r>
          </w:p>
        </w:tc>
      </w:tr>
      <w:tr w:rsidR="00E00061" w:rsidRPr="00DB5E5F" w14:paraId="4C40EE64" w14:textId="77777777" w:rsidTr="0003477B">
        <w:tc>
          <w:tcPr>
            <w:tcW w:w="709" w:type="dxa"/>
            <w:tcBorders>
              <w:top w:val="single" w:sz="4" w:space="0" w:color="000000"/>
              <w:left w:val="single" w:sz="4" w:space="0" w:color="000000"/>
              <w:bottom w:val="single" w:sz="4" w:space="0" w:color="000000"/>
            </w:tcBorders>
          </w:tcPr>
          <w:p w14:paraId="6B075894"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3DE2512" w14:textId="77777777" w:rsidR="00E00061" w:rsidRPr="00DB5E5F" w:rsidRDefault="00E00061" w:rsidP="006B0CEB">
            <w:pPr>
              <w:numPr>
                <w:ilvl w:val="0"/>
                <w:numId w:val="74"/>
              </w:numPr>
              <w:suppressAutoHyphens w:val="0"/>
            </w:pPr>
            <w:r w:rsidRPr="00DB5E5F">
              <w:t>adres,</w:t>
            </w:r>
          </w:p>
        </w:tc>
      </w:tr>
      <w:tr w:rsidR="00E00061" w:rsidRPr="00DB5E5F" w14:paraId="68BA4E04" w14:textId="77777777" w:rsidTr="0003477B">
        <w:tc>
          <w:tcPr>
            <w:tcW w:w="709" w:type="dxa"/>
            <w:tcBorders>
              <w:top w:val="single" w:sz="4" w:space="0" w:color="000000"/>
              <w:left w:val="single" w:sz="4" w:space="0" w:color="000000"/>
              <w:bottom w:val="single" w:sz="4" w:space="0" w:color="000000"/>
            </w:tcBorders>
          </w:tcPr>
          <w:p w14:paraId="72065DC6"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94860E6" w14:textId="77777777" w:rsidR="00E00061" w:rsidRPr="00DB5E5F" w:rsidRDefault="00E00061" w:rsidP="006B0CEB">
            <w:pPr>
              <w:numPr>
                <w:ilvl w:val="0"/>
                <w:numId w:val="74"/>
              </w:numPr>
              <w:suppressAutoHyphens w:val="0"/>
            </w:pPr>
            <w:r w:rsidRPr="00DB5E5F">
              <w:t>NIP,</w:t>
            </w:r>
          </w:p>
        </w:tc>
      </w:tr>
      <w:tr w:rsidR="00E00061" w:rsidRPr="00DB5E5F" w14:paraId="24CC31EC" w14:textId="77777777" w:rsidTr="0003477B">
        <w:tc>
          <w:tcPr>
            <w:tcW w:w="709" w:type="dxa"/>
            <w:tcBorders>
              <w:top w:val="single" w:sz="4" w:space="0" w:color="000000"/>
              <w:left w:val="single" w:sz="4" w:space="0" w:color="000000"/>
              <w:bottom w:val="single" w:sz="4" w:space="0" w:color="000000"/>
            </w:tcBorders>
          </w:tcPr>
          <w:p w14:paraId="4E4FD00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6ECC847" w14:textId="77777777" w:rsidR="00E00061" w:rsidRPr="00DB5E5F" w:rsidRDefault="00E00061" w:rsidP="006B0CEB">
            <w:pPr>
              <w:numPr>
                <w:ilvl w:val="0"/>
                <w:numId w:val="74"/>
              </w:numPr>
              <w:suppressAutoHyphens w:val="0"/>
            </w:pPr>
            <w:r w:rsidRPr="00DB5E5F">
              <w:t>REGON,</w:t>
            </w:r>
          </w:p>
        </w:tc>
      </w:tr>
      <w:tr w:rsidR="00E00061" w:rsidRPr="00DB5E5F" w14:paraId="44F9E905" w14:textId="77777777" w:rsidTr="0003477B">
        <w:tc>
          <w:tcPr>
            <w:tcW w:w="709" w:type="dxa"/>
            <w:tcBorders>
              <w:top w:val="single" w:sz="4" w:space="0" w:color="000000"/>
              <w:left w:val="single" w:sz="4" w:space="0" w:color="000000"/>
              <w:bottom w:val="single" w:sz="4" w:space="0" w:color="000000"/>
            </w:tcBorders>
          </w:tcPr>
          <w:p w14:paraId="48A3F45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4E08923" w14:textId="77777777" w:rsidR="00E00061" w:rsidRPr="00DB5E5F" w:rsidRDefault="00E00061" w:rsidP="006B0CEB">
            <w:pPr>
              <w:numPr>
                <w:ilvl w:val="0"/>
                <w:numId w:val="74"/>
              </w:numPr>
              <w:suppressAutoHyphens w:val="0"/>
            </w:pPr>
            <w:r w:rsidRPr="00DB5E5F">
              <w:t>bank i nr konta bankowego,</w:t>
            </w:r>
          </w:p>
        </w:tc>
      </w:tr>
      <w:tr w:rsidR="00E00061" w:rsidRPr="00DB5E5F" w14:paraId="20CB6E66" w14:textId="77777777" w:rsidTr="0003477B">
        <w:tc>
          <w:tcPr>
            <w:tcW w:w="709" w:type="dxa"/>
            <w:tcBorders>
              <w:top w:val="single" w:sz="4" w:space="0" w:color="000000"/>
              <w:left w:val="single" w:sz="4" w:space="0" w:color="000000"/>
              <w:bottom w:val="single" w:sz="4" w:space="0" w:color="000000"/>
            </w:tcBorders>
          </w:tcPr>
          <w:p w14:paraId="426D2E7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19CA0A3" w14:textId="77777777" w:rsidR="00E00061" w:rsidRPr="00DB5E5F" w:rsidRDefault="00E00061" w:rsidP="006B0CEB">
            <w:pPr>
              <w:numPr>
                <w:ilvl w:val="0"/>
                <w:numId w:val="74"/>
              </w:numPr>
              <w:suppressAutoHyphens w:val="0"/>
            </w:pPr>
            <w:r w:rsidRPr="00DB5E5F">
              <w:t>adres e-mail,</w:t>
            </w:r>
          </w:p>
        </w:tc>
      </w:tr>
      <w:tr w:rsidR="00E00061" w:rsidRPr="00DB5E5F" w14:paraId="2CB04CA3" w14:textId="77777777" w:rsidTr="0003477B">
        <w:tc>
          <w:tcPr>
            <w:tcW w:w="709" w:type="dxa"/>
            <w:tcBorders>
              <w:top w:val="single" w:sz="4" w:space="0" w:color="000000"/>
              <w:left w:val="single" w:sz="4" w:space="0" w:color="000000"/>
              <w:bottom w:val="single" w:sz="4" w:space="0" w:color="000000"/>
            </w:tcBorders>
          </w:tcPr>
          <w:p w14:paraId="3757092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1073606" w14:textId="77777777" w:rsidR="00E00061" w:rsidRPr="00DB5E5F" w:rsidRDefault="00E00061" w:rsidP="006B0CEB">
            <w:pPr>
              <w:numPr>
                <w:ilvl w:val="0"/>
                <w:numId w:val="74"/>
              </w:numPr>
              <w:suppressAutoHyphens w:val="0"/>
            </w:pPr>
            <w:r w:rsidRPr="00DB5E5F">
              <w:t>Identyfikator księgowy.</w:t>
            </w:r>
          </w:p>
        </w:tc>
      </w:tr>
      <w:tr w:rsidR="00E00061" w:rsidRPr="00DB5E5F" w14:paraId="3C094AA9" w14:textId="77777777" w:rsidTr="0003477B">
        <w:tc>
          <w:tcPr>
            <w:tcW w:w="709" w:type="dxa"/>
            <w:tcBorders>
              <w:top w:val="single" w:sz="4" w:space="0" w:color="000000"/>
              <w:left w:val="single" w:sz="4" w:space="0" w:color="000000"/>
              <w:bottom w:val="single" w:sz="4" w:space="0" w:color="000000"/>
              <w:tr2bl w:val="single" w:sz="4" w:space="0" w:color="auto"/>
            </w:tcBorders>
          </w:tcPr>
          <w:p w14:paraId="0278D57F"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70A3192A" w14:textId="77777777" w:rsidR="00E00061" w:rsidRPr="00DB5E5F" w:rsidRDefault="00E00061" w:rsidP="0003477B">
            <w:r w:rsidRPr="00DB5E5F">
              <w:t>Nanoszenie danych wymaganych do komunikacji z oddziałami NFZ:</w:t>
            </w:r>
          </w:p>
        </w:tc>
      </w:tr>
      <w:tr w:rsidR="00E00061" w:rsidRPr="00DB5E5F" w14:paraId="4BF28939" w14:textId="77777777" w:rsidTr="0003477B">
        <w:tc>
          <w:tcPr>
            <w:tcW w:w="709" w:type="dxa"/>
            <w:tcBorders>
              <w:top w:val="single" w:sz="4" w:space="0" w:color="000000"/>
              <w:left w:val="single" w:sz="4" w:space="0" w:color="000000"/>
              <w:bottom w:val="single" w:sz="4" w:space="0" w:color="000000"/>
            </w:tcBorders>
          </w:tcPr>
          <w:p w14:paraId="4B81FD4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4DD6182" w14:textId="77777777" w:rsidR="00E00061" w:rsidRPr="00DB5E5F" w:rsidRDefault="00E00061" w:rsidP="006B0CEB">
            <w:pPr>
              <w:numPr>
                <w:ilvl w:val="0"/>
                <w:numId w:val="74"/>
              </w:numPr>
              <w:suppressAutoHyphens w:val="0"/>
            </w:pPr>
            <w:r w:rsidRPr="00DB5E5F">
              <w:t>Identyfikator oddziału NFZ,</w:t>
            </w:r>
          </w:p>
        </w:tc>
      </w:tr>
      <w:tr w:rsidR="00E00061" w:rsidRPr="00DB5E5F" w14:paraId="7EDD6601" w14:textId="77777777" w:rsidTr="0003477B">
        <w:tc>
          <w:tcPr>
            <w:tcW w:w="709" w:type="dxa"/>
            <w:tcBorders>
              <w:top w:val="single" w:sz="4" w:space="0" w:color="000000"/>
              <w:left w:val="single" w:sz="4" w:space="0" w:color="000000"/>
              <w:bottom w:val="single" w:sz="4" w:space="0" w:color="000000"/>
            </w:tcBorders>
          </w:tcPr>
          <w:p w14:paraId="3287371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859FA21" w14:textId="77777777" w:rsidR="00E00061" w:rsidRPr="00DB5E5F" w:rsidRDefault="00E00061" w:rsidP="006B0CEB">
            <w:pPr>
              <w:numPr>
                <w:ilvl w:val="0"/>
                <w:numId w:val="74"/>
              </w:numPr>
              <w:suppressAutoHyphens w:val="0"/>
            </w:pPr>
            <w:r w:rsidRPr="00DB5E5F">
              <w:t>Identyfikator systemu informatycznego oddziału NFZ,</w:t>
            </w:r>
          </w:p>
        </w:tc>
      </w:tr>
      <w:tr w:rsidR="00E00061" w:rsidRPr="00DB5E5F" w14:paraId="6078698C" w14:textId="77777777" w:rsidTr="0003477B">
        <w:tc>
          <w:tcPr>
            <w:tcW w:w="709" w:type="dxa"/>
            <w:tcBorders>
              <w:top w:val="single" w:sz="4" w:space="0" w:color="000000"/>
              <w:left w:val="single" w:sz="4" w:space="0" w:color="000000"/>
              <w:bottom w:val="single" w:sz="4" w:space="0" w:color="000000"/>
            </w:tcBorders>
          </w:tcPr>
          <w:p w14:paraId="0E9F200A"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99CD3DD" w14:textId="77777777" w:rsidR="00E00061" w:rsidRPr="00DB5E5F" w:rsidRDefault="00E00061" w:rsidP="006B0CEB">
            <w:pPr>
              <w:numPr>
                <w:ilvl w:val="0"/>
                <w:numId w:val="74"/>
              </w:numPr>
              <w:suppressAutoHyphens w:val="0"/>
            </w:pPr>
            <w:r w:rsidRPr="00DB5E5F">
              <w:t>Identyfikator świadczeniodawcy,</w:t>
            </w:r>
          </w:p>
        </w:tc>
      </w:tr>
      <w:tr w:rsidR="00E00061" w:rsidRPr="00DB5E5F" w14:paraId="6615563F" w14:textId="77777777" w:rsidTr="0003477B">
        <w:tc>
          <w:tcPr>
            <w:tcW w:w="709" w:type="dxa"/>
            <w:tcBorders>
              <w:top w:val="single" w:sz="4" w:space="0" w:color="000000"/>
              <w:left w:val="single" w:sz="4" w:space="0" w:color="000000"/>
              <w:bottom w:val="single" w:sz="4" w:space="0" w:color="000000"/>
            </w:tcBorders>
          </w:tcPr>
          <w:p w14:paraId="06761CC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C3A5D2C" w14:textId="77777777" w:rsidR="00E00061" w:rsidRPr="00DB5E5F" w:rsidRDefault="00E00061" w:rsidP="006B0CEB">
            <w:pPr>
              <w:numPr>
                <w:ilvl w:val="0"/>
                <w:numId w:val="74"/>
              </w:numPr>
              <w:suppressAutoHyphens w:val="0"/>
            </w:pPr>
            <w:r w:rsidRPr="00DB5E5F">
              <w:t>Identyfikator systemu informatycznego świadczeniodawcy,</w:t>
            </w:r>
          </w:p>
        </w:tc>
      </w:tr>
      <w:tr w:rsidR="00E00061" w:rsidRPr="00DB5E5F" w14:paraId="6FD64DD2" w14:textId="77777777" w:rsidTr="0003477B">
        <w:tc>
          <w:tcPr>
            <w:tcW w:w="709" w:type="dxa"/>
            <w:tcBorders>
              <w:top w:val="single" w:sz="4" w:space="0" w:color="000000"/>
              <w:left w:val="single" w:sz="4" w:space="0" w:color="000000"/>
              <w:bottom w:val="single" w:sz="4" w:space="0" w:color="000000"/>
            </w:tcBorders>
          </w:tcPr>
          <w:p w14:paraId="5B9A931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408C765" w14:textId="77777777" w:rsidR="00E00061" w:rsidRPr="00DB5E5F" w:rsidRDefault="00E00061" w:rsidP="006B0CEB">
            <w:pPr>
              <w:numPr>
                <w:ilvl w:val="0"/>
                <w:numId w:val="74"/>
              </w:numPr>
              <w:suppressAutoHyphens w:val="0"/>
            </w:pPr>
            <w:r w:rsidRPr="00DB5E5F">
              <w:t>Identyfikator instalacji systemu informatycznego świadczeniodawcy.</w:t>
            </w:r>
          </w:p>
        </w:tc>
      </w:tr>
      <w:tr w:rsidR="00E00061" w:rsidRPr="00DB5E5F" w14:paraId="5766F207" w14:textId="77777777" w:rsidTr="0003477B">
        <w:tc>
          <w:tcPr>
            <w:tcW w:w="709" w:type="dxa"/>
            <w:tcBorders>
              <w:top w:val="single" w:sz="4" w:space="0" w:color="000000"/>
              <w:left w:val="single" w:sz="4" w:space="0" w:color="000000"/>
              <w:bottom w:val="single" w:sz="4" w:space="0" w:color="000000"/>
              <w:tr2bl w:val="single" w:sz="4" w:space="0" w:color="auto"/>
            </w:tcBorders>
          </w:tcPr>
          <w:p w14:paraId="0B747338"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0D74DDA0" w14:textId="77777777" w:rsidR="00E00061" w:rsidRPr="00DB5E5F" w:rsidRDefault="00E00061" w:rsidP="0003477B">
            <w:r w:rsidRPr="00DB5E5F">
              <w:t>Deklarowanie katalogu świadczeń:</w:t>
            </w:r>
          </w:p>
        </w:tc>
      </w:tr>
      <w:tr w:rsidR="00E00061" w:rsidRPr="00DB5E5F" w14:paraId="2B97403E" w14:textId="77777777" w:rsidTr="0003477B">
        <w:tc>
          <w:tcPr>
            <w:tcW w:w="709" w:type="dxa"/>
            <w:tcBorders>
              <w:top w:val="single" w:sz="4" w:space="0" w:color="000000"/>
              <w:left w:val="single" w:sz="4" w:space="0" w:color="000000"/>
              <w:bottom w:val="single" w:sz="4" w:space="0" w:color="000000"/>
            </w:tcBorders>
          </w:tcPr>
          <w:p w14:paraId="235FEB82"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1DAA275" w14:textId="77777777" w:rsidR="00E00061" w:rsidRPr="00DB5E5F" w:rsidRDefault="00E00061" w:rsidP="006B0CEB">
            <w:pPr>
              <w:numPr>
                <w:ilvl w:val="0"/>
                <w:numId w:val="74"/>
              </w:numPr>
              <w:suppressAutoHyphens w:val="0"/>
            </w:pPr>
            <w:r w:rsidRPr="00DB5E5F">
              <w:t>możliwość definiowania katalogu świadczeń w oparciu o procedury medyczne ICD9CM,</w:t>
            </w:r>
          </w:p>
        </w:tc>
      </w:tr>
      <w:tr w:rsidR="00E00061" w:rsidRPr="00DB5E5F" w14:paraId="5F4E73DC" w14:textId="77777777" w:rsidTr="0003477B">
        <w:tc>
          <w:tcPr>
            <w:tcW w:w="709" w:type="dxa"/>
            <w:tcBorders>
              <w:top w:val="single" w:sz="4" w:space="0" w:color="000000"/>
              <w:left w:val="single" w:sz="4" w:space="0" w:color="000000"/>
              <w:bottom w:val="single" w:sz="4" w:space="0" w:color="000000"/>
            </w:tcBorders>
          </w:tcPr>
          <w:p w14:paraId="648846EA"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B156848" w14:textId="77777777" w:rsidR="00E00061" w:rsidRPr="00DB5E5F" w:rsidRDefault="00E00061" w:rsidP="006B0CEB">
            <w:pPr>
              <w:numPr>
                <w:ilvl w:val="0"/>
                <w:numId w:val="74"/>
              </w:numPr>
              <w:suppressAutoHyphens w:val="0"/>
            </w:pPr>
            <w:r w:rsidRPr="00DB5E5F">
              <w:t>możliwość definiowania katalogu świadczeń w oparciu o produkty rozliczeniowe płatnika,</w:t>
            </w:r>
          </w:p>
        </w:tc>
      </w:tr>
      <w:tr w:rsidR="00E00061" w:rsidRPr="00DB5E5F" w14:paraId="488E74DF" w14:textId="77777777" w:rsidTr="0003477B">
        <w:tc>
          <w:tcPr>
            <w:tcW w:w="709" w:type="dxa"/>
            <w:tcBorders>
              <w:top w:val="single" w:sz="4" w:space="0" w:color="000000"/>
              <w:left w:val="single" w:sz="4" w:space="0" w:color="000000"/>
              <w:bottom w:val="single" w:sz="4" w:space="0" w:color="000000"/>
            </w:tcBorders>
          </w:tcPr>
          <w:p w14:paraId="5FBFB9BA"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945099B" w14:textId="77777777" w:rsidR="00E00061" w:rsidRPr="00DB5E5F" w:rsidRDefault="00E00061" w:rsidP="006B0CEB">
            <w:pPr>
              <w:numPr>
                <w:ilvl w:val="0"/>
                <w:numId w:val="74"/>
              </w:numPr>
              <w:suppressAutoHyphens w:val="0"/>
            </w:pPr>
            <w:r w:rsidRPr="00DB5E5F">
              <w:t>możliwość definiowania katalogu świadczeń własnych, odrębnych dla każdej komórki organizacyjnej,</w:t>
            </w:r>
          </w:p>
        </w:tc>
      </w:tr>
      <w:tr w:rsidR="00E00061" w:rsidRPr="00DB5E5F" w14:paraId="7D38945D" w14:textId="77777777" w:rsidTr="0003477B">
        <w:tc>
          <w:tcPr>
            <w:tcW w:w="709" w:type="dxa"/>
            <w:tcBorders>
              <w:top w:val="single" w:sz="4" w:space="0" w:color="000000"/>
              <w:left w:val="single" w:sz="4" w:space="0" w:color="000000"/>
              <w:bottom w:val="single" w:sz="4" w:space="0" w:color="000000"/>
            </w:tcBorders>
          </w:tcPr>
          <w:p w14:paraId="1C2668A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888A542" w14:textId="77777777" w:rsidR="00E00061" w:rsidRPr="00DB5E5F" w:rsidRDefault="00E00061" w:rsidP="006B0CEB">
            <w:pPr>
              <w:numPr>
                <w:ilvl w:val="0"/>
                <w:numId w:val="74"/>
              </w:numPr>
              <w:suppressAutoHyphens w:val="0"/>
            </w:pPr>
            <w:r w:rsidRPr="00DB5E5F">
              <w:t>możliwość określenia ceny każdego świadczenia oraz parametrów pozwalających na wystawienie faktury (PKWiU, stawka VAT, adresat faktury),</w:t>
            </w:r>
          </w:p>
        </w:tc>
      </w:tr>
      <w:tr w:rsidR="00E00061" w:rsidRPr="00DB5E5F" w14:paraId="66E7360D" w14:textId="77777777" w:rsidTr="0003477B">
        <w:tc>
          <w:tcPr>
            <w:tcW w:w="709" w:type="dxa"/>
            <w:tcBorders>
              <w:top w:val="single" w:sz="4" w:space="0" w:color="000000"/>
              <w:left w:val="single" w:sz="4" w:space="0" w:color="000000"/>
              <w:bottom w:val="single" w:sz="4" w:space="0" w:color="000000"/>
            </w:tcBorders>
          </w:tcPr>
          <w:p w14:paraId="7EA0A73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43D18A4" w14:textId="77777777" w:rsidR="00E00061" w:rsidRPr="00DB5E5F" w:rsidRDefault="00E00061" w:rsidP="006B0CEB">
            <w:pPr>
              <w:numPr>
                <w:ilvl w:val="0"/>
                <w:numId w:val="74"/>
              </w:numPr>
              <w:suppressAutoHyphens w:val="0"/>
            </w:pPr>
            <w:r w:rsidRPr="00DB5E5F">
              <w:t>możliwość wprowadzenia wartości punktowej każdego świadczenia,</w:t>
            </w:r>
          </w:p>
        </w:tc>
      </w:tr>
      <w:tr w:rsidR="00E00061" w:rsidRPr="00DB5E5F" w14:paraId="13918599" w14:textId="77777777" w:rsidTr="0003477B">
        <w:tc>
          <w:tcPr>
            <w:tcW w:w="709" w:type="dxa"/>
            <w:tcBorders>
              <w:top w:val="single" w:sz="4" w:space="0" w:color="000000"/>
              <w:left w:val="single" w:sz="4" w:space="0" w:color="000000"/>
              <w:bottom w:val="single" w:sz="4" w:space="0" w:color="000000"/>
            </w:tcBorders>
          </w:tcPr>
          <w:p w14:paraId="4F116EE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AD8A07B" w14:textId="77777777" w:rsidR="00E00061" w:rsidRPr="00DB5E5F" w:rsidRDefault="00E00061" w:rsidP="006B0CEB">
            <w:pPr>
              <w:numPr>
                <w:ilvl w:val="0"/>
                <w:numId w:val="74"/>
              </w:numPr>
              <w:suppressAutoHyphens w:val="0"/>
            </w:pPr>
            <w:r w:rsidRPr="00DB5E5F">
              <w:t>możliwość definiowania pozycji rozliczanych ryczałtem,</w:t>
            </w:r>
          </w:p>
        </w:tc>
      </w:tr>
      <w:tr w:rsidR="00E00061" w:rsidRPr="00DB5E5F" w14:paraId="2E0EEEC8" w14:textId="77777777" w:rsidTr="0003477B">
        <w:tc>
          <w:tcPr>
            <w:tcW w:w="709" w:type="dxa"/>
            <w:tcBorders>
              <w:top w:val="single" w:sz="4" w:space="0" w:color="000000"/>
              <w:left w:val="single" w:sz="4" w:space="0" w:color="000000"/>
              <w:bottom w:val="single" w:sz="4" w:space="0" w:color="000000"/>
            </w:tcBorders>
          </w:tcPr>
          <w:p w14:paraId="50BEFC3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9DFE988" w14:textId="77777777" w:rsidR="00E00061" w:rsidRPr="00DB5E5F" w:rsidRDefault="00E00061" w:rsidP="006B0CEB">
            <w:pPr>
              <w:numPr>
                <w:ilvl w:val="0"/>
                <w:numId w:val="74"/>
              </w:numPr>
              <w:suppressAutoHyphens w:val="0"/>
            </w:pPr>
            <w:r w:rsidRPr="00DB5E5F">
              <w:t xml:space="preserve">możliwość tworzenia limitów, pakietów usług dla każdego okresu rozliczenia umowy, </w:t>
            </w:r>
          </w:p>
        </w:tc>
      </w:tr>
      <w:tr w:rsidR="00E00061" w:rsidRPr="00DB5E5F" w14:paraId="236A9C2B" w14:textId="77777777" w:rsidTr="0003477B">
        <w:tc>
          <w:tcPr>
            <w:tcW w:w="709" w:type="dxa"/>
            <w:tcBorders>
              <w:top w:val="single" w:sz="4" w:space="0" w:color="000000"/>
              <w:left w:val="single" w:sz="4" w:space="0" w:color="000000"/>
              <w:bottom w:val="single" w:sz="4" w:space="0" w:color="000000"/>
            </w:tcBorders>
          </w:tcPr>
          <w:p w14:paraId="0DEB497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66E6021" w14:textId="77777777" w:rsidR="00E00061" w:rsidRPr="00DB5E5F" w:rsidRDefault="00E00061" w:rsidP="006B0CEB">
            <w:pPr>
              <w:numPr>
                <w:ilvl w:val="0"/>
                <w:numId w:val="74"/>
              </w:numPr>
              <w:suppressAutoHyphens w:val="0"/>
            </w:pPr>
            <w:r w:rsidRPr="00DB5E5F">
              <w:t>możliwość translacji słowników używanych przez Szpital: grup zawodowych, trybów przyjęcia, trybów wypisu, tytułów uprawnienia… na kody sprawozdawcze wymagane przez system NFZ.</w:t>
            </w:r>
          </w:p>
        </w:tc>
      </w:tr>
      <w:tr w:rsidR="00E00061" w:rsidRPr="00DB5E5F" w14:paraId="3BEEBC5D" w14:textId="77777777" w:rsidTr="0003477B">
        <w:tc>
          <w:tcPr>
            <w:tcW w:w="709" w:type="dxa"/>
            <w:tcBorders>
              <w:top w:val="single" w:sz="4" w:space="0" w:color="000000"/>
              <w:left w:val="single" w:sz="4" w:space="0" w:color="000000"/>
              <w:bottom w:val="single" w:sz="4" w:space="0" w:color="000000"/>
            </w:tcBorders>
          </w:tcPr>
          <w:p w14:paraId="4BF5F0B7"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520872E" w14:textId="77777777" w:rsidR="00E00061" w:rsidRPr="00DB5E5F" w:rsidRDefault="00E00061" w:rsidP="0003477B">
            <w:r w:rsidRPr="00DB5E5F">
              <w:t>Możliwość ewidencjonowania umów zawartych z oddziałami NFZ.</w:t>
            </w:r>
          </w:p>
        </w:tc>
      </w:tr>
      <w:tr w:rsidR="00E00061" w:rsidRPr="00DB5E5F" w14:paraId="060D2FAC" w14:textId="77777777" w:rsidTr="0003477B">
        <w:tc>
          <w:tcPr>
            <w:tcW w:w="709" w:type="dxa"/>
            <w:tcBorders>
              <w:top w:val="single" w:sz="4" w:space="0" w:color="000000"/>
              <w:left w:val="single" w:sz="4" w:space="0" w:color="000000"/>
              <w:bottom w:val="single" w:sz="4" w:space="0" w:color="000000"/>
            </w:tcBorders>
          </w:tcPr>
          <w:p w14:paraId="50BD0EA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FE818D2" w14:textId="77777777" w:rsidR="00E00061" w:rsidRPr="00DB5E5F" w:rsidRDefault="00E00061" w:rsidP="0003477B">
            <w:r w:rsidRPr="00DB5E5F">
              <w:t>Możliwość ewidencjonowania umów zawartych z jednostkami administracji państwowej odpowiedzialnymi za finansowanie świadczeń opieki zdrowotnej ze środków publicznych.</w:t>
            </w:r>
          </w:p>
        </w:tc>
      </w:tr>
      <w:tr w:rsidR="00E00061" w:rsidRPr="00DB5E5F" w14:paraId="7DE42BD4" w14:textId="77777777" w:rsidTr="0003477B">
        <w:tc>
          <w:tcPr>
            <w:tcW w:w="709" w:type="dxa"/>
            <w:tcBorders>
              <w:top w:val="single" w:sz="4" w:space="0" w:color="000000"/>
              <w:left w:val="single" w:sz="4" w:space="0" w:color="000000"/>
              <w:bottom w:val="single" w:sz="4" w:space="0" w:color="000000"/>
            </w:tcBorders>
          </w:tcPr>
          <w:p w14:paraId="42EA84D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9F81902" w14:textId="77777777" w:rsidR="00E00061" w:rsidRPr="00DB5E5F" w:rsidRDefault="00E00061" w:rsidP="0003477B">
            <w:r w:rsidRPr="00DB5E5F">
              <w:t>Możliwość importu umów ze struktury UMX udostępnianej przez NFZ według aktualnego formatu, w tym również importu aneksów do umów.</w:t>
            </w:r>
          </w:p>
        </w:tc>
      </w:tr>
      <w:tr w:rsidR="00E00061" w:rsidRPr="00DB5E5F" w14:paraId="4A14E2DA" w14:textId="77777777" w:rsidTr="0003477B">
        <w:tc>
          <w:tcPr>
            <w:tcW w:w="709" w:type="dxa"/>
            <w:tcBorders>
              <w:top w:val="single" w:sz="4" w:space="0" w:color="000000"/>
              <w:left w:val="single" w:sz="4" w:space="0" w:color="000000"/>
              <w:bottom w:val="single" w:sz="4" w:space="0" w:color="000000"/>
            </w:tcBorders>
          </w:tcPr>
          <w:p w14:paraId="35725682"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E6D81AE" w14:textId="77777777" w:rsidR="00E00061" w:rsidRPr="00DB5E5F" w:rsidDel="0086561C" w:rsidRDefault="00E00061" w:rsidP="0003477B">
            <w:r w:rsidRPr="00DB5E5F">
              <w:t>Możliwość przeglądu listy wczytanych aneksów do umowy wraz z podglądem daty podpisania, okresu obowiązywania oraz daty wczytania aneksu umowy do systemu.</w:t>
            </w:r>
          </w:p>
        </w:tc>
      </w:tr>
      <w:tr w:rsidR="00E00061" w:rsidRPr="00DB5E5F" w14:paraId="4B5EDCC0" w14:textId="77777777" w:rsidTr="0003477B">
        <w:tc>
          <w:tcPr>
            <w:tcW w:w="709" w:type="dxa"/>
            <w:tcBorders>
              <w:top w:val="single" w:sz="4" w:space="0" w:color="000000"/>
              <w:left w:val="single" w:sz="4" w:space="0" w:color="000000"/>
              <w:bottom w:val="single" w:sz="4" w:space="0" w:color="000000"/>
              <w:tr2bl w:val="single" w:sz="4" w:space="0" w:color="auto"/>
            </w:tcBorders>
          </w:tcPr>
          <w:p w14:paraId="1E4F9BBD"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6F1673A1" w14:textId="77777777" w:rsidR="00E00061" w:rsidRPr="00DB5E5F" w:rsidRDefault="00E00061" w:rsidP="0003477B">
            <w:r w:rsidRPr="00DB5E5F">
              <w:t>Możliwość ręcznej ewidencji parametrów umów:</w:t>
            </w:r>
          </w:p>
        </w:tc>
      </w:tr>
      <w:tr w:rsidR="00E00061" w:rsidRPr="00DB5E5F" w14:paraId="43ADB658" w14:textId="77777777" w:rsidTr="0003477B">
        <w:tc>
          <w:tcPr>
            <w:tcW w:w="709" w:type="dxa"/>
            <w:tcBorders>
              <w:top w:val="single" w:sz="4" w:space="0" w:color="000000"/>
              <w:left w:val="single" w:sz="4" w:space="0" w:color="000000"/>
              <w:bottom w:val="single" w:sz="4" w:space="0" w:color="000000"/>
            </w:tcBorders>
          </w:tcPr>
          <w:p w14:paraId="114795E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24F9FAF" w14:textId="77777777" w:rsidR="00E00061" w:rsidRPr="00DB5E5F" w:rsidRDefault="00E00061" w:rsidP="006B0CEB">
            <w:pPr>
              <w:numPr>
                <w:ilvl w:val="0"/>
                <w:numId w:val="74"/>
              </w:numPr>
              <w:suppressAutoHyphens w:val="0"/>
            </w:pPr>
            <w:r w:rsidRPr="00DB5E5F">
              <w:t>definiowanie listy płatników rozliczanych w ramach umowy,</w:t>
            </w:r>
          </w:p>
        </w:tc>
      </w:tr>
      <w:tr w:rsidR="00E00061" w:rsidRPr="00DB5E5F" w14:paraId="294F9D2F" w14:textId="77777777" w:rsidTr="0003477B">
        <w:tc>
          <w:tcPr>
            <w:tcW w:w="709" w:type="dxa"/>
            <w:tcBorders>
              <w:top w:val="single" w:sz="4" w:space="0" w:color="000000"/>
              <w:left w:val="single" w:sz="4" w:space="0" w:color="000000"/>
              <w:bottom w:val="single" w:sz="4" w:space="0" w:color="000000"/>
            </w:tcBorders>
          </w:tcPr>
          <w:p w14:paraId="7A39298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DFB35E5" w14:textId="77777777" w:rsidR="00E00061" w:rsidRPr="00DB5E5F" w:rsidRDefault="00E00061" w:rsidP="006B0CEB">
            <w:pPr>
              <w:numPr>
                <w:ilvl w:val="0"/>
                <w:numId w:val="74"/>
              </w:numPr>
              <w:suppressAutoHyphens w:val="0"/>
            </w:pPr>
            <w:r w:rsidRPr="00DB5E5F">
              <w:t>definiowanie okresu ważności umowy,</w:t>
            </w:r>
          </w:p>
        </w:tc>
      </w:tr>
      <w:tr w:rsidR="00E00061" w:rsidRPr="00DB5E5F" w14:paraId="7D8C86CF" w14:textId="77777777" w:rsidTr="0003477B">
        <w:tc>
          <w:tcPr>
            <w:tcW w:w="709" w:type="dxa"/>
            <w:tcBorders>
              <w:top w:val="single" w:sz="4" w:space="0" w:color="000000"/>
              <w:left w:val="single" w:sz="4" w:space="0" w:color="000000"/>
              <w:bottom w:val="single" w:sz="4" w:space="0" w:color="000000"/>
            </w:tcBorders>
          </w:tcPr>
          <w:p w14:paraId="6E4DEBD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E5C7F4D" w14:textId="77777777" w:rsidR="00E00061" w:rsidRPr="00DB5E5F" w:rsidRDefault="00E00061" w:rsidP="006B0CEB">
            <w:pPr>
              <w:numPr>
                <w:ilvl w:val="0"/>
                <w:numId w:val="74"/>
              </w:numPr>
              <w:suppressAutoHyphens w:val="0"/>
            </w:pPr>
            <w:r w:rsidRPr="00DB5E5F">
              <w:t>definiowanie listy zakontraktowanych miejsc wykonywania świadczeń,</w:t>
            </w:r>
          </w:p>
        </w:tc>
      </w:tr>
      <w:tr w:rsidR="00E00061" w:rsidRPr="00DB5E5F" w14:paraId="70B41D67" w14:textId="77777777" w:rsidTr="0003477B">
        <w:tc>
          <w:tcPr>
            <w:tcW w:w="709" w:type="dxa"/>
            <w:tcBorders>
              <w:top w:val="single" w:sz="4" w:space="0" w:color="000000"/>
              <w:left w:val="single" w:sz="4" w:space="0" w:color="000000"/>
              <w:bottom w:val="single" w:sz="4" w:space="0" w:color="000000"/>
            </w:tcBorders>
          </w:tcPr>
          <w:p w14:paraId="131CAB3D"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DE1F656" w14:textId="77777777" w:rsidR="00E00061" w:rsidRPr="00DB5E5F" w:rsidRDefault="00E00061" w:rsidP="006B0CEB">
            <w:pPr>
              <w:numPr>
                <w:ilvl w:val="0"/>
                <w:numId w:val="74"/>
              </w:numPr>
              <w:suppressAutoHyphens w:val="0"/>
            </w:pPr>
            <w:r w:rsidRPr="00DB5E5F">
              <w:t>definiowanie listy świadczeń wykonywanych w ramach danej umowy,</w:t>
            </w:r>
          </w:p>
        </w:tc>
      </w:tr>
      <w:tr w:rsidR="00E00061" w:rsidRPr="00DB5E5F" w14:paraId="7369C12A" w14:textId="77777777" w:rsidTr="0003477B">
        <w:tc>
          <w:tcPr>
            <w:tcW w:w="709" w:type="dxa"/>
            <w:tcBorders>
              <w:top w:val="single" w:sz="4" w:space="0" w:color="000000"/>
              <w:left w:val="single" w:sz="4" w:space="0" w:color="000000"/>
              <w:bottom w:val="single" w:sz="4" w:space="0" w:color="000000"/>
            </w:tcBorders>
          </w:tcPr>
          <w:p w14:paraId="48D8E24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36E240C" w14:textId="77777777" w:rsidR="00E00061" w:rsidRPr="00DB5E5F" w:rsidRDefault="00E00061" w:rsidP="006B0CEB">
            <w:pPr>
              <w:numPr>
                <w:ilvl w:val="0"/>
                <w:numId w:val="74"/>
              </w:numPr>
              <w:suppressAutoHyphens w:val="0"/>
            </w:pPr>
            <w:r w:rsidRPr="00DB5E5F">
              <w:t>definiowanie wartości świadczeń wykonywanych w ramach danej umowy wyrażonej kwotowo i w punktach,</w:t>
            </w:r>
          </w:p>
        </w:tc>
      </w:tr>
      <w:tr w:rsidR="00E00061" w:rsidRPr="00DB5E5F" w14:paraId="3F7AB953" w14:textId="77777777" w:rsidTr="0003477B">
        <w:tc>
          <w:tcPr>
            <w:tcW w:w="709" w:type="dxa"/>
            <w:tcBorders>
              <w:top w:val="single" w:sz="4" w:space="0" w:color="000000"/>
              <w:left w:val="single" w:sz="4" w:space="0" w:color="000000"/>
              <w:bottom w:val="single" w:sz="4" w:space="0" w:color="000000"/>
            </w:tcBorders>
          </w:tcPr>
          <w:p w14:paraId="3B245C2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CF0DDD2" w14:textId="77777777" w:rsidR="00E00061" w:rsidRPr="00DB5E5F" w:rsidRDefault="00E00061" w:rsidP="006B0CEB">
            <w:pPr>
              <w:numPr>
                <w:ilvl w:val="0"/>
                <w:numId w:val="74"/>
              </w:numPr>
              <w:suppressAutoHyphens w:val="0"/>
            </w:pPr>
            <w:r w:rsidRPr="00DB5E5F">
              <w:t>definiowanie wartości punktu w ramach limitu i poza limitem,</w:t>
            </w:r>
          </w:p>
        </w:tc>
      </w:tr>
      <w:tr w:rsidR="00E00061" w:rsidRPr="00DB5E5F" w14:paraId="52A620BD" w14:textId="77777777" w:rsidTr="0003477B">
        <w:tc>
          <w:tcPr>
            <w:tcW w:w="709" w:type="dxa"/>
            <w:tcBorders>
              <w:top w:val="single" w:sz="4" w:space="0" w:color="000000"/>
              <w:left w:val="single" w:sz="4" w:space="0" w:color="000000"/>
              <w:bottom w:val="single" w:sz="4" w:space="0" w:color="000000"/>
            </w:tcBorders>
          </w:tcPr>
          <w:p w14:paraId="62247EB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D1D2877" w14:textId="77777777" w:rsidR="00E00061" w:rsidRPr="00DB5E5F" w:rsidRDefault="00E00061" w:rsidP="006B0CEB">
            <w:pPr>
              <w:numPr>
                <w:ilvl w:val="0"/>
                <w:numId w:val="74"/>
              </w:numPr>
              <w:suppressAutoHyphens w:val="0"/>
            </w:pPr>
            <w:r w:rsidRPr="00DB5E5F">
              <w:t>definiowanie limitów świadczeń,</w:t>
            </w:r>
          </w:p>
        </w:tc>
      </w:tr>
      <w:tr w:rsidR="00E00061" w:rsidRPr="00DB5E5F" w14:paraId="33730287" w14:textId="77777777" w:rsidTr="0003477B">
        <w:tc>
          <w:tcPr>
            <w:tcW w:w="709" w:type="dxa"/>
            <w:tcBorders>
              <w:top w:val="single" w:sz="4" w:space="0" w:color="000000"/>
              <w:left w:val="single" w:sz="4" w:space="0" w:color="000000"/>
              <w:bottom w:val="single" w:sz="4" w:space="0" w:color="000000"/>
            </w:tcBorders>
          </w:tcPr>
          <w:p w14:paraId="4A42E5C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374D098" w14:textId="77777777" w:rsidR="00E00061" w:rsidRPr="00DB5E5F" w:rsidRDefault="00E00061" w:rsidP="006B0CEB">
            <w:pPr>
              <w:numPr>
                <w:ilvl w:val="0"/>
                <w:numId w:val="74"/>
              </w:numPr>
              <w:suppressAutoHyphens w:val="0"/>
            </w:pPr>
            <w:r w:rsidRPr="00DB5E5F">
              <w:t>definiowanie produktów rozliczeniowych,</w:t>
            </w:r>
          </w:p>
        </w:tc>
      </w:tr>
      <w:tr w:rsidR="00E00061" w:rsidRPr="00DB5E5F" w14:paraId="78FF5AF9" w14:textId="77777777" w:rsidTr="0003477B">
        <w:tc>
          <w:tcPr>
            <w:tcW w:w="709" w:type="dxa"/>
            <w:tcBorders>
              <w:top w:val="single" w:sz="4" w:space="0" w:color="000000"/>
              <w:left w:val="single" w:sz="4" w:space="0" w:color="000000"/>
              <w:bottom w:val="single" w:sz="4" w:space="0" w:color="000000"/>
            </w:tcBorders>
          </w:tcPr>
          <w:p w14:paraId="5E34CE6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AE0468D" w14:textId="77777777" w:rsidR="00E00061" w:rsidRPr="00DB5E5F" w:rsidRDefault="00E00061" w:rsidP="006B0CEB">
            <w:pPr>
              <w:numPr>
                <w:ilvl w:val="0"/>
                <w:numId w:val="74"/>
              </w:numPr>
              <w:suppressAutoHyphens w:val="0"/>
            </w:pPr>
            <w:r w:rsidRPr="00DB5E5F">
              <w:t>definiowanie schematu rozliczania poszczególnych miejsc udzielania świadczeń (np. dwie komórki organizacyjne rozliczane jedną pozycją umowy).</w:t>
            </w:r>
          </w:p>
        </w:tc>
      </w:tr>
      <w:tr w:rsidR="00E00061" w:rsidRPr="00DB5E5F" w14:paraId="2969A29C" w14:textId="77777777" w:rsidTr="0003477B">
        <w:tc>
          <w:tcPr>
            <w:tcW w:w="709" w:type="dxa"/>
            <w:tcBorders>
              <w:top w:val="single" w:sz="4" w:space="0" w:color="000000"/>
              <w:left w:val="single" w:sz="4" w:space="0" w:color="000000"/>
              <w:bottom w:val="single" w:sz="4" w:space="0" w:color="000000"/>
            </w:tcBorders>
          </w:tcPr>
          <w:p w14:paraId="7751F4C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E291725" w14:textId="77777777" w:rsidR="00E00061" w:rsidRPr="00DB5E5F" w:rsidRDefault="00E00061" w:rsidP="0003477B">
            <w:r w:rsidRPr="00DB5E5F">
              <w:t>Rozliczanie świadczeń wyłącznie w oparciu o dane zaewidencjonowane w miejscu udzielania świadczeń.</w:t>
            </w:r>
          </w:p>
        </w:tc>
      </w:tr>
      <w:tr w:rsidR="00E00061" w:rsidRPr="00DB5E5F" w14:paraId="04C22CB7" w14:textId="77777777" w:rsidTr="0003477B">
        <w:tc>
          <w:tcPr>
            <w:tcW w:w="709" w:type="dxa"/>
            <w:tcBorders>
              <w:top w:val="single" w:sz="4" w:space="0" w:color="000000"/>
              <w:left w:val="single" w:sz="4" w:space="0" w:color="000000"/>
              <w:bottom w:val="single" w:sz="4" w:space="0" w:color="000000"/>
            </w:tcBorders>
          </w:tcPr>
          <w:p w14:paraId="54900F0A"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59DE0B4" w14:textId="77777777" w:rsidR="00E00061" w:rsidRPr="00DB5E5F" w:rsidDel="0086561C" w:rsidRDefault="00E00061" w:rsidP="0003477B">
            <w:r w:rsidRPr="00DB5E5F">
              <w:t>Możliwość rozliczania świadczeń w zakresie danych ewidencjonowanych w modułach dziedzinowych, bez konieczności importu danych do modułu rozliczeniowego.</w:t>
            </w:r>
          </w:p>
        </w:tc>
      </w:tr>
      <w:tr w:rsidR="00E00061" w:rsidRPr="00DB5E5F" w14:paraId="04B0121E" w14:textId="77777777" w:rsidTr="0003477B">
        <w:tc>
          <w:tcPr>
            <w:tcW w:w="709" w:type="dxa"/>
            <w:tcBorders>
              <w:top w:val="single" w:sz="4" w:space="0" w:color="000000"/>
              <w:left w:val="single" w:sz="4" w:space="0" w:color="000000"/>
              <w:bottom w:val="single" w:sz="4" w:space="0" w:color="000000"/>
              <w:tr2bl w:val="single" w:sz="4" w:space="0" w:color="auto"/>
            </w:tcBorders>
          </w:tcPr>
          <w:p w14:paraId="283A1B5C"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583858B6" w14:textId="77777777" w:rsidR="00E00061" w:rsidRPr="00DB5E5F" w:rsidRDefault="00E00061" w:rsidP="0003477B">
            <w:r w:rsidRPr="00DB5E5F">
              <w:t>Możliwość definiowania dodatkowych, opcjonalnych  parametrów filtrowania świadczeń rozliczanych w ramach umowy:</w:t>
            </w:r>
          </w:p>
        </w:tc>
      </w:tr>
      <w:tr w:rsidR="00E00061" w:rsidRPr="00DB5E5F" w14:paraId="3A03ABA5" w14:textId="77777777" w:rsidTr="0003477B">
        <w:tc>
          <w:tcPr>
            <w:tcW w:w="709" w:type="dxa"/>
            <w:tcBorders>
              <w:top w:val="single" w:sz="4" w:space="0" w:color="000000"/>
              <w:left w:val="single" w:sz="4" w:space="0" w:color="000000"/>
              <w:bottom w:val="single" w:sz="4" w:space="0" w:color="000000"/>
            </w:tcBorders>
          </w:tcPr>
          <w:p w14:paraId="71B3ADC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51DF9C5" w14:textId="77777777" w:rsidR="00E00061" w:rsidRPr="00DB5E5F" w:rsidRDefault="00E00061" w:rsidP="006B0CEB">
            <w:pPr>
              <w:numPr>
                <w:ilvl w:val="0"/>
                <w:numId w:val="74"/>
              </w:numPr>
              <w:suppressAutoHyphens w:val="0"/>
            </w:pPr>
            <w:r w:rsidRPr="00DB5E5F">
              <w:t xml:space="preserve">rozpoznania, </w:t>
            </w:r>
          </w:p>
        </w:tc>
      </w:tr>
      <w:tr w:rsidR="00E00061" w:rsidRPr="00DB5E5F" w14:paraId="65BF3353" w14:textId="77777777" w:rsidTr="0003477B">
        <w:tc>
          <w:tcPr>
            <w:tcW w:w="709" w:type="dxa"/>
            <w:tcBorders>
              <w:top w:val="single" w:sz="4" w:space="0" w:color="000000"/>
              <w:left w:val="single" w:sz="4" w:space="0" w:color="000000"/>
              <w:bottom w:val="single" w:sz="4" w:space="0" w:color="000000"/>
            </w:tcBorders>
          </w:tcPr>
          <w:p w14:paraId="39DCB1C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29E1602" w14:textId="77777777" w:rsidR="00E00061" w:rsidRPr="00DB5E5F" w:rsidRDefault="00E00061" w:rsidP="006B0CEB">
            <w:pPr>
              <w:numPr>
                <w:ilvl w:val="0"/>
                <w:numId w:val="74"/>
              </w:numPr>
              <w:suppressAutoHyphens w:val="0"/>
            </w:pPr>
            <w:r w:rsidRPr="00DB5E5F">
              <w:t xml:space="preserve">procedury medyczne ICD9CM, </w:t>
            </w:r>
          </w:p>
        </w:tc>
      </w:tr>
      <w:tr w:rsidR="00E00061" w:rsidRPr="00DB5E5F" w14:paraId="20B6F287" w14:textId="77777777" w:rsidTr="0003477B">
        <w:tc>
          <w:tcPr>
            <w:tcW w:w="709" w:type="dxa"/>
            <w:tcBorders>
              <w:top w:val="single" w:sz="4" w:space="0" w:color="000000"/>
              <w:left w:val="single" w:sz="4" w:space="0" w:color="000000"/>
              <w:bottom w:val="single" w:sz="4" w:space="0" w:color="000000"/>
            </w:tcBorders>
          </w:tcPr>
          <w:p w14:paraId="7320E6D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045CC2E" w14:textId="77777777" w:rsidR="00E00061" w:rsidRPr="00DB5E5F" w:rsidRDefault="00E00061" w:rsidP="006B0CEB">
            <w:pPr>
              <w:numPr>
                <w:ilvl w:val="0"/>
                <w:numId w:val="74"/>
              </w:numPr>
              <w:suppressAutoHyphens w:val="0"/>
            </w:pPr>
            <w:r w:rsidRPr="00DB5E5F">
              <w:t xml:space="preserve">zrealizowane badania diagnostyczne, </w:t>
            </w:r>
          </w:p>
        </w:tc>
      </w:tr>
      <w:tr w:rsidR="00E00061" w:rsidRPr="00DB5E5F" w14:paraId="3218E93E" w14:textId="77777777" w:rsidTr="0003477B">
        <w:tc>
          <w:tcPr>
            <w:tcW w:w="709" w:type="dxa"/>
            <w:tcBorders>
              <w:top w:val="single" w:sz="4" w:space="0" w:color="000000"/>
              <w:left w:val="single" w:sz="4" w:space="0" w:color="000000"/>
              <w:bottom w:val="single" w:sz="4" w:space="0" w:color="000000"/>
            </w:tcBorders>
          </w:tcPr>
          <w:p w14:paraId="2582FB8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CF79B98" w14:textId="77777777" w:rsidR="00E00061" w:rsidRPr="00DB5E5F" w:rsidRDefault="00E00061" w:rsidP="006B0CEB">
            <w:pPr>
              <w:numPr>
                <w:ilvl w:val="0"/>
                <w:numId w:val="74"/>
              </w:numPr>
              <w:suppressAutoHyphens w:val="0"/>
            </w:pPr>
            <w:r w:rsidRPr="00DB5E5F">
              <w:t xml:space="preserve">rodzaje wizyt, </w:t>
            </w:r>
          </w:p>
        </w:tc>
      </w:tr>
      <w:tr w:rsidR="00E00061" w:rsidRPr="00DB5E5F" w14:paraId="30722172" w14:textId="77777777" w:rsidTr="0003477B">
        <w:tc>
          <w:tcPr>
            <w:tcW w:w="709" w:type="dxa"/>
            <w:tcBorders>
              <w:top w:val="single" w:sz="4" w:space="0" w:color="000000"/>
              <w:left w:val="single" w:sz="4" w:space="0" w:color="000000"/>
              <w:bottom w:val="single" w:sz="4" w:space="0" w:color="000000"/>
            </w:tcBorders>
          </w:tcPr>
          <w:p w14:paraId="00B8ACE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7CD779A" w14:textId="77777777" w:rsidR="00E00061" w:rsidRPr="00DB5E5F" w:rsidRDefault="00E00061" w:rsidP="006B0CEB">
            <w:pPr>
              <w:numPr>
                <w:ilvl w:val="0"/>
                <w:numId w:val="74"/>
              </w:numPr>
              <w:suppressAutoHyphens w:val="0"/>
            </w:pPr>
            <w:r w:rsidRPr="00DB5E5F">
              <w:t xml:space="preserve">własny katalog produktów rozliczeniowych, </w:t>
            </w:r>
          </w:p>
        </w:tc>
      </w:tr>
      <w:tr w:rsidR="00E00061" w:rsidRPr="00DB5E5F" w14:paraId="26CEA4EE" w14:textId="77777777" w:rsidTr="0003477B">
        <w:tc>
          <w:tcPr>
            <w:tcW w:w="709" w:type="dxa"/>
            <w:tcBorders>
              <w:top w:val="single" w:sz="4" w:space="0" w:color="000000"/>
              <w:left w:val="single" w:sz="4" w:space="0" w:color="000000"/>
              <w:bottom w:val="single" w:sz="4" w:space="0" w:color="000000"/>
            </w:tcBorders>
          </w:tcPr>
          <w:p w14:paraId="2579D0D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D4D3A9E" w14:textId="77777777" w:rsidR="00E00061" w:rsidRPr="00DB5E5F" w:rsidRDefault="00E00061" w:rsidP="006B0CEB">
            <w:pPr>
              <w:numPr>
                <w:ilvl w:val="0"/>
                <w:numId w:val="74"/>
              </w:numPr>
              <w:suppressAutoHyphens w:val="0"/>
            </w:pPr>
            <w:r w:rsidRPr="00DB5E5F">
              <w:t xml:space="preserve">zdefiniowany słownik wyróżników. </w:t>
            </w:r>
          </w:p>
        </w:tc>
      </w:tr>
      <w:tr w:rsidR="00E00061" w:rsidRPr="00DB5E5F" w14:paraId="2BB5C16D" w14:textId="77777777" w:rsidTr="0003477B">
        <w:tc>
          <w:tcPr>
            <w:tcW w:w="709" w:type="dxa"/>
            <w:tcBorders>
              <w:top w:val="single" w:sz="4" w:space="0" w:color="000000"/>
              <w:left w:val="single" w:sz="4" w:space="0" w:color="000000"/>
              <w:bottom w:val="single" w:sz="4" w:space="0" w:color="000000"/>
            </w:tcBorders>
          </w:tcPr>
          <w:p w14:paraId="6099F6A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D986DB7" w14:textId="77777777" w:rsidR="00E00061" w:rsidRPr="00DB5E5F" w:rsidRDefault="00E00061" w:rsidP="0003477B">
            <w:r w:rsidRPr="00DB5E5F">
              <w:t>Możliwość dokonywania ręcznych zmian warunków umów wynikających z zawarcia aneksów.</w:t>
            </w:r>
          </w:p>
        </w:tc>
      </w:tr>
      <w:tr w:rsidR="00E00061" w:rsidRPr="00DB5E5F" w14:paraId="0BD7A774" w14:textId="77777777" w:rsidTr="0003477B">
        <w:tc>
          <w:tcPr>
            <w:tcW w:w="709" w:type="dxa"/>
            <w:tcBorders>
              <w:top w:val="single" w:sz="4" w:space="0" w:color="000000"/>
              <w:left w:val="single" w:sz="4" w:space="0" w:color="000000"/>
              <w:bottom w:val="single" w:sz="4" w:space="0" w:color="000000"/>
            </w:tcBorders>
          </w:tcPr>
          <w:p w14:paraId="76CA320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5EF63E2" w14:textId="77777777" w:rsidR="00E00061" w:rsidRPr="00DB5E5F" w:rsidRDefault="00E00061" w:rsidP="0003477B">
            <w:r w:rsidRPr="00DB5E5F">
              <w:t>Automatyczne rozpisywanie zakontraktowanych usług na okresy rozliczeniowe umowy z uwzględnieniem zaewidencjonowanych limitów na poszczególne świadczenia.</w:t>
            </w:r>
          </w:p>
        </w:tc>
      </w:tr>
      <w:tr w:rsidR="00E00061" w:rsidRPr="00DB5E5F" w14:paraId="44E39A1B" w14:textId="77777777" w:rsidTr="0003477B">
        <w:tc>
          <w:tcPr>
            <w:tcW w:w="709" w:type="dxa"/>
            <w:tcBorders>
              <w:top w:val="single" w:sz="4" w:space="0" w:color="000000"/>
              <w:left w:val="single" w:sz="4" w:space="0" w:color="000000"/>
              <w:bottom w:val="single" w:sz="4" w:space="0" w:color="000000"/>
              <w:tr2bl w:val="single" w:sz="4" w:space="0" w:color="auto"/>
            </w:tcBorders>
          </w:tcPr>
          <w:p w14:paraId="6B3FB227"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05A27809" w14:textId="77777777" w:rsidR="00E00061" w:rsidRPr="00DB5E5F" w:rsidRDefault="00E00061" w:rsidP="0003477B">
            <w:r w:rsidRPr="00DB5E5F">
              <w:t>Wymiana sprawozdań między świadczeniodawcą a oddziałami NFZ:</w:t>
            </w:r>
          </w:p>
        </w:tc>
      </w:tr>
      <w:tr w:rsidR="00E00061" w:rsidRPr="00DB5E5F" w14:paraId="706D2E89" w14:textId="77777777" w:rsidTr="0003477B">
        <w:tc>
          <w:tcPr>
            <w:tcW w:w="709" w:type="dxa"/>
            <w:tcBorders>
              <w:top w:val="single" w:sz="4" w:space="0" w:color="000000"/>
              <w:left w:val="single" w:sz="4" w:space="0" w:color="000000"/>
              <w:bottom w:val="single" w:sz="4" w:space="0" w:color="000000"/>
            </w:tcBorders>
            <w:shd w:val="clear" w:color="auto" w:fill="FFFFFF"/>
          </w:tcPr>
          <w:p w14:paraId="6A9BD76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42D5D" w14:textId="77777777" w:rsidR="00E00061" w:rsidRPr="00DB5E5F" w:rsidRDefault="00E00061" w:rsidP="006B0CEB">
            <w:pPr>
              <w:numPr>
                <w:ilvl w:val="0"/>
                <w:numId w:val="74"/>
              </w:numPr>
              <w:suppressAutoHyphens w:val="0"/>
            </w:pPr>
            <w:r w:rsidRPr="00DB5E5F">
              <w:t>możliwość generowania komunikatów danych o świadczeniach ambulatoryjnych i szpitalnych w formacie SWIAD (XML, SWX),</w:t>
            </w:r>
          </w:p>
        </w:tc>
      </w:tr>
      <w:tr w:rsidR="00E00061" w:rsidRPr="00DB5E5F" w14:paraId="3E316C9E" w14:textId="77777777" w:rsidTr="0003477B">
        <w:tc>
          <w:tcPr>
            <w:tcW w:w="709" w:type="dxa"/>
            <w:tcBorders>
              <w:top w:val="single" w:sz="4" w:space="0" w:color="000000"/>
              <w:left w:val="single" w:sz="4" w:space="0" w:color="000000"/>
              <w:bottom w:val="single" w:sz="4" w:space="0" w:color="000000"/>
            </w:tcBorders>
          </w:tcPr>
          <w:p w14:paraId="279F316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13660EF" w14:textId="77777777" w:rsidR="00E00061" w:rsidRPr="00DB5E5F" w:rsidRDefault="00E00061" w:rsidP="006B0CEB">
            <w:pPr>
              <w:numPr>
                <w:ilvl w:val="0"/>
                <w:numId w:val="74"/>
              </w:numPr>
              <w:suppressAutoHyphens w:val="0"/>
            </w:pPr>
            <w:r w:rsidRPr="00DB5E5F">
              <w:t>możliwość wczytywania potwierdzenia danych o świadczeniach ambulatoryjnych i szpitalnych w formatach P_ODB, P_SWI  z informacją o stanie przekazanych danych wraz z numerem błędu (-ów)  w przypadku jego wystąpienia,</w:t>
            </w:r>
          </w:p>
        </w:tc>
      </w:tr>
      <w:tr w:rsidR="00E00061" w:rsidRPr="00DB5E5F" w14:paraId="590E1F9C" w14:textId="77777777" w:rsidTr="0003477B">
        <w:tc>
          <w:tcPr>
            <w:tcW w:w="709" w:type="dxa"/>
            <w:tcBorders>
              <w:top w:val="single" w:sz="4" w:space="0" w:color="000000"/>
              <w:left w:val="single" w:sz="4" w:space="0" w:color="000000"/>
              <w:bottom w:val="single" w:sz="4" w:space="0" w:color="000000"/>
            </w:tcBorders>
          </w:tcPr>
          <w:p w14:paraId="0920C14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8A41032" w14:textId="77777777" w:rsidR="00E00061" w:rsidRPr="00DB5E5F" w:rsidRDefault="00E00061" w:rsidP="006B0CEB">
            <w:pPr>
              <w:numPr>
                <w:ilvl w:val="0"/>
                <w:numId w:val="74"/>
              </w:numPr>
              <w:suppressAutoHyphens w:val="0"/>
            </w:pPr>
            <w:r w:rsidRPr="00DB5E5F">
              <w:t>automatyczne oznaczanie świadczeń odrzuconych przez płatnika, z wyróżnieniem pozycji sprawozdania odrzuconych na etapie walidacji oraz pozycji odrzuconych na etapie weryfikacji danych,</w:t>
            </w:r>
          </w:p>
        </w:tc>
      </w:tr>
      <w:tr w:rsidR="00E00061" w:rsidRPr="00DB5E5F" w14:paraId="3624B4E9" w14:textId="77777777" w:rsidTr="0003477B">
        <w:tc>
          <w:tcPr>
            <w:tcW w:w="709" w:type="dxa"/>
            <w:tcBorders>
              <w:top w:val="single" w:sz="4" w:space="0" w:color="000000"/>
              <w:left w:val="single" w:sz="4" w:space="0" w:color="000000"/>
              <w:bottom w:val="single" w:sz="4" w:space="0" w:color="000000"/>
            </w:tcBorders>
          </w:tcPr>
          <w:p w14:paraId="0DDF8E86"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46B5EE7" w14:textId="77777777" w:rsidR="00E00061" w:rsidRPr="00DB5E5F" w:rsidRDefault="00E00061" w:rsidP="006B0CEB">
            <w:pPr>
              <w:numPr>
                <w:ilvl w:val="0"/>
                <w:numId w:val="74"/>
              </w:numPr>
              <w:suppressAutoHyphens w:val="0"/>
            </w:pPr>
            <w:r w:rsidRPr="00DB5E5F">
              <w:t>możliwość wczytywania komunikatu rozliczenia świadczeń ambulatoryjnych i szpitalnych przesłanego przez NFZ w odpowiedzi na żądanie rozliczenia świadczeń, automatyczne wczytywanie szablonów rachunków,</w:t>
            </w:r>
          </w:p>
        </w:tc>
      </w:tr>
      <w:tr w:rsidR="00E00061" w:rsidRPr="00DB5E5F" w14:paraId="1A26AF0C" w14:textId="77777777" w:rsidTr="0003477B">
        <w:tc>
          <w:tcPr>
            <w:tcW w:w="709" w:type="dxa"/>
            <w:tcBorders>
              <w:top w:val="single" w:sz="4" w:space="0" w:color="000000"/>
              <w:left w:val="single" w:sz="4" w:space="0" w:color="000000"/>
              <w:bottom w:val="single" w:sz="4" w:space="0" w:color="000000"/>
            </w:tcBorders>
          </w:tcPr>
          <w:p w14:paraId="393D253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9C87468" w14:textId="77777777" w:rsidR="00E00061" w:rsidRPr="00DB5E5F" w:rsidRDefault="00E00061" w:rsidP="006B0CEB">
            <w:pPr>
              <w:numPr>
                <w:ilvl w:val="0"/>
                <w:numId w:val="74"/>
              </w:numPr>
              <w:suppressAutoHyphens w:val="0"/>
            </w:pPr>
            <w:r w:rsidRPr="00DB5E5F">
              <w:t>możliwość generowania elektronicznych rachunków refundacyjnych w formacie REF (XML, RFX),</w:t>
            </w:r>
          </w:p>
        </w:tc>
      </w:tr>
      <w:tr w:rsidR="00E00061" w:rsidRPr="00DB5E5F" w14:paraId="41B069CF" w14:textId="77777777" w:rsidTr="0003477B">
        <w:tc>
          <w:tcPr>
            <w:tcW w:w="709" w:type="dxa"/>
            <w:tcBorders>
              <w:top w:val="single" w:sz="4" w:space="0" w:color="000000"/>
              <w:left w:val="single" w:sz="4" w:space="0" w:color="000000"/>
              <w:bottom w:val="single" w:sz="4" w:space="0" w:color="000000"/>
            </w:tcBorders>
          </w:tcPr>
          <w:p w14:paraId="59161D2D"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06A1B91" w14:textId="77777777" w:rsidR="00E00061" w:rsidRPr="00DB5E5F" w:rsidRDefault="00E00061" w:rsidP="006B0CEB">
            <w:pPr>
              <w:numPr>
                <w:ilvl w:val="0"/>
                <w:numId w:val="74"/>
              </w:numPr>
              <w:suppressAutoHyphens w:val="0"/>
            </w:pPr>
            <w:r w:rsidRPr="00DB5E5F">
              <w:t>możliwość generowania komunikat szczegółowego dla faktury w formacie FAKT (XML, EFX),</w:t>
            </w:r>
          </w:p>
        </w:tc>
      </w:tr>
      <w:tr w:rsidR="00E00061" w:rsidRPr="00DB5E5F" w14:paraId="37349E36" w14:textId="77777777" w:rsidTr="0003477B">
        <w:tc>
          <w:tcPr>
            <w:tcW w:w="709" w:type="dxa"/>
            <w:tcBorders>
              <w:top w:val="single" w:sz="4" w:space="0" w:color="000000"/>
              <w:left w:val="single" w:sz="4" w:space="0" w:color="000000"/>
              <w:bottom w:val="single" w:sz="4" w:space="0" w:color="000000"/>
            </w:tcBorders>
          </w:tcPr>
          <w:p w14:paraId="27D805C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561E255" w14:textId="77777777" w:rsidR="00E00061" w:rsidRPr="00DB5E5F" w:rsidRDefault="00E00061" w:rsidP="006B0CEB">
            <w:pPr>
              <w:numPr>
                <w:ilvl w:val="0"/>
                <w:numId w:val="74"/>
              </w:numPr>
              <w:suppressAutoHyphens w:val="0"/>
            </w:pPr>
            <w:r w:rsidRPr="00DB5E5F">
              <w:t>możliwość generowania komunikat szczegółowego dla rachunku w formacie RACH (XML, ERX),</w:t>
            </w:r>
          </w:p>
        </w:tc>
      </w:tr>
      <w:tr w:rsidR="00E00061" w:rsidRPr="00DB5E5F" w14:paraId="2D4B0D43" w14:textId="77777777" w:rsidTr="0003477B">
        <w:tc>
          <w:tcPr>
            <w:tcW w:w="709" w:type="dxa"/>
            <w:tcBorders>
              <w:top w:val="single" w:sz="4" w:space="0" w:color="000000"/>
              <w:left w:val="single" w:sz="4" w:space="0" w:color="000000"/>
              <w:bottom w:val="single" w:sz="4" w:space="0" w:color="000000"/>
            </w:tcBorders>
          </w:tcPr>
          <w:p w14:paraId="78A6547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002FA5A" w14:textId="77777777" w:rsidR="00E00061" w:rsidRPr="00DB5E5F" w:rsidRDefault="00E00061" w:rsidP="006B0CEB">
            <w:pPr>
              <w:numPr>
                <w:ilvl w:val="0"/>
                <w:numId w:val="74"/>
              </w:numPr>
              <w:suppressAutoHyphens w:val="0"/>
            </w:pPr>
            <w:r w:rsidRPr="00DB5E5F">
              <w:t>możliwość generowania komunikatów o fakturach zakupu w zakresie produktów leczniczych stosowanych w chemioterapii i programach lekowych  w formacie FZX (XML, FZX),</w:t>
            </w:r>
          </w:p>
        </w:tc>
      </w:tr>
      <w:tr w:rsidR="00E00061" w:rsidRPr="00DB5E5F" w14:paraId="14B90479" w14:textId="77777777" w:rsidTr="0003477B">
        <w:tc>
          <w:tcPr>
            <w:tcW w:w="709" w:type="dxa"/>
            <w:tcBorders>
              <w:top w:val="single" w:sz="4" w:space="0" w:color="000000"/>
              <w:left w:val="single" w:sz="4" w:space="0" w:color="000000"/>
              <w:bottom w:val="single" w:sz="4" w:space="0" w:color="000000"/>
            </w:tcBorders>
          </w:tcPr>
          <w:p w14:paraId="33489084"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1DCF53E" w14:textId="77777777" w:rsidR="00E00061" w:rsidRPr="00DB5E5F" w:rsidRDefault="00E00061" w:rsidP="006B0CEB">
            <w:pPr>
              <w:numPr>
                <w:ilvl w:val="0"/>
                <w:numId w:val="74"/>
              </w:numPr>
              <w:suppressAutoHyphens w:val="0"/>
            </w:pPr>
            <w:r w:rsidRPr="00DB5E5F">
              <w:t>możliwość wczytywania komunikatu zwrotnego do komunikatu danych o fakturach zakupu w zakresie produktów leczniczych stosowanych w chemioterapii, programach terapeutycznych i programach lekowych w formacie FZZ,</w:t>
            </w:r>
          </w:p>
        </w:tc>
      </w:tr>
      <w:tr w:rsidR="00E00061" w:rsidRPr="00DB5E5F" w14:paraId="66378DB2" w14:textId="77777777" w:rsidTr="0003477B">
        <w:tc>
          <w:tcPr>
            <w:tcW w:w="709" w:type="dxa"/>
            <w:tcBorders>
              <w:top w:val="single" w:sz="4" w:space="0" w:color="000000"/>
              <w:left w:val="single" w:sz="4" w:space="0" w:color="000000"/>
              <w:bottom w:val="single" w:sz="4" w:space="0" w:color="000000"/>
            </w:tcBorders>
          </w:tcPr>
          <w:p w14:paraId="18ED4B3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26C0CE5" w14:textId="77777777" w:rsidR="00E00061" w:rsidRPr="00DB5E5F" w:rsidRDefault="00E00061" w:rsidP="0003477B">
            <w:r w:rsidRPr="00DB5E5F">
              <w:t>Możliwość wstępnej walidacji sprawozdań przed wysłaniem komunikatu do płatnika.</w:t>
            </w:r>
          </w:p>
        </w:tc>
      </w:tr>
      <w:tr w:rsidR="00E00061" w:rsidRPr="00DB5E5F" w14:paraId="07E100F5" w14:textId="77777777" w:rsidTr="0003477B">
        <w:tc>
          <w:tcPr>
            <w:tcW w:w="709" w:type="dxa"/>
            <w:tcBorders>
              <w:top w:val="single" w:sz="4" w:space="0" w:color="000000"/>
              <w:left w:val="single" w:sz="4" w:space="0" w:color="000000"/>
              <w:bottom w:val="single" w:sz="4" w:space="0" w:color="000000"/>
            </w:tcBorders>
          </w:tcPr>
          <w:p w14:paraId="7C43E41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3914A6C" w14:textId="77777777" w:rsidR="00E00061" w:rsidRPr="00DB5E5F" w:rsidRDefault="00E00061" w:rsidP="0003477B">
            <w:r w:rsidRPr="00DB5E5F">
              <w:t>Możliwość przeglądania listy błędów i ostrzeżeń zgłoszonych przez płatnika z opcją przejścia do ewidencji danych źródłowych, usunięcia problemów i oznaczenia błędów jako poprawionych.</w:t>
            </w:r>
          </w:p>
        </w:tc>
      </w:tr>
      <w:tr w:rsidR="00E00061" w:rsidRPr="00DB5E5F" w14:paraId="1CED262E" w14:textId="77777777" w:rsidTr="0003477B">
        <w:tc>
          <w:tcPr>
            <w:tcW w:w="709" w:type="dxa"/>
            <w:tcBorders>
              <w:top w:val="single" w:sz="4" w:space="0" w:color="000000"/>
              <w:left w:val="single" w:sz="4" w:space="0" w:color="000000"/>
              <w:bottom w:val="single" w:sz="4" w:space="0" w:color="000000"/>
            </w:tcBorders>
          </w:tcPr>
          <w:p w14:paraId="5DEE63C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D77EDDE" w14:textId="77777777" w:rsidR="00E00061" w:rsidRPr="00DB5E5F" w:rsidRDefault="00E00061" w:rsidP="0003477B">
            <w:r w:rsidRPr="00DB5E5F">
              <w:t>Możliwość wczytania słownika produktów handlowych wykorzystywanych w chemioterapii, programach terapeutycznych i programach lekowych w formacie PRH.</w:t>
            </w:r>
          </w:p>
        </w:tc>
      </w:tr>
      <w:tr w:rsidR="00E00061" w:rsidRPr="00DB5E5F" w14:paraId="58539A34" w14:textId="77777777" w:rsidTr="0003477B">
        <w:tc>
          <w:tcPr>
            <w:tcW w:w="709" w:type="dxa"/>
            <w:tcBorders>
              <w:top w:val="single" w:sz="4" w:space="0" w:color="000000"/>
              <w:left w:val="single" w:sz="4" w:space="0" w:color="000000"/>
              <w:bottom w:val="single" w:sz="4" w:space="0" w:color="000000"/>
            </w:tcBorders>
          </w:tcPr>
          <w:p w14:paraId="50DE85F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3C5DA47" w14:textId="77777777" w:rsidR="00E00061" w:rsidRPr="00DB5E5F" w:rsidRDefault="00E00061" w:rsidP="0003477B">
            <w:r w:rsidRPr="00DB5E5F">
              <w:t>Możliwość przeglądania słownika produktów handlowych wraz z informacją o taryfie bazowej i okresie jej obowiązywania w danym katalogu świadczeń (1n, 1m) oraz informacją o kodzie produktu w Centralnym Słowniku Leków stosowanym przy przesyłaniu do płatnika danych o fakturach zakupowych za leki.</w:t>
            </w:r>
          </w:p>
        </w:tc>
      </w:tr>
      <w:tr w:rsidR="00E00061" w:rsidRPr="00DB5E5F" w14:paraId="1C4A9FC7" w14:textId="77777777" w:rsidTr="0003477B">
        <w:tc>
          <w:tcPr>
            <w:tcW w:w="709" w:type="dxa"/>
            <w:tcBorders>
              <w:top w:val="single" w:sz="4" w:space="0" w:color="000000"/>
              <w:left w:val="single" w:sz="4" w:space="0" w:color="000000"/>
              <w:bottom w:val="single" w:sz="4" w:space="0" w:color="000000"/>
            </w:tcBorders>
          </w:tcPr>
          <w:p w14:paraId="1A4F908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967C056" w14:textId="77777777" w:rsidR="00E00061" w:rsidRPr="00DB5E5F" w:rsidRDefault="00E00061" w:rsidP="0003477B">
            <w:r w:rsidRPr="00DB5E5F">
              <w:t>Możliwość przeglądania listy leków refundowanych wraz z informacją o okresie obowiązywania oraz przyporządkowaniu kodu EAN do kodu substancji czynnej produktu kontraktowanego z NFZ.</w:t>
            </w:r>
          </w:p>
        </w:tc>
      </w:tr>
      <w:tr w:rsidR="00E00061" w:rsidRPr="00DB5E5F" w14:paraId="7D3AF6D2" w14:textId="77777777" w:rsidTr="0003477B">
        <w:tc>
          <w:tcPr>
            <w:tcW w:w="709" w:type="dxa"/>
            <w:tcBorders>
              <w:top w:val="single" w:sz="4" w:space="0" w:color="000000"/>
              <w:left w:val="single" w:sz="4" w:space="0" w:color="000000"/>
              <w:bottom w:val="single" w:sz="4" w:space="0" w:color="000000"/>
            </w:tcBorders>
          </w:tcPr>
          <w:p w14:paraId="75E04492"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7B3867B" w14:textId="77777777" w:rsidR="00E00061" w:rsidRPr="00DB5E5F" w:rsidRDefault="00E00061" w:rsidP="0003477B">
            <w:r w:rsidRPr="00DB5E5F">
              <w:t xml:space="preserve">Możliwość prowadzenia mapowania kartotek leków z receptariusza szpitalnego na produkty kontraktowane z NFZ. </w:t>
            </w:r>
          </w:p>
        </w:tc>
      </w:tr>
      <w:tr w:rsidR="00E00061" w:rsidRPr="00DB5E5F" w14:paraId="5E95BCC5" w14:textId="77777777" w:rsidTr="0003477B">
        <w:tc>
          <w:tcPr>
            <w:tcW w:w="709" w:type="dxa"/>
            <w:tcBorders>
              <w:top w:val="single" w:sz="4" w:space="0" w:color="000000"/>
              <w:left w:val="single" w:sz="4" w:space="0" w:color="000000"/>
              <w:bottom w:val="single" w:sz="4" w:space="0" w:color="000000"/>
            </w:tcBorders>
          </w:tcPr>
          <w:p w14:paraId="5A1BC3D5"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634B1CB" w14:textId="77777777" w:rsidR="00E00061" w:rsidRPr="00DB5E5F" w:rsidRDefault="00E00061" w:rsidP="0003477B">
            <w:r w:rsidRPr="00DB5E5F">
              <w:t xml:space="preserve">Możliwość automatycznego rozliczania produktów lekowych na podstawie źródłowych danych o lekach podanych pacjentom. </w:t>
            </w:r>
          </w:p>
        </w:tc>
      </w:tr>
      <w:tr w:rsidR="00E00061" w:rsidRPr="00DB5E5F" w14:paraId="00A17E79" w14:textId="77777777" w:rsidTr="0003477B">
        <w:tc>
          <w:tcPr>
            <w:tcW w:w="709" w:type="dxa"/>
            <w:tcBorders>
              <w:top w:val="single" w:sz="4" w:space="0" w:color="000000"/>
              <w:left w:val="single" w:sz="4" w:space="0" w:color="000000"/>
              <w:bottom w:val="single" w:sz="4" w:space="0" w:color="000000"/>
            </w:tcBorders>
          </w:tcPr>
          <w:p w14:paraId="3177AD8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74802D5" w14:textId="77777777" w:rsidR="00E00061" w:rsidRPr="00DB5E5F" w:rsidRDefault="00E00061" w:rsidP="0003477B">
            <w:r w:rsidRPr="00DB5E5F">
              <w:t xml:space="preserve">Możliwość importu danych o fakturach zakupowych za leki bezpośrednio z modułu Aptecznego, z ograniczeniem do pozycji dotyczących leków stosowanych w chemioterapii i programach lekowych. </w:t>
            </w:r>
          </w:p>
        </w:tc>
      </w:tr>
      <w:tr w:rsidR="00E00061" w:rsidRPr="00DB5E5F" w14:paraId="5EE56121" w14:textId="77777777" w:rsidTr="0003477B">
        <w:tc>
          <w:tcPr>
            <w:tcW w:w="709" w:type="dxa"/>
            <w:tcBorders>
              <w:top w:val="single" w:sz="4" w:space="0" w:color="000000"/>
              <w:left w:val="single" w:sz="4" w:space="0" w:color="000000"/>
              <w:bottom w:val="single" w:sz="4" w:space="0" w:color="000000"/>
            </w:tcBorders>
          </w:tcPr>
          <w:p w14:paraId="4E7D9A4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395A4F0" w14:textId="77777777" w:rsidR="00E00061" w:rsidRPr="00DB5E5F" w:rsidRDefault="00E00061" w:rsidP="0003477B">
            <w:r w:rsidRPr="00DB5E5F">
              <w:t xml:space="preserve">Możliwość zaczytywania danych o korektach faktur zakupowych za leki z modułu Aptecznego po przesłaniu danych o fakturze źródłowej do płatnika. </w:t>
            </w:r>
          </w:p>
        </w:tc>
      </w:tr>
      <w:tr w:rsidR="00E00061" w:rsidRPr="00DB5E5F" w14:paraId="54DA6231" w14:textId="77777777" w:rsidTr="0003477B">
        <w:tc>
          <w:tcPr>
            <w:tcW w:w="709" w:type="dxa"/>
            <w:tcBorders>
              <w:top w:val="single" w:sz="4" w:space="0" w:color="000000"/>
              <w:left w:val="single" w:sz="4" w:space="0" w:color="000000"/>
              <w:bottom w:val="single" w:sz="4" w:space="0" w:color="000000"/>
            </w:tcBorders>
          </w:tcPr>
          <w:p w14:paraId="20CC15F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072880E" w14:textId="77777777" w:rsidR="00E00061" w:rsidRPr="00DB5E5F" w:rsidRDefault="00E00061" w:rsidP="0003477B">
            <w:r w:rsidRPr="00DB5E5F">
              <w:t xml:space="preserve">Możliwość automatycznego przypisywania informacji o pozycjach faktur zakupowych, ilości substancji czynnej do produktów lekowych na podstawie źródłowych danych o lekach podanych pacjentom. </w:t>
            </w:r>
          </w:p>
        </w:tc>
      </w:tr>
      <w:tr w:rsidR="00E00061" w:rsidRPr="00DB5E5F" w14:paraId="62BB8DE5" w14:textId="77777777" w:rsidTr="0003477B">
        <w:tc>
          <w:tcPr>
            <w:tcW w:w="709" w:type="dxa"/>
            <w:tcBorders>
              <w:top w:val="single" w:sz="4" w:space="0" w:color="000000"/>
              <w:left w:val="single" w:sz="4" w:space="0" w:color="000000"/>
              <w:bottom w:val="single" w:sz="4" w:space="0" w:color="000000"/>
            </w:tcBorders>
          </w:tcPr>
          <w:p w14:paraId="58F5DB3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AE80959" w14:textId="77777777" w:rsidR="00E00061" w:rsidRPr="00DB5E5F" w:rsidRDefault="00E00061" w:rsidP="0003477B">
            <w:r w:rsidRPr="00DB5E5F">
              <w:t>Możliwość zbiorczego przenoszenia produktów przypisanych do wybranego pozycji faktury na inną pozycję lub inną fakturę.</w:t>
            </w:r>
          </w:p>
        </w:tc>
      </w:tr>
      <w:tr w:rsidR="00E00061" w:rsidRPr="00DB5E5F" w14:paraId="094AB244" w14:textId="77777777" w:rsidTr="0003477B">
        <w:tc>
          <w:tcPr>
            <w:tcW w:w="709" w:type="dxa"/>
            <w:tcBorders>
              <w:top w:val="single" w:sz="4" w:space="0" w:color="000000"/>
              <w:left w:val="single" w:sz="4" w:space="0" w:color="000000"/>
              <w:bottom w:val="single" w:sz="4" w:space="0" w:color="000000"/>
            </w:tcBorders>
          </w:tcPr>
          <w:p w14:paraId="503F800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F206836" w14:textId="77777777" w:rsidR="00E00061" w:rsidRPr="00DB5E5F" w:rsidRDefault="00E00061" w:rsidP="0003477B">
            <w:r w:rsidRPr="00DB5E5F">
              <w:t>Możliwość podglądu sumarycznej ilości substancji czynnej leku przekazanej do NFZ w ramach produktów lekowych przypisanych do wybranej pozycji faktury zakupowej.</w:t>
            </w:r>
          </w:p>
        </w:tc>
      </w:tr>
      <w:tr w:rsidR="00E00061" w:rsidRPr="00DB5E5F" w14:paraId="00572F6D" w14:textId="77777777" w:rsidTr="0003477B">
        <w:tc>
          <w:tcPr>
            <w:tcW w:w="709" w:type="dxa"/>
            <w:tcBorders>
              <w:top w:val="single" w:sz="4" w:space="0" w:color="000000"/>
              <w:left w:val="single" w:sz="4" w:space="0" w:color="000000"/>
              <w:bottom w:val="single" w:sz="4" w:space="0" w:color="000000"/>
            </w:tcBorders>
          </w:tcPr>
          <w:p w14:paraId="11A59B98"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94ED53C" w14:textId="77777777" w:rsidR="00E00061" w:rsidRPr="00DB5E5F" w:rsidRDefault="00E00061" w:rsidP="0003477B">
            <w:r w:rsidRPr="00DB5E5F">
              <w:t>Wsparcie automatycznego obliczania taryfy za produkty lekowe.</w:t>
            </w:r>
          </w:p>
        </w:tc>
      </w:tr>
      <w:tr w:rsidR="00E00061" w:rsidRPr="00DB5E5F" w14:paraId="38CF343B" w14:textId="77777777" w:rsidTr="0003477B">
        <w:tc>
          <w:tcPr>
            <w:tcW w:w="709" w:type="dxa"/>
            <w:tcBorders>
              <w:top w:val="single" w:sz="4" w:space="0" w:color="000000"/>
              <w:left w:val="single" w:sz="4" w:space="0" w:color="000000"/>
              <w:bottom w:val="single" w:sz="4" w:space="0" w:color="000000"/>
            </w:tcBorders>
          </w:tcPr>
          <w:p w14:paraId="2BC306C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3E87B4D" w14:textId="77777777" w:rsidR="00E00061" w:rsidRPr="00DB5E5F" w:rsidRDefault="00E00061" w:rsidP="0003477B">
            <w:r w:rsidRPr="00DB5E5F">
              <w:t>Możliwość ręcznego wyboru podstawy obliczenia taryfy za produkty lekowe (na podstawie ceny zakupu, taryfy bazowej, limitu finansowania wynikającego z obwieszczenia Ministra Zdrowia).</w:t>
            </w:r>
          </w:p>
        </w:tc>
      </w:tr>
      <w:tr w:rsidR="00E00061" w:rsidRPr="00DB5E5F" w14:paraId="27953DFE" w14:textId="77777777" w:rsidTr="0003477B">
        <w:tc>
          <w:tcPr>
            <w:tcW w:w="709" w:type="dxa"/>
            <w:tcBorders>
              <w:top w:val="single" w:sz="4" w:space="0" w:color="000000"/>
              <w:left w:val="single" w:sz="4" w:space="0" w:color="000000"/>
              <w:bottom w:val="single" w:sz="4" w:space="0" w:color="000000"/>
            </w:tcBorders>
          </w:tcPr>
          <w:p w14:paraId="00138DA2"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92D3D4C" w14:textId="77777777" w:rsidR="00E00061" w:rsidRPr="00DB5E5F" w:rsidRDefault="00E00061" w:rsidP="0003477B">
            <w:r w:rsidRPr="00DB5E5F">
              <w:t xml:space="preserve">Możliwość korekty danych przekazywanych do płatnika na podstawie zmian w danych źródłowych. </w:t>
            </w:r>
          </w:p>
        </w:tc>
      </w:tr>
      <w:tr w:rsidR="00E00061" w:rsidRPr="00DB5E5F" w14:paraId="359210F6" w14:textId="77777777" w:rsidTr="0003477B">
        <w:tc>
          <w:tcPr>
            <w:tcW w:w="709" w:type="dxa"/>
            <w:tcBorders>
              <w:top w:val="single" w:sz="4" w:space="0" w:color="000000"/>
              <w:left w:val="single" w:sz="4" w:space="0" w:color="000000"/>
              <w:bottom w:val="single" w:sz="4" w:space="0" w:color="000000"/>
            </w:tcBorders>
          </w:tcPr>
          <w:p w14:paraId="2377EEF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4B16679F" w14:textId="77777777" w:rsidR="00E00061" w:rsidRPr="00DB5E5F" w:rsidRDefault="00E00061" w:rsidP="0003477B">
            <w:r w:rsidRPr="00DB5E5F">
              <w:t xml:space="preserve">Możliwość blokowania modyfikacji danych źródłowych o produktach do rozliczenia po ich przesłaniu do płatnika. </w:t>
            </w:r>
          </w:p>
        </w:tc>
      </w:tr>
      <w:tr w:rsidR="00E00061" w:rsidRPr="00DB5E5F" w14:paraId="33C611ED" w14:textId="77777777" w:rsidTr="0003477B">
        <w:tc>
          <w:tcPr>
            <w:tcW w:w="709" w:type="dxa"/>
            <w:tcBorders>
              <w:top w:val="single" w:sz="4" w:space="0" w:color="000000"/>
              <w:left w:val="single" w:sz="4" w:space="0" w:color="000000"/>
              <w:bottom w:val="single" w:sz="4" w:space="0" w:color="000000"/>
            </w:tcBorders>
          </w:tcPr>
          <w:p w14:paraId="3FA16AC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E8B5EF1" w14:textId="77777777" w:rsidR="00E00061" w:rsidRPr="00DB5E5F" w:rsidRDefault="00E00061" w:rsidP="0003477B">
            <w:r w:rsidRPr="00DB5E5F">
              <w:t>Możliwość wyboru algorytmu podziału limitu między poszczególne okresy rozliczeniowe.</w:t>
            </w:r>
          </w:p>
        </w:tc>
      </w:tr>
      <w:tr w:rsidR="00E00061" w:rsidRPr="00DB5E5F" w14:paraId="10D1FF89" w14:textId="77777777" w:rsidTr="0003477B">
        <w:tc>
          <w:tcPr>
            <w:tcW w:w="709" w:type="dxa"/>
            <w:tcBorders>
              <w:top w:val="single" w:sz="4" w:space="0" w:color="000000"/>
              <w:left w:val="single" w:sz="4" w:space="0" w:color="000000"/>
              <w:bottom w:val="single" w:sz="4" w:space="0" w:color="000000"/>
            </w:tcBorders>
          </w:tcPr>
          <w:p w14:paraId="50AA8AC9"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399B2B1E" w14:textId="77777777" w:rsidR="00E00061" w:rsidRPr="00DB5E5F" w:rsidRDefault="00E00061" w:rsidP="0003477B">
            <w:r w:rsidRPr="00DB5E5F">
              <w:t>Weryfikacja kompletu danych niezbędnego do rozliczenia wizyt/pobytów pacjentów.</w:t>
            </w:r>
          </w:p>
        </w:tc>
      </w:tr>
      <w:tr w:rsidR="00E00061" w:rsidRPr="00DB5E5F" w14:paraId="179A4F62" w14:textId="77777777" w:rsidTr="0003477B">
        <w:tc>
          <w:tcPr>
            <w:tcW w:w="709" w:type="dxa"/>
            <w:tcBorders>
              <w:top w:val="single" w:sz="4" w:space="0" w:color="000000"/>
              <w:left w:val="single" w:sz="4" w:space="0" w:color="000000"/>
              <w:bottom w:val="single" w:sz="4" w:space="0" w:color="000000"/>
            </w:tcBorders>
          </w:tcPr>
          <w:p w14:paraId="6344D1E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2349DE5" w14:textId="77777777" w:rsidR="00E00061" w:rsidRPr="00DB5E5F" w:rsidRDefault="00E00061" w:rsidP="0003477B">
            <w:r w:rsidRPr="00DB5E5F">
              <w:t>Możliwość raportowania braków w danych niezbędnych do rozliczenia świadczeń.</w:t>
            </w:r>
          </w:p>
        </w:tc>
      </w:tr>
      <w:tr w:rsidR="00E00061" w:rsidRPr="00DB5E5F" w14:paraId="3B3CD9C4" w14:textId="77777777" w:rsidTr="0003477B">
        <w:tc>
          <w:tcPr>
            <w:tcW w:w="709" w:type="dxa"/>
            <w:tcBorders>
              <w:top w:val="single" w:sz="4" w:space="0" w:color="000000"/>
              <w:left w:val="single" w:sz="4" w:space="0" w:color="000000"/>
              <w:bottom w:val="single" w:sz="4" w:space="0" w:color="000000"/>
            </w:tcBorders>
          </w:tcPr>
          <w:p w14:paraId="15E4196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AAE493F" w14:textId="77777777" w:rsidR="00E00061" w:rsidRPr="00DB5E5F" w:rsidRDefault="00E00061" w:rsidP="0003477B">
            <w:r w:rsidRPr="00DB5E5F">
              <w:t>Automatyczne przyporządkowywanie wizyt i pobytów pacjentów w szpitalu lub innej jednostce służby zdrowia do pozycji umów z płatnikami oraz przypisywanie im kwot refundacji zgodnie z wprowadzoną umową.</w:t>
            </w:r>
          </w:p>
        </w:tc>
      </w:tr>
      <w:tr w:rsidR="00E00061" w:rsidRPr="00DB5E5F" w14:paraId="28E69568" w14:textId="77777777" w:rsidTr="0003477B">
        <w:tc>
          <w:tcPr>
            <w:tcW w:w="709" w:type="dxa"/>
            <w:tcBorders>
              <w:top w:val="single" w:sz="4" w:space="0" w:color="000000"/>
              <w:left w:val="single" w:sz="4" w:space="0" w:color="000000"/>
              <w:bottom w:val="single" w:sz="4" w:space="0" w:color="000000"/>
            </w:tcBorders>
          </w:tcPr>
          <w:p w14:paraId="287B12EA"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4916544" w14:textId="77777777" w:rsidR="00E00061" w:rsidRPr="00DB5E5F" w:rsidRDefault="00E00061" w:rsidP="0003477B">
            <w:r w:rsidRPr="00DB5E5F">
              <w:t>Automatyczne zaznaczenie procedury rozliczeniowej jako ratującej życie w zależności od trybu przyjęcia do szpitala.</w:t>
            </w:r>
          </w:p>
        </w:tc>
      </w:tr>
      <w:tr w:rsidR="00E00061" w:rsidRPr="00DB5E5F" w14:paraId="6E09061B" w14:textId="77777777" w:rsidTr="0003477B">
        <w:tc>
          <w:tcPr>
            <w:tcW w:w="709" w:type="dxa"/>
            <w:tcBorders>
              <w:top w:val="single" w:sz="4" w:space="0" w:color="000000"/>
              <w:left w:val="single" w:sz="4" w:space="0" w:color="000000"/>
              <w:bottom w:val="single" w:sz="4" w:space="0" w:color="000000"/>
            </w:tcBorders>
          </w:tcPr>
          <w:p w14:paraId="30FE76FF"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D27E1AA" w14:textId="77777777" w:rsidR="00E00061" w:rsidRPr="00DB5E5F" w:rsidRDefault="00E00061" w:rsidP="0003477B">
            <w:r w:rsidRPr="00DB5E5F">
              <w:t>Podgląd na bieżąco stanu realizacji poszczególnych umów (ilościowy i procentowy).</w:t>
            </w:r>
          </w:p>
        </w:tc>
      </w:tr>
      <w:tr w:rsidR="00E00061" w:rsidRPr="00DB5E5F" w14:paraId="1DB6FA05" w14:textId="77777777" w:rsidTr="0003477B">
        <w:tc>
          <w:tcPr>
            <w:tcW w:w="709" w:type="dxa"/>
            <w:tcBorders>
              <w:top w:val="single" w:sz="4" w:space="0" w:color="000000"/>
              <w:left w:val="single" w:sz="4" w:space="0" w:color="000000"/>
              <w:bottom w:val="single" w:sz="4" w:space="0" w:color="000000"/>
            </w:tcBorders>
          </w:tcPr>
          <w:p w14:paraId="6B3C215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7CD8A175" w14:textId="77777777" w:rsidR="00E00061" w:rsidRPr="00DB5E5F" w:rsidRDefault="00E00061" w:rsidP="0003477B">
            <w:r w:rsidRPr="00DB5E5F">
              <w:t>Możliwość automatycznego śledzenia postępów wykonania zakontraktowanych świadczeń w ciągu trwania okresu rozliczeniowego.</w:t>
            </w:r>
          </w:p>
        </w:tc>
      </w:tr>
      <w:tr w:rsidR="00E00061" w:rsidRPr="00DB5E5F" w14:paraId="032A4A66" w14:textId="77777777" w:rsidTr="0003477B">
        <w:tc>
          <w:tcPr>
            <w:tcW w:w="709" w:type="dxa"/>
            <w:tcBorders>
              <w:top w:val="single" w:sz="4" w:space="0" w:color="000000"/>
              <w:left w:val="single" w:sz="4" w:space="0" w:color="000000"/>
              <w:bottom w:val="single" w:sz="4" w:space="0" w:color="000000"/>
            </w:tcBorders>
          </w:tcPr>
          <w:p w14:paraId="0FA256A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61E401EA" w14:textId="77777777" w:rsidR="00E00061" w:rsidRPr="00DB5E5F" w:rsidRDefault="00E00061" w:rsidP="0003477B">
            <w:r w:rsidRPr="00DB5E5F">
              <w:t>Możliwość wystawienia faktur dla płatnika na podstawie dokumentów rozliczeniowych.</w:t>
            </w:r>
          </w:p>
        </w:tc>
      </w:tr>
      <w:tr w:rsidR="00E00061" w:rsidRPr="00DB5E5F" w14:paraId="421FE8BA" w14:textId="77777777" w:rsidTr="0003477B">
        <w:tc>
          <w:tcPr>
            <w:tcW w:w="709" w:type="dxa"/>
            <w:tcBorders>
              <w:top w:val="single" w:sz="4" w:space="0" w:color="000000"/>
              <w:left w:val="single" w:sz="4" w:space="0" w:color="000000"/>
              <w:bottom w:val="single" w:sz="4" w:space="0" w:color="000000"/>
            </w:tcBorders>
          </w:tcPr>
          <w:p w14:paraId="0874DD1C"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6533B8B" w14:textId="77777777" w:rsidR="00E00061" w:rsidRPr="00DB5E5F" w:rsidRDefault="00E00061" w:rsidP="0003477B">
            <w:r w:rsidRPr="00DB5E5F">
              <w:t>Możliwość automatycznego numerowania faktur.</w:t>
            </w:r>
          </w:p>
        </w:tc>
      </w:tr>
      <w:tr w:rsidR="00E00061" w:rsidRPr="00DB5E5F" w14:paraId="11EDE1E6" w14:textId="77777777" w:rsidTr="0003477B">
        <w:tc>
          <w:tcPr>
            <w:tcW w:w="709" w:type="dxa"/>
            <w:tcBorders>
              <w:top w:val="single" w:sz="4" w:space="0" w:color="000000"/>
              <w:left w:val="single" w:sz="4" w:space="0" w:color="000000"/>
              <w:bottom w:val="single" w:sz="4" w:space="0" w:color="000000"/>
            </w:tcBorders>
          </w:tcPr>
          <w:p w14:paraId="5D2FFCB7"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4FEE6ED" w14:textId="77777777" w:rsidR="00E00061" w:rsidRPr="00DB5E5F" w:rsidRDefault="00E00061" w:rsidP="0003477B">
            <w:r w:rsidRPr="00DB5E5F">
              <w:t>Możliwość drukowania faktury na podstawie dokumentu rozliczeniowego.</w:t>
            </w:r>
          </w:p>
        </w:tc>
      </w:tr>
      <w:tr w:rsidR="00E00061" w:rsidRPr="00DB5E5F" w14:paraId="0D045C32" w14:textId="77777777" w:rsidTr="0003477B">
        <w:tc>
          <w:tcPr>
            <w:tcW w:w="709" w:type="dxa"/>
            <w:tcBorders>
              <w:top w:val="single" w:sz="4" w:space="0" w:color="000000"/>
              <w:left w:val="single" w:sz="4" w:space="0" w:color="000000"/>
              <w:bottom w:val="single" w:sz="4" w:space="0" w:color="000000"/>
            </w:tcBorders>
          </w:tcPr>
          <w:p w14:paraId="6DFFF93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0078EF7" w14:textId="77777777" w:rsidR="00E00061" w:rsidRPr="00DB5E5F" w:rsidRDefault="00E00061" w:rsidP="0003477B">
            <w:r w:rsidRPr="00DB5E5F">
              <w:t>Możliwość generowania korekty przesłanych świadczeń po zmianie kwalifikacji płatnika za wykonane świadczenia w modułach źródłowych.</w:t>
            </w:r>
          </w:p>
        </w:tc>
      </w:tr>
      <w:tr w:rsidR="00E00061" w:rsidRPr="00DB5E5F" w14:paraId="25E1CE44" w14:textId="77777777" w:rsidTr="0003477B">
        <w:tc>
          <w:tcPr>
            <w:tcW w:w="709" w:type="dxa"/>
            <w:tcBorders>
              <w:top w:val="single" w:sz="4" w:space="0" w:color="000000"/>
              <w:left w:val="single" w:sz="4" w:space="0" w:color="000000"/>
              <w:bottom w:val="single" w:sz="4" w:space="0" w:color="000000"/>
              <w:tr2bl w:val="single" w:sz="4" w:space="0" w:color="auto"/>
            </w:tcBorders>
          </w:tcPr>
          <w:p w14:paraId="7B51A20F" w14:textId="77777777" w:rsidR="00E00061" w:rsidRPr="00DB5E5F" w:rsidRDefault="00E00061" w:rsidP="0003477B"/>
        </w:tc>
        <w:tc>
          <w:tcPr>
            <w:tcW w:w="8930" w:type="dxa"/>
            <w:tcBorders>
              <w:top w:val="single" w:sz="4" w:space="0" w:color="000000"/>
              <w:left w:val="single" w:sz="4" w:space="0" w:color="000000"/>
              <w:bottom w:val="single" w:sz="4" w:space="0" w:color="000000"/>
              <w:right w:val="single" w:sz="4" w:space="0" w:color="000000"/>
            </w:tcBorders>
            <w:vAlign w:val="center"/>
          </w:tcPr>
          <w:p w14:paraId="05C306A0" w14:textId="77777777" w:rsidR="00E00061" w:rsidRPr="00DB5E5F" w:rsidRDefault="00E00061" w:rsidP="0003477B">
            <w:r w:rsidRPr="00DB5E5F">
              <w:t>Generowanie zestawień sprawozdawczych oraz wewnętrznych raportów weryfikujących dane, minimum w zakresie:</w:t>
            </w:r>
          </w:p>
        </w:tc>
      </w:tr>
      <w:tr w:rsidR="00E00061" w:rsidRPr="00DB5E5F" w14:paraId="74051183" w14:textId="77777777" w:rsidTr="0003477B">
        <w:tc>
          <w:tcPr>
            <w:tcW w:w="709" w:type="dxa"/>
            <w:tcBorders>
              <w:top w:val="single" w:sz="4" w:space="0" w:color="000000"/>
              <w:left w:val="single" w:sz="4" w:space="0" w:color="000000"/>
              <w:bottom w:val="single" w:sz="4" w:space="0" w:color="000000"/>
            </w:tcBorders>
          </w:tcPr>
          <w:p w14:paraId="62B2CBA3"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03B0A41" w14:textId="77777777" w:rsidR="00E00061" w:rsidRPr="00DB5E5F" w:rsidRDefault="00E00061" w:rsidP="006B0CEB">
            <w:pPr>
              <w:numPr>
                <w:ilvl w:val="0"/>
                <w:numId w:val="74"/>
              </w:numPr>
              <w:suppressAutoHyphens w:val="0"/>
            </w:pPr>
            <w:r w:rsidRPr="00DB5E5F">
              <w:t xml:space="preserve">zestawienie świadczeń wykonanych w wybranym okresie z możliwością weryfikacji brakujących danych dot. skierowania, </w:t>
            </w:r>
            <w:proofErr w:type="spellStart"/>
            <w:r w:rsidRPr="00DB5E5F">
              <w:t>rozpoznań</w:t>
            </w:r>
            <w:proofErr w:type="spellEnd"/>
            <w:r w:rsidRPr="00DB5E5F">
              <w:t xml:space="preserve"> ICD10, procedur medycznych ICD9CM,</w:t>
            </w:r>
          </w:p>
        </w:tc>
      </w:tr>
      <w:tr w:rsidR="00E00061" w:rsidRPr="00DB5E5F" w14:paraId="1E0DC5D6" w14:textId="77777777" w:rsidTr="0003477B">
        <w:tc>
          <w:tcPr>
            <w:tcW w:w="709" w:type="dxa"/>
            <w:tcBorders>
              <w:top w:val="single" w:sz="4" w:space="0" w:color="000000"/>
              <w:left w:val="single" w:sz="4" w:space="0" w:color="000000"/>
              <w:bottom w:val="single" w:sz="4" w:space="0" w:color="000000"/>
            </w:tcBorders>
          </w:tcPr>
          <w:p w14:paraId="017DCDC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24AE3B0" w14:textId="77777777" w:rsidR="00E00061" w:rsidRPr="00DB5E5F" w:rsidRDefault="00E00061" w:rsidP="006B0CEB">
            <w:pPr>
              <w:numPr>
                <w:ilvl w:val="0"/>
                <w:numId w:val="74"/>
              </w:numPr>
              <w:suppressAutoHyphens w:val="0"/>
            </w:pPr>
            <w:r w:rsidRPr="00DB5E5F">
              <w:t>zestawienie świadczeń oraz ich aktualnego stanu przekazania do płatnika,</w:t>
            </w:r>
          </w:p>
        </w:tc>
      </w:tr>
      <w:tr w:rsidR="00E00061" w:rsidRPr="00DB5E5F" w14:paraId="2D6B79BD" w14:textId="77777777" w:rsidTr="0003477B">
        <w:tc>
          <w:tcPr>
            <w:tcW w:w="709" w:type="dxa"/>
            <w:tcBorders>
              <w:top w:val="single" w:sz="4" w:space="0" w:color="000000"/>
              <w:left w:val="single" w:sz="4" w:space="0" w:color="000000"/>
              <w:bottom w:val="single" w:sz="4" w:space="0" w:color="000000"/>
            </w:tcBorders>
          </w:tcPr>
          <w:p w14:paraId="116B5B17"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E924B9C" w14:textId="77777777" w:rsidR="00E00061" w:rsidRPr="00DB5E5F" w:rsidRDefault="00E00061" w:rsidP="006B0CEB">
            <w:pPr>
              <w:numPr>
                <w:ilvl w:val="0"/>
                <w:numId w:val="74"/>
              </w:numPr>
              <w:suppressAutoHyphens w:val="0"/>
            </w:pPr>
            <w:r w:rsidRPr="00DB5E5F">
              <w:t>zestawienie z podsumowaniem punktów ujętych w wybranym sprawozdaniu danych o świadczeniach ambulatoryjnych i szpitalnych,</w:t>
            </w:r>
          </w:p>
        </w:tc>
      </w:tr>
      <w:tr w:rsidR="00E00061" w:rsidRPr="00DB5E5F" w14:paraId="0512E3C5" w14:textId="77777777" w:rsidTr="0003477B">
        <w:tc>
          <w:tcPr>
            <w:tcW w:w="709" w:type="dxa"/>
            <w:tcBorders>
              <w:top w:val="single" w:sz="4" w:space="0" w:color="000000"/>
              <w:left w:val="single" w:sz="4" w:space="0" w:color="000000"/>
              <w:bottom w:val="single" w:sz="4" w:space="0" w:color="000000"/>
            </w:tcBorders>
          </w:tcPr>
          <w:p w14:paraId="0F2A07E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A7CE966" w14:textId="77777777" w:rsidR="00E00061" w:rsidRPr="00DB5E5F" w:rsidRDefault="00E00061" w:rsidP="006B0CEB">
            <w:pPr>
              <w:numPr>
                <w:ilvl w:val="0"/>
                <w:numId w:val="74"/>
              </w:numPr>
              <w:suppressAutoHyphens w:val="0"/>
            </w:pPr>
            <w:r w:rsidRPr="00DB5E5F">
              <w:t>zbiorcze zestawienia ilościowo - wartościowe za dany okres rozliczeniowy, na podstawie wybranych umów,</w:t>
            </w:r>
          </w:p>
        </w:tc>
      </w:tr>
      <w:tr w:rsidR="00E00061" w:rsidRPr="00DB5E5F" w14:paraId="64599680" w14:textId="77777777" w:rsidTr="0003477B">
        <w:tc>
          <w:tcPr>
            <w:tcW w:w="709" w:type="dxa"/>
            <w:tcBorders>
              <w:top w:val="single" w:sz="4" w:space="0" w:color="000000"/>
              <w:left w:val="single" w:sz="4" w:space="0" w:color="000000"/>
              <w:bottom w:val="single" w:sz="4" w:space="0" w:color="000000"/>
            </w:tcBorders>
          </w:tcPr>
          <w:p w14:paraId="40B8BDC1"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0A547001" w14:textId="77777777" w:rsidR="00E00061" w:rsidRPr="00DB5E5F" w:rsidRDefault="00E00061" w:rsidP="006B0CEB">
            <w:pPr>
              <w:numPr>
                <w:ilvl w:val="0"/>
                <w:numId w:val="74"/>
              </w:numPr>
              <w:suppressAutoHyphens w:val="0"/>
            </w:pPr>
            <w:r w:rsidRPr="00DB5E5F">
              <w:t>zestawienie świadczeń przekazanych do NFZ, które nie zostały uwzględnione na szablonach rachunków ,</w:t>
            </w:r>
          </w:p>
        </w:tc>
      </w:tr>
      <w:tr w:rsidR="00E00061" w:rsidRPr="00DB5E5F" w14:paraId="1D32D712" w14:textId="77777777" w:rsidTr="0003477B">
        <w:tc>
          <w:tcPr>
            <w:tcW w:w="709" w:type="dxa"/>
            <w:tcBorders>
              <w:top w:val="single" w:sz="4" w:space="0" w:color="000000"/>
              <w:left w:val="single" w:sz="4" w:space="0" w:color="000000"/>
              <w:bottom w:val="single" w:sz="4" w:space="0" w:color="000000"/>
            </w:tcBorders>
          </w:tcPr>
          <w:p w14:paraId="5BEF98EB"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1CA6935" w14:textId="77777777" w:rsidR="00E00061" w:rsidRPr="00DB5E5F" w:rsidRDefault="00E00061" w:rsidP="006B0CEB">
            <w:pPr>
              <w:numPr>
                <w:ilvl w:val="0"/>
                <w:numId w:val="74"/>
              </w:numPr>
              <w:suppressAutoHyphens w:val="0"/>
            </w:pPr>
            <w:r w:rsidRPr="00DB5E5F">
              <w:t>zestawienia pobytów pacjentów powtarzających się częściej niż żądany odstęp czasu,</w:t>
            </w:r>
          </w:p>
        </w:tc>
      </w:tr>
      <w:tr w:rsidR="00E00061" w:rsidRPr="00DB5E5F" w14:paraId="69F60858" w14:textId="77777777" w:rsidTr="0003477B">
        <w:tc>
          <w:tcPr>
            <w:tcW w:w="709" w:type="dxa"/>
            <w:tcBorders>
              <w:top w:val="single" w:sz="4" w:space="0" w:color="000000"/>
              <w:left w:val="single" w:sz="4" w:space="0" w:color="000000"/>
              <w:bottom w:val="single" w:sz="4" w:space="0" w:color="000000"/>
            </w:tcBorders>
          </w:tcPr>
          <w:p w14:paraId="42718596"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81EA03D" w14:textId="77777777" w:rsidR="00E00061" w:rsidRPr="00DB5E5F" w:rsidRDefault="00E00061" w:rsidP="006B0CEB">
            <w:pPr>
              <w:numPr>
                <w:ilvl w:val="0"/>
                <w:numId w:val="74"/>
              </w:numPr>
              <w:suppressAutoHyphens w:val="0"/>
            </w:pPr>
            <w:r w:rsidRPr="00DB5E5F">
              <w:t>zestawienie faktur zakupowych za leki przesłanych do NFZ.</w:t>
            </w:r>
          </w:p>
        </w:tc>
      </w:tr>
      <w:tr w:rsidR="00E00061" w:rsidRPr="00DB5E5F" w14:paraId="30454700" w14:textId="77777777" w:rsidTr="0003477B">
        <w:tc>
          <w:tcPr>
            <w:tcW w:w="709" w:type="dxa"/>
            <w:tcBorders>
              <w:top w:val="single" w:sz="4" w:space="0" w:color="000000"/>
              <w:left w:val="single" w:sz="4" w:space="0" w:color="000000"/>
              <w:bottom w:val="single" w:sz="4" w:space="0" w:color="000000"/>
            </w:tcBorders>
          </w:tcPr>
          <w:p w14:paraId="1EAAFD0D"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20BA9079" w14:textId="77777777" w:rsidR="00E00061" w:rsidRPr="00DB5E5F" w:rsidDel="00375F9C" w:rsidRDefault="00E00061" w:rsidP="006B0CEB">
            <w:pPr>
              <w:numPr>
                <w:ilvl w:val="0"/>
                <w:numId w:val="74"/>
              </w:numPr>
              <w:suppressAutoHyphens w:val="0"/>
            </w:pPr>
            <w:r w:rsidRPr="00DB5E5F">
              <w:t>zestawienie produktów rozliczeniowych podpiętych do pozycji faktury zakupowej za leki,</w:t>
            </w:r>
          </w:p>
        </w:tc>
      </w:tr>
      <w:tr w:rsidR="00E00061" w:rsidRPr="00DB5E5F" w14:paraId="20CF09AF" w14:textId="77777777" w:rsidTr="0003477B">
        <w:tc>
          <w:tcPr>
            <w:tcW w:w="709" w:type="dxa"/>
            <w:tcBorders>
              <w:top w:val="single" w:sz="4" w:space="0" w:color="000000"/>
              <w:left w:val="single" w:sz="4" w:space="0" w:color="000000"/>
              <w:bottom w:val="single" w:sz="4" w:space="0" w:color="000000"/>
            </w:tcBorders>
          </w:tcPr>
          <w:p w14:paraId="6CC1AB0E"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5CCC330B" w14:textId="77777777" w:rsidR="00E00061" w:rsidRPr="00DB5E5F" w:rsidDel="00375F9C" w:rsidRDefault="00E00061" w:rsidP="006B0CEB">
            <w:pPr>
              <w:numPr>
                <w:ilvl w:val="0"/>
                <w:numId w:val="74"/>
              </w:numPr>
              <w:suppressAutoHyphens w:val="0"/>
            </w:pPr>
            <w:r w:rsidRPr="00DB5E5F">
              <w:t>zestawienie z wykazem świadczeń ambulatoryjnych i szpitalnych przekazanych do płatnika, do których zostały zgłoszone błędy lub ostrzeżenia,</w:t>
            </w:r>
          </w:p>
        </w:tc>
      </w:tr>
      <w:tr w:rsidR="00E00061" w:rsidRPr="00DB5E5F" w14:paraId="5F45757C" w14:textId="77777777" w:rsidTr="0003477B">
        <w:tc>
          <w:tcPr>
            <w:tcW w:w="709" w:type="dxa"/>
            <w:tcBorders>
              <w:top w:val="single" w:sz="4" w:space="0" w:color="000000"/>
              <w:left w:val="single" w:sz="4" w:space="0" w:color="000000"/>
              <w:bottom w:val="single" w:sz="4" w:space="0" w:color="000000"/>
            </w:tcBorders>
          </w:tcPr>
          <w:p w14:paraId="41B34C80" w14:textId="77777777" w:rsidR="00E00061" w:rsidRPr="00DB5E5F" w:rsidRDefault="00E00061" w:rsidP="006B0CEB">
            <w:pPr>
              <w:numPr>
                <w:ilvl w:val="0"/>
                <w:numId w:val="73"/>
              </w:numPr>
              <w:suppressAutoHyphens w:val="0"/>
            </w:pPr>
          </w:p>
        </w:tc>
        <w:tc>
          <w:tcPr>
            <w:tcW w:w="8930" w:type="dxa"/>
            <w:tcBorders>
              <w:top w:val="single" w:sz="4" w:space="0" w:color="000000"/>
              <w:left w:val="single" w:sz="4" w:space="0" w:color="000000"/>
              <w:bottom w:val="single" w:sz="4" w:space="0" w:color="000000"/>
              <w:right w:val="single" w:sz="4" w:space="0" w:color="000000"/>
            </w:tcBorders>
            <w:vAlign w:val="center"/>
          </w:tcPr>
          <w:p w14:paraId="168AA0BF" w14:textId="77777777" w:rsidR="00E00061" w:rsidRPr="00DB5E5F" w:rsidDel="00375F9C" w:rsidRDefault="00E00061" w:rsidP="006B0CEB">
            <w:pPr>
              <w:numPr>
                <w:ilvl w:val="0"/>
                <w:numId w:val="74"/>
              </w:numPr>
              <w:suppressAutoHyphens w:val="0"/>
            </w:pPr>
            <w:r w:rsidRPr="00DB5E5F">
              <w:t>zestawienie pacjentów i usług uwzględnionych na dokumencie rozliczeniowym.</w:t>
            </w:r>
          </w:p>
        </w:tc>
      </w:tr>
    </w:tbl>
    <w:p w14:paraId="06B8F56F" w14:textId="77777777" w:rsidR="00E00061" w:rsidRPr="00DB5E5F" w:rsidRDefault="00E00061" w:rsidP="00E00061"/>
    <w:p w14:paraId="00AC5F92" w14:textId="77777777" w:rsidR="00E00061" w:rsidRPr="00DB5E5F" w:rsidRDefault="00E00061" w:rsidP="00E00061">
      <w:pPr>
        <w:pStyle w:val="Nagwek2"/>
        <w:rPr>
          <w:rFonts w:ascii="Times New Roman" w:hAnsi="Times New Roman"/>
        </w:rPr>
      </w:pPr>
      <w:bookmarkStart w:id="16" w:name="_Toc482256777"/>
      <w:r w:rsidRPr="00DB5E5F">
        <w:rPr>
          <w:rFonts w:ascii="Times New Roman" w:hAnsi="Times New Roman"/>
        </w:rPr>
        <w:t>PRACOWNIA DIAGNOSTYCZNA</w:t>
      </w:r>
      <w:bookmarkEnd w:id="16"/>
    </w:p>
    <w:tbl>
      <w:tblPr>
        <w:tblW w:w="9639"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A0" w:firstRow="1" w:lastRow="0" w:firstColumn="1" w:lastColumn="0" w:noHBand="0" w:noVBand="0"/>
      </w:tblPr>
      <w:tblGrid>
        <w:gridCol w:w="567"/>
        <w:gridCol w:w="9072"/>
      </w:tblGrid>
      <w:tr w:rsidR="00E00061" w:rsidRPr="00DB5E5F" w14:paraId="2632C8DE" w14:textId="77777777" w:rsidTr="0003477B">
        <w:trPr>
          <w:trHeight w:val="20"/>
          <w:tblHeader/>
        </w:trPr>
        <w:tc>
          <w:tcPr>
            <w:tcW w:w="567" w:type="dxa"/>
            <w:shd w:val="clear" w:color="auto" w:fill="D5DCE4"/>
            <w:vAlign w:val="center"/>
          </w:tcPr>
          <w:p w14:paraId="6FDB1903" w14:textId="77777777" w:rsidR="00E00061" w:rsidRPr="00DB5E5F" w:rsidRDefault="00E00061" w:rsidP="0003477B">
            <w:pPr>
              <w:rPr>
                <w:b/>
                <w:bCs/>
              </w:rPr>
            </w:pPr>
            <w:r w:rsidRPr="00DB5E5F">
              <w:rPr>
                <w:b/>
                <w:bCs/>
              </w:rPr>
              <w:t>Lp.</w:t>
            </w:r>
          </w:p>
        </w:tc>
        <w:tc>
          <w:tcPr>
            <w:tcW w:w="9072" w:type="dxa"/>
            <w:shd w:val="clear" w:color="auto" w:fill="D5DCE4"/>
            <w:vAlign w:val="center"/>
          </w:tcPr>
          <w:p w14:paraId="435B720A" w14:textId="77777777" w:rsidR="00E00061" w:rsidRPr="00DB5E5F" w:rsidRDefault="00E00061" w:rsidP="0003477B">
            <w:pPr>
              <w:rPr>
                <w:b/>
                <w:bCs/>
              </w:rPr>
            </w:pPr>
            <w:r w:rsidRPr="00DB5E5F">
              <w:rPr>
                <w:b/>
                <w:bCs/>
              </w:rPr>
              <w:t>Wymaganie</w:t>
            </w:r>
          </w:p>
        </w:tc>
      </w:tr>
      <w:tr w:rsidR="00E00061" w:rsidRPr="00DB5E5F" w14:paraId="7413238F" w14:textId="77777777" w:rsidTr="0003477B">
        <w:trPr>
          <w:trHeight w:val="20"/>
        </w:trPr>
        <w:tc>
          <w:tcPr>
            <w:tcW w:w="567" w:type="dxa"/>
            <w:vAlign w:val="center"/>
          </w:tcPr>
          <w:p w14:paraId="0550C152" w14:textId="77777777" w:rsidR="00E00061" w:rsidRPr="00DB5E5F" w:rsidRDefault="00E00061" w:rsidP="006B0CEB">
            <w:pPr>
              <w:numPr>
                <w:ilvl w:val="0"/>
                <w:numId w:val="77"/>
              </w:numPr>
              <w:suppressAutoHyphens w:val="0"/>
            </w:pPr>
          </w:p>
        </w:tc>
        <w:tc>
          <w:tcPr>
            <w:tcW w:w="9072" w:type="dxa"/>
          </w:tcPr>
          <w:p w14:paraId="06152402" w14:textId="77777777" w:rsidR="00E00061" w:rsidRPr="00DB5E5F" w:rsidRDefault="00E00061" w:rsidP="0003477B">
            <w:r w:rsidRPr="00DB5E5F">
              <w:t>System posiada wspólny dla wszystkich użytkowników moduł rejestracji pacjentów obsługujący jednocześnie wiele pracowni diagnostycznych (TK, RTG, USG, Endoskopii).</w:t>
            </w:r>
          </w:p>
        </w:tc>
      </w:tr>
      <w:tr w:rsidR="00E00061" w:rsidRPr="00DB5E5F" w14:paraId="3D505A0E" w14:textId="77777777" w:rsidTr="0003477B">
        <w:trPr>
          <w:trHeight w:val="20"/>
        </w:trPr>
        <w:tc>
          <w:tcPr>
            <w:tcW w:w="567" w:type="dxa"/>
            <w:vAlign w:val="center"/>
          </w:tcPr>
          <w:p w14:paraId="1D48260E" w14:textId="77777777" w:rsidR="00E00061" w:rsidRPr="00DB5E5F" w:rsidRDefault="00E00061" w:rsidP="006B0CEB">
            <w:pPr>
              <w:numPr>
                <w:ilvl w:val="0"/>
                <w:numId w:val="77"/>
              </w:numPr>
              <w:suppressAutoHyphens w:val="0"/>
            </w:pPr>
          </w:p>
        </w:tc>
        <w:tc>
          <w:tcPr>
            <w:tcW w:w="9072" w:type="dxa"/>
          </w:tcPr>
          <w:p w14:paraId="73E8995C" w14:textId="77777777" w:rsidR="00E00061" w:rsidRPr="00DB5E5F" w:rsidRDefault="00E00061" w:rsidP="0003477B">
            <w:r w:rsidRPr="00DB5E5F">
              <w:t>Zabezpieczenie programu przed niepowołanym dostępem osób trzecich (logowanie z czasową zmianą haseł lub inny system zabezpieczeń) zgodnie z wymogami ustawy o ochronie danych osobowych.</w:t>
            </w:r>
          </w:p>
        </w:tc>
      </w:tr>
      <w:tr w:rsidR="00E00061" w:rsidRPr="00DB5E5F" w14:paraId="63E9CC23" w14:textId="77777777" w:rsidTr="0003477B">
        <w:trPr>
          <w:trHeight w:val="20"/>
        </w:trPr>
        <w:tc>
          <w:tcPr>
            <w:tcW w:w="567" w:type="dxa"/>
            <w:vAlign w:val="center"/>
          </w:tcPr>
          <w:p w14:paraId="4E9B99D6" w14:textId="77777777" w:rsidR="00E00061" w:rsidRPr="00DB5E5F" w:rsidRDefault="00E00061" w:rsidP="006B0CEB">
            <w:pPr>
              <w:numPr>
                <w:ilvl w:val="0"/>
                <w:numId w:val="77"/>
              </w:numPr>
              <w:suppressAutoHyphens w:val="0"/>
            </w:pPr>
          </w:p>
        </w:tc>
        <w:tc>
          <w:tcPr>
            <w:tcW w:w="9072" w:type="dxa"/>
            <w:vAlign w:val="center"/>
          </w:tcPr>
          <w:p w14:paraId="42697CE9" w14:textId="77777777" w:rsidR="00E00061" w:rsidRPr="00DB5E5F" w:rsidRDefault="00E00061" w:rsidP="0003477B">
            <w:r w:rsidRPr="00DB5E5F">
              <w:t>Klawisze   skrótów umożliwiające bezpośredni dostęp do wybranych przez użytkownika, możliwych do wykorzystania  pozycji menu lub funkcji, definiowane na etapie wdrożenia oraz stałe skróty   klawiszowe dla podstawowych operacji.</w:t>
            </w:r>
          </w:p>
        </w:tc>
      </w:tr>
      <w:tr w:rsidR="00E00061" w:rsidRPr="00DB5E5F" w14:paraId="5B890243" w14:textId="77777777" w:rsidTr="0003477B">
        <w:trPr>
          <w:trHeight w:val="20"/>
        </w:trPr>
        <w:tc>
          <w:tcPr>
            <w:tcW w:w="567" w:type="dxa"/>
            <w:tcBorders>
              <w:tr2bl w:val="single" w:sz="2" w:space="0" w:color="auto"/>
            </w:tcBorders>
            <w:vAlign w:val="center"/>
          </w:tcPr>
          <w:p w14:paraId="1B493E39" w14:textId="77777777" w:rsidR="00E00061" w:rsidRPr="00DB5E5F" w:rsidRDefault="00E00061" w:rsidP="0003477B"/>
        </w:tc>
        <w:tc>
          <w:tcPr>
            <w:tcW w:w="9072" w:type="dxa"/>
          </w:tcPr>
          <w:p w14:paraId="63E4CC93" w14:textId="77777777" w:rsidR="00E00061" w:rsidRPr="00DB5E5F" w:rsidRDefault="00E00061" w:rsidP="0003477B">
            <w:r w:rsidRPr="00DB5E5F">
              <w:t>Rejestracja pacjenta z możliwością nanoszenia minimalnego zakresu danych pacjenta:</w:t>
            </w:r>
          </w:p>
        </w:tc>
      </w:tr>
      <w:tr w:rsidR="00E00061" w:rsidRPr="00DB5E5F" w14:paraId="24C59B66" w14:textId="77777777" w:rsidTr="0003477B">
        <w:trPr>
          <w:trHeight w:val="20"/>
        </w:trPr>
        <w:tc>
          <w:tcPr>
            <w:tcW w:w="567" w:type="dxa"/>
            <w:vAlign w:val="center"/>
          </w:tcPr>
          <w:p w14:paraId="32289C88" w14:textId="77777777" w:rsidR="00E00061" w:rsidRPr="00DB5E5F" w:rsidRDefault="00E00061" w:rsidP="006B0CEB">
            <w:pPr>
              <w:numPr>
                <w:ilvl w:val="0"/>
                <w:numId w:val="77"/>
              </w:numPr>
              <w:suppressAutoHyphens w:val="0"/>
            </w:pPr>
          </w:p>
        </w:tc>
        <w:tc>
          <w:tcPr>
            <w:tcW w:w="9072" w:type="dxa"/>
            <w:vAlign w:val="center"/>
          </w:tcPr>
          <w:p w14:paraId="5B09DF3A" w14:textId="77777777" w:rsidR="00E00061" w:rsidRPr="00DB5E5F" w:rsidRDefault="00E00061" w:rsidP="006B0CEB">
            <w:pPr>
              <w:numPr>
                <w:ilvl w:val="0"/>
                <w:numId w:val="75"/>
              </w:numPr>
              <w:suppressAutoHyphens w:val="0"/>
            </w:pPr>
            <w:r w:rsidRPr="00DB5E5F">
              <w:t>dane osobowe,</w:t>
            </w:r>
          </w:p>
        </w:tc>
      </w:tr>
      <w:tr w:rsidR="00E00061" w:rsidRPr="00DB5E5F" w14:paraId="199A6DA7" w14:textId="77777777" w:rsidTr="0003477B">
        <w:trPr>
          <w:trHeight w:val="20"/>
        </w:trPr>
        <w:tc>
          <w:tcPr>
            <w:tcW w:w="567" w:type="dxa"/>
            <w:vAlign w:val="center"/>
          </w:tcPr>
          <w:p w14:paraId="4BE75E0A" w14:textId="77777777" w:rsidR="00E00061" w:rsidRPr="00DB5E5F" w:rsidRDefault="00E00061" w:rsidP="006B0CEB">
            <w:pPr>
              <w:numPr>
                <w:ilvl w:val="0"/>
                <w:numId w:val="77"/>
              </w:numPr>
              <w:suppressAutoHyphens w:val="0"/>
            </w:pPr>
          </w:p>
        </w:tc>
        <w:tc>
          <w:tcPr>
            <w:tcW w:w="9072" w:type="dxa"/>
            <w:vAlign w:val="center"/>
          </w:tcPr>
          <w:p w14:paraId="060F7223" w14:textId="77777777" w:rsidR="00E00061" w:rsidRPr="00DB5E5F" w:rsidRDefault="00E00061" w:rsidP="006B0CEB">
            <w:pPr>
              <w:numPr>
                <w:ilvl w:val="0"/>
                <w:numId w:val="75"/>
              </w:numPr>
              <w:suppressAutoHyphens w:val="0"/>
            </w:pPr>
            <w:r w:rsidRPr="00DB5E5F">
              <w:t>dane adresowe,</w:t>
            </w:r>
          </w:p>
        </w:tc>
      </w:tr>
      <w:tr w:rsidR="00E00061" w:rsidRPr="00DB5E5F" w14:paraId="370F4FCD" w14:textId="77777777" w:rsidTr="0003477B">
        <w:trPr>
          <w:trHeight w:val="20"/>
        </w:trPr>
        <w:tc>
          <w:tcPr>
            <w:tcW w:w="567" w:type="dxa"/>
            <w:vAlign w:val="center"/>
          </w:tcPr>
          <w:p w14:paraId="546D5757" w14:textId="77777777" w:rsidR="00E00061" w:rsidRPr="00DB5E5F" w:rsidRDefault="00E00061" w:rsidP="006B0CEB">
            <w:pPr>
              <w:numPr>
                <w:ilvl w:val="0"/>
                <w:numId w:val="77"/>
              </w:numPr>
              <w:suppressAutoHyphens w:val="0"/>
            </w:pPr>
          </w:p>
        </w:tc>
        <w:tc>
          <w:tcPr>
            <w:tcW w:w="9072" w:type="dxa"/>
            <w:vAlign w:val="center"/>
          </w:tcPr>
          <w:p w14:paraId="01BC7CE0" w14:textId="77777777" w:rsidR="00E00061" w:rsidRPr="00DB5E5F" w:rsidRDefault="00E00061" w:rsidP="006B0CEB">
            <w:pPr>
              <w:numPr>
                <w:ilvl w:val="0"/>
                <w:numId w:val="75"/>
              </w:numPr>
              <w:suppressAutoHyphens w:val="0"/>
            </w:pPr>
            <w:r w:rsidRPr="00DB5E5F">
              <w:t>przynależność do oddziału NFZ,</w:t>
            </w:r>
          </w:p>
        </w:tc>
      </w:tr>
      <w:tr w:rsidR="00E00061" w:rsidRPr="00DB5E5F" w14:paraId="11983552" w14:textId="77777777" w:rsidTr="0003477B">
        <w:trPr>
          <w:trHeight w:val="20"/>
        </w:trPr>
        <w:tc>
          <w:tcPr>
            <w:tcW w:w="567" w:type="dxa"/>
            <w:vAlign w:val="center"/>
          </w:tcPr>
          <w:p w14:paraId="61754EAE" w14:textId="77777777" w:rsidR="00E00061" w:rsidRPr="00DB5E5F" w:rsidRDefault="00E00061" w:rsidP="006B0CEB">
            <w:pPr>
              <w:numPr>
                <w:ilvl w:val="0"/>
                <w:numId w:val="77"/>
              </w:numPr>
              <w:suppressAutoHyphens w:val="0"/>
            </w:pPr>
          </w:p>
        </w:tc>
        <w:tc>
          <w:tcPr>
            <w:tcW w:w="9072" w:type="dxa"/>
            <w:vAlign w:val="center"/>
          </w:tcPr>
          <w:p w14:paraId="6C584692" w14:textId="77777777" w:rsidR="00E00061" w:rsidRPr="00DB5E5F" w:rsidRDefault="00E00061" w:rsidP="006B0CEB">
            <w:pPr>
              <w:numPr>
                <w:ilvl w:val="0"/>
                <w:numId w:val="75"/>
              </w:numPr>
              <w:suppressAutoHyphens w:val="0"/>
            </w:pPr>
            <w:r w:rsidRPr="00DB5E5F">
              <w:t>dane antropometryczne,</w:t>
            </w:r>
          </w:p>
        </w:tc>
      </w:tr>
      <w:tr w:rsidR="00E00061" w:rsidRPr="00DB5E5F" w14:paraId="5D4B3B8B" w14:textId="77777777" w:rsidTr="0003477B">
        <w:trPr>
          <w:trHeight w:val="20"/>
        </w:trPr>
        <w:tc>
          <w:tcPr>
            <w:tcW w:w="567" w:type="dxa"/>
            <w:vAlign w:val="center"/>
          </w:tcPr>
          <w:p w14:paraId="17423C05" w14:textId="77777777" w:rsidR="00E00061" w:rsidRPr="00DB5E5F" w:rsidRDefault="00E00061" w:rsidP="006B0CEB">
            <w:pPr>
              <w:numPr>
                <w:ilvl w:val="0"/>
                <w:numId w:val="77"/>
              </w:numPr>
              <w:suppressAutoHyphens w:val="0"/>
            </w:pPr>
          </w:p>
        </w:tc>
        <w:tc>
          <w:tcPr>
            <w:tcW w:w="9072" w:type="dxa"/>
            <w:vAlign w:val="center"/>
          </w:tcPr>
          <w:p w14:paraId="63054C41" w14:textId="77777777" w:rsidR="00E00061" w:rsidRPr="00DB5E5F" w:rsidRDefault="00E00061" w:rsidP="006B0CEB">
            <w:pPr>
              <w:numPr>
                <w:ilvl w:val="0"/>
                <w:numId w:val="75"/>
              </w:numPr>
              <w:suppressAutoHyphens w:val="0"/>
            </w:pPr>
            <w:r w:rsidRPr="00DB5E5F">
              <w:t>dane o zatrudnieniu.</w:t>
            </w:r>
          </w:p>
        </w:tc>
      </w:tr>
      <w:tr w:rsidR="00E00061" w:rsidRPr="00DB5E5F" w14:paraId="25A5B2C4" w14:textId="77777777" w:rsidTr="0003477B">
        <w:trPr>
          <w:trHeight w:val="20"/>
        </w:trPr>
        <w:tc>
          <w:tcPr>
            <w:tcW w:w="567" w:type="dxa"/>
            <w:vAlign w:val="center"/>
          </w:tcPr>
          <w:p w14:paraId="2A382CD9" w14:textId="77777777" w:rsidR="00E00061" w:rsidRPr="00DB5E5F" w:rsidRDefault="00E00061" w:rsidP="006B0CEB">
            <w:pPr>
              <w:numPr>
                <w:ilvl w:val="0"/>
                <w:numId w:val="77"/>
              </w:numPr>
              <w:suppressAutoHyphens w:val="0"/>
            </w:pPr>
          </w:p>
        </w:tc>
        <w:tc>
          <w:tcPr>
            <w:tcW w:w="9072" w:type="dxa"/>
          </w:tcPr>
          <w:p w14:paraId="481D4325" w14:textId="77777777" w:rsidR="00E00061" w:rsidRPr="00DB5E5F" w:rsidRDefault="00E00061" w:rsidP="0003477B">
            <w:r w:rsidRPr="00DB5E5F">
              <w:t>Rejestracja zgodna z wymogami sprawozdawczości elektronicznej do NFZ.</w:t>
            </w:r>
          </w:p>
        </w:tc>
      </w:tr>
      <w:tr w:rsidR="00E00061" w:rsidRPr="00DB5E5F" w14:paraId="79FE5F40" w14:textId="77777777" w:rsidTr="0003477B">
        <w:trPr>
          <w:trHeight w:val="20"/>
        </w:trPr>
        <w:tc>
          <w:tcPr>
            <w:tcW w:w="567" w:type="dxa"/>
            <w:vAlign w:val="center"/>
          </w:tcPr>
          <w:p w14:paraId="60C7D840" w14:textId="77777777" w:rsidR="00E00061" w:rsidRPr="00DB5E5F" w:rsidRDefault="00E00061" w:rsidP="006B0CEB">
            <w:pPr>
              <w:numPr>
                <w:ilvl w:val="0"/>
                <w:numId w:val="77"/>
              </w:numPr>
              <w:suppressAutoHyphens w:val="0"/>
            </w:pPr>
          </w:p>
        </w:tc>
        <w:tc>
          <w:tcPr>
            <w:tcW w:w="9072" w:type="dxa"/>
            <w:shd w:val="clear" w:color="auto" w:fill="FFFFFF"/>
          </w:tcPr>
          <w:p w14:paraId="6DC0014A" w14:textId="77777777" w:rsidR="00E00061" w:rsidRPr="00DB5E5F" w:rsidRDefault="00E00061" w:rsidP="0003477B">
            <w:r w:rsidRPr="00DB5E5F">
              <w:t xml:space="preserve">Możliwość ewidencji specyficznych danych dotyczących pacjentów z krajów Unii Europejskiej rejestrowanych </w:t>
            </w:r>
            <w:r w:rsidRPr="00DB5E5F">
              <w:br/>
              <w:t>w ramach przepisów o koordynacji.</w:t>
            </w:r>
          </w:p>
        </w:tc>
      </w:tr>
      <w:tr w:rsidR="00E00061" w:rsidRPr="00DB5E5F" w14:paraId="1262E16D" w14:textId="77777777" w:rsidTr="0003477B">
        <w:trPr>
          <w:trHeight w:val="20"/>
        </w:trPr>
        <w:tc>
          <w:tcPr>
            <w:tcW w:w="567" w:type="dxa"/>
            <w:vAlign w:val="center"/>
          </w:tcPr>
          <w:p w14:paraId="2E9925B1" w14:textId="77777777" w:rsidR="00E00061" w:rsidRPr="00DB5E5F" w:rsidRDefault="00E00061" w:rsidP="006B0CEB">
            <w:pPr>
              <w:numPr>
                <w:ilvl w:val="0"/>
                <w:numId w:val="77"/>
              </w:numPr>
              <w:suppressAutoHyphens w:val="0"/>
            </w:pPr>
          </w:p>
        </w:tc>
        <w:tc>
          <w:tcPr>
            <w:tcW w:w="9072" w:type="dxa"/>
          </w:tcPr>
          <w:p w14:paraId="4447D27D" w14:textId="77777777" w:rsidR="00E00061" w:rsidRPr="00DB5E5F" w:rsidRDefault="00E00061" w:rsidP="0003477B">
            <w:r w:rsidRPr="00DB5E5F">
              <w:t>Możliwość rejestrowania dla pacjenta kilku procedur jednocześnie – cały zestaw badań.</w:t>
            </w:r>
          </w:p>
        </w:tc>
      </w:tr>
      <w:tr w:rsidR="00E00061" w:rsidRPr="00DB5E5F" w14:paraId="51EAADE1" w14:textId="77777777" w:rsidTr="0003477B">
        <w:trPr>
          <w:trHeight w:val="20"/>
        </w:trPr>
        <w:tc>
          <w:tcPr>
            <w:tcW w:w="567" w:type="dxa"/>
            <w:vAlign w:val="center"/>
          </w:tcPr>
          <w:p w14:paraId="766EC82B" w14:textId="77777777" w:rsidR="00E00061" w:rsidRPr="00DB5E5F" w:rsidRDefault="00E00061" w:rsidP="006B0CEB">
            <w:pPr>
              <w:numPr>
                <w:ilvl w:val="0"/>
                <w:numId w:val="77"/>
              </w:numPr>
              <w:suppressAutoHyphens w:val="0"/>
            </w:pPr>
          </w:p>
        </w:tc>
        <w:tc>
          <w:tcPr>
            <w:tcW w:w="9072" w:type="dxa"/>
          </w:tcPr>
          <w:p w14:paraId="130214F5" w14:textId="77777777" w:rsidR="00E00061" w:rsidRPr="00DB5E5F" w:rsidRDefault="00E00061" w:rsidP="0003477B">
            <w:r w:rsidRPr="00DB5E5F">
              <w:t>Walidacja poprawności wpisu numeru PESEL.</w:t>
            </w:r>
          </w:p>
        </w:tc>
      </w:tr>
      <w:tr w:rsidR="00E00061" w:rsidRPr="00DB5E5F" w14:paraId="41113A61" w14:textId="77777777" w:rsidTr="0003477B">
        <w:trPr>
          <w:trHeight w:val="20"/>
        </w:trPr>
        <w:tc>
          <w:tcPr>
            <w:tcW w:w="567" w:type="dxa"/>
            <w:vAlign w:val="center"/>
          </w:tcPr>
          <w:p w14:paraId="331D7764" w14:textId="77777777" w:rsidR="00E00061" w:rsidRPr="00DB5E5F" w:rsidRDefault="00E00061" w:rsidP="006B0CEB">
            <w:pPr>
              <w:numPr>
                <w:ilvl w:val="0"/>
                <w:numId w:val="77"/>
              </w:numPr>
              <w:suppressAutoHyphens w:val="0"/>
            </w:pPr>
          </w:p>
        </w:tc>
        <w:tc>
          <w:tcPr>
            <w:tcW w:w="9072" w:type="dxa"/>
          </w:tcPr>
          <w:p w14:paraId="0C7A0B54" w14:textId="77777777" w:rsidR="00E00061" w:rsidRPr="00DB5E5F" w:rsidRDefault="00E00061" w:rsidP="0003477B">
            <w:r w:rsidRPr="00DB5E5F">
              <w:t>System automatycznie uzupełnia płeć oraz datę urodzenia pacjenta na podstawie numeru PESEL.</w:t>
            </w:r>
          </w:p>
        </w:tc>
      </w:tr>
      <w:tr w:rsidR="00E00061" w:rsidRPr="00DB5E5F" w14:paraId="2AC30106" w14:textId="77777777" w:rsidTr="0003477B">
        <w:trPr>
          <w:trHeight w:val="20"/>
        </w:trPr>
        <w:tc>
          <w:tcPr>
            <w:tcW w:w="567" w:type="dxa"/>
            <w:vAlign w:val="center"/>
          </w:tcPr>
          <w:p w14:paraId="4CF9832A" w14:textId="77777777" w:rsidR="00E00061" w:rsidRPr="00DB5E5F" w:rsidRDefault="00E00061" w:rsidP="006B0CEB">
            <w:pPr>
              <w:numPr>
                <w:ilvl w:val="0"/>
                <w:numId w:val="77"/>
              </w:numPr>
              <w:suppressAutoHyphens w:val="0"/>
            </w:pPr>
          </w:p>
        </w:tc>
        <w:tc>
          <w:tcPr>
            <w:tcW w:w="9072" w:type="dxa"/>
          </w:tcPr>
          <w:p w14:paraId="1B29B9A0" w14:textId="77777777" w:rsidR="00E00061" w:rsidRPr="00DB5E5F" w:rsidRDefault="00E00061" w:rsidP="0003477B">
            <w:r w:rsidRPr="00DB5E5F">
              <w:t>Kontrola wprowadzania danych uniemożliwiająca dwukrotne wprowadzenie do systemu pacjenta z tym samym numerem PESEL, za wyjątkiem pacjenta z zerowym numerem PESEL.</w:t>
            </w:r>
          </w:p>
        </w:tc>
      </w:tr>
      <w:tr w:rsidR="00E00061" w:rsidRPr="00DB5E5F" w14:paraId="24F92AEF" w14:textId="77777777" w:rsidTr="0003477B">
        <w:trPr>
          <w:trHeight w:val="20"/>
        </w:trPr>
        <w:tc>
          <w:tcPr>
            <w:tcW w:w="567" w:type="dxa"/>
            <w:vAlign w:val="center"/>
          </w:tcPr>
          <w:p w14:paraId="160B0B1D" w14:textId="77777777" w:rsidR="00E00061" w:rsidRPr="00DB5E5F" w:rsidRDefault="00E00061" w:rsidP="006B0CEB">
            <w:pPr>
              <w:numPr>
                <w:ilvl w:val="0"/>
                <w:numId w:val="77"/>
              </w:numPr>
              <w:suppressAutoHyphens w:val="0"/>
            </w:pPr>
          </w:p>
        </w:tc>
        <w:tc>
          <w:tcPr>
            <w:tcW w:w="9072" w:type="dxa"/>
          </w:tcPr>
          <w:p w14:paraId="40B61966" w14:textId="77777777" w:rsidR="00E00061" w:rsidRPr="00DB5E5F" w:rsidRDefault="00E00061" w:rsidP="0003477B">
            <w:r w:rsidRPr="00DB5E5F">
              <w:t>Słownik miejscowości z podziałem na miasto, gminę i województwo.</w:t>
            </w:r>
          </w:p>
        </w:tc>
      </w:tr>
      <w:tr w:rsidR="00E00061" w:rsidRPr="00DB5E5F" w14:paraId="55E307FE" w14:textId="77777777" w:rsidTr="0003477B">
        <w:trPr>
          <w:trHeight w:val="20"/>
        </w:trPr>
        <w:tc>
          <w:tcPr>
            <w:tcW w:w="567" w:type="dxa"/>
            <w:vAlign w:val="center"/>
          </w:tcPr>
          <w:p w14:paraId="05F0D43E" w14:textId="77777777" w:rsidR="00E00061" w:rsidRPr="00DB5E5F" w:rsidRDefault="00E00061" w:rsidP="006B0CEB">
            <w:pPr>
              <w:numPr>
                <w:ilvl w:val="0"/>
                <w:numId w:val="77"/>
              </w:numPr>
              <w:suppressAutoHyphens w:val="0"/>
            </w:pPr>
          </w:p>
        </w:tc>
        <w:tc>
          <w:tcPr>
            <w:tcW w:w="9072" w:type="dxa"/>
          </w:tcPr>
          <w:p w14:paraId="030AF198" w14:textId="77777777" w:rsidR="00E00061" w:rsidRPr="00DB5E5F" w:rsidRDefault="00E00061" w:rsidP="0003477B">
            <w:r w:rsidRPr="00DB5E5F">
              <w:t>Wyszukiwanie pacjenta według nazwiska, imienia, numeru PESEL, numeru badania, kodu kreskowego badania.</w:t>
            </w:r>
          </w:p>
        </w:tc>
      </w:tr>
      <w:tr w:rsidR="00E00061" w:rsidRPr="00DB5E5F" w14:paraId="21F92B30" w14:textId="77777777" w:rsidTr="0003477B">
        <w:trPr>
          <w:trHeight w:val="20"/>
        </w:trPr>
        <w:tc>
          <w:tcPr>
            <w:tcW w:w="567" w:type="dxa"/>
            <w:vAlign w:val="center"/>
          </w:tcPr>
          <w:p w14:paraId="01B688D3" w14:textId="77777777" w:rsidR="00E00061" w:rsidRPr="00DB5E5F" w:rsidRDefault="00E00061" w:rsidP="006B0CEB">
            <w:pPr>
              <w:numPr>
                <w:ilvl w:val="0"/>
                <w:numId w:val="77"/>
              </w:numPr>
              <w:suppressAutoHyphens w:val="0"/>
            </w:pPr>
          </w:p>
        </w:tc>
        <w:tc>
          <w:tcPr>
            <w:tcW w:w="9072" w:type="dxa"/>
          </w:tcPr>
          <w:p w14:paraId="52ABC032" w14:textId="77777777" w:rsidR="00E00061" w:rsidRPr="00DB5E5F" w:rsidRDefault="00E00061" w:rsidP="0003477B">
            <w:r w:rsidRPr="00DB5E5F">
              <w:t>Wyszukiwarka inkrementalna z możliwością wyszukiwania wg numeru PESEL lub nazwiska pacjenta.</w:t>
            </w:r>
          </w:p>
        </w:tc>
      </w:tr>
      <w:tr w:rsidR="00E00061" w:rsidRPr="00DB5E5F" w14:paraId="7A5FABF5" w14:textId="77777777" w:rsidTr="0003477B">
        <w:trPr>
          <w:trHeight w:val="20"/>
        </w:trPr>
        <w:tc>
          <w:tcPr>
            <w:tcW w:w="567" w:type="dxa"/>
            <w:vAlign w:val="center"/>
          </w:tcPr>
          <w:p w14:paraId="6EFAA5EE" w14:textId="77777777" w:rsidR="00E00061" w:rsidRPr="00DB5E5F" w:rsidRDefault="00E00061" w:rsidP="006B0CEB">
            <w:pPr>
              <w:numPr>
                <w:ilvl w:val="0"/>
                <w:numId w:val="77"/>
              </w:numPr>
              <w:suppressAutoHyphens w:val="0"/>
            </w:pPr>
          </w:p>
        </w:tc>
        <w:tc>
          <w:tcPr>
            <w:tcW w:w="9072" w:type="dxa"/>
          </w:tcPr>
          <w:p w14:paraId="20BC7EF8" w14:textId="77777777" w:rsidR="00E00061" w:rsidRPr="00DB5E5F" w:rsidRDefault="00E00061" w:rsidP="0003477B">
            <w:r w:rsidRPr="00DB5E5F">
              <w:t>Wyszukiwarka zaawansowana – min. 10 kryteriów z dowolnego przedziału czasowego wybranego przez użytkownika, w tym: według pracowni ZDO, według ICD-10, frazy opisu badania, jednostek zlecających, lekarzy opisujących, konsultujących, wg statusu zlecenia, trybu finansowania, płatnika itp.</w:t>
            </w:r>
          </w:p>
        </w:tc>
      </w:tr>
      <w:tr w:rsidR="00E00061" w:rsidRPr="00DB5E5F" w14:paraId="0C9453E8" w14:textId="77777777" w:rsidTr="0003477B">
        <w:trPr>
          <w:trHeight w:val="20"/>
        </w:trPr>
        <w:tc>
          <w:tcPr>
            <w:tcW w:w="567" w:type="dxa"/>
            <w:vAlign w:val="center"/>
          </w:tcPr>
          <w:p w14:paraId="4354DB3A" w14:textId="77777777" w:rsidR="00E00061" w:rsidRPr="00DB5E5F" w:rsidRDefault="00E00061" w:rsidP="006B0CEB">
            <w:pPr>
              <w:numPr>
                <w:ilvl w:val="0"/>
                <w:numId w:val="77"/>
              </w:numPr>
              <w:suppressAutoHyphens w:val="0"/>
            </w:pPr>
          </w:p>
        </w:tc>
        <w:tc>
          <w:tcPr>
            <w:tcW w:w="9072" w:type="dxa"/>
          </w:tcPr>
          <w:p w14:paraId="296B186A" w14:textId="77777777" w:rsidR="00E00061" w:rsidRPr="00DB5E5F" w:rsidRDefault="00E00061" w:rsidP="0003477B">
            <w:r w:rsidRPr="00DB5E5F">
              <w:t xml:space="preserve">Zintegrowany z systemem RIS terminarz planowania badań obsługujący jednocześnie wiele pracowni diagnostycznych </w:t>
            </w:r>
          </w:p>
        </w:tc>
      </w:tr>
      <w:tr w:rsidR="00E00061" w:rsidRPr="00DB5E5F" w14:paraId="0D40618B" w14:textId="77777777" w:rsidTr="0003477B">
        <w:trPr>
          <w:trHeight w:val="20"/>
        </w:trPr>
        <w:tc>
          <w:tcPr>
            <w:tcW w:w="567" w:type="dxa"/>
            <w:vAlign w:val="center"/>
          </w:tcPr>
          <w:p w14:paraId="3163A401" w14:textId="77777777" w:rsidR="00E00061" w:rsidRPr="00DB5E5F" w:rsidRDefault="00E00061" w:rsidP="006B0CEB">
            <w:pPr>
              <w:numPr>
                <w:ilvl w:val="0"/>
                <w:numId w:val="77"/>
              </w:numPr>
              <w:suppressAutoHyphens w:val="0"/>
            </w:pPr>
          </w:p>
        </w:tc>
        <w:tc>
          <w:tcPr>
            <w:tcW w:w="9072" w:type="dxa"/>
          </w:tcPr>
          <w:p w14:paraId="56978118" w14:textId="77777777" w:rsidR="00E00061" w:rsidRPr="00DB5E5F" w:rsidRDefault="00E00061" w:rsidP="0003477B">
            <w:r w:rsidRPr="00DB5E5F">
              <w:t>Terminarz podpowiada najwcześniejsze wolne terminy, na które można zarejestrować badanie.</w:t>
            </w:r>
          </w:p>
        </w:tc>
      </w:tr>
      <w:tr w:rsidR="00E00061" w:rsidRPr="00DB5E5F" w14:paraId="34FEB222" w14:textId="77777777" w:rsidTr="0003477B">
        <w:trPr>
          <w:trHeight w:val="20"/>
        </w:trPr>
        <w:tc>
          <w:tcPr>
            <w:tcW w:w="567" w:type="dxa"/>
            <w:vAlign w:val="center"/>
          </w:tcPr>
          <w:p w14:paraId="79EAD394" w14:textId="77777777" w:rsidR="00E00061" w:rsidRPr="00DB5E5F" w:rsidRDefault="00E00061" w:rsidP="006B0CEB">
            <w:pPr>
              <w:numPr>
                <w:ilvl w:val="0"/>
                <w:numId w:val="77"/>
              </w:numPr>
              <w:suppressAutoHyphens w:val="0"/>
            </w:pPr>
          </w:p>
        </w:tc>
        <w:tc>
          <w:tcPr>
            <w:tcW w:w="9072" w:type="dxa"/>
          </w:tcPr>
          <w:p w14:paraId="40C3DCE9" w14:textId="77777777" w:rsidR="00E00061" w:rsidRPr="00DB5E5F" w:rsidRDefault="00E00061" w:rsidP="0003477B">
            <w:r w:rsidRPr="00DB5E5F">
              <w:t>Możliwość ustawienia w terminarzu czasu trwania badania.</w:t>
            </w:r>
          </w:p>
        </w:tc>
      </w:tr>
      <w:tr w:rsidR="00E00061" w:rsidRPr="00DB5E5F" w14:paraId="67CA727B" w14:textId="77777777" w:rsidTr="0003477B">
        <w:trPr>
          <w:trHeight w:val="20"/>
        </w:trPr>
        <w:tc>
          <w:tcPr>
            <w:tcW w:w="567" w:type="dxa"/>
            <w:vAlign w:val="center"/>
          </w:tcPr>
          <w:p w14:paraId="2A0493E0" w14:textId="77777777" w:rsidR="00E00061" w:rsidRPr="00DB5E5F" w:rsidRDefault="00E00061" w:rsidP="006B0CEB">
            <w:pPr>
              <w:numPr>
                <w:ilvl w:val="0"/>
                <w:numId w:val="77"/>
              </w:numPr>
              <w:suppressAutoHyphens w:val="0"/>
            </w:pPr>
          </w:p>
        </w:tc>
        <w:tc>
          <w:tcPr>
            <w:tcW w:w="9072" w:type="dxa"/>
          </w:tcPr>
          <w:p w14:paraId="0CA9C3D5" w14:textId="77777777" w:rsidR="00E00061" w:rsidRPr="00DB5E5F" w:rsidRDefault="00E00061" w:rsidP="0003477B">
            <w:r w:rsidRPr="00DB5E5F">
              <w:t>Możliwość tworzenia formularzy zleceniowych i wynikowych odpowiadających indywidualnym potrzebom danej pracowni diagnostycznej.</w:t>
            </w:r>
          </w:p>
        </w:tc>
      </w:tr>
      <w:tr w:rsidR="00E00061" w:rsidRPr="00DB5E5F" w14:paraId="5C4B87C0" w14:textId="77777777" w:rsidTr="0003477B">
        <w:trPr>
          <w:trHeight w:val="20"/>
        </w:trPr>
        <w:tc>
          <w:tcPr>
            <w:tcW w:w="567" w:type="dxa"/>
            <w:vAlign w:val="center"/>
          </w:tcPr>
          <w:p w14:paraId="5C96CA0C" w14:textId="77777777" w:rsidR="00E00061" w:rsidRPr="00DB5E5F" w:rsidRDefault="00E00061" w:rsidP="006B0CEB">
            <w:pPr>
              <w:numPr>
                <w:ilvl w:val="0"/>
                <w:numId w:val="77"/>
              </w:numPr>
              <w:suppressAutoHyphens w:val="0"/>
            </w:pPr>
          </w:p>
        </w:tc>
        <w:tc>
          <w:tcPr>
            <w:tcW w:w="9072" w:type="dxa"/>
          </w:tcPr>
          <w:p w14:paraId="1FD227BF" w14:textId="77777777" w:rsidR="00E00061" w:rsidRPr="00DB5E5F" w:rsidRDefault="00E00061" w:rsidP="0003477B">
            <w:r w:rsidRPr="00DB5E5F">
              <w:t>Generowanie listy badań do wykonania w dowolnym przedziale czasowym.</w:t>
            </w:r>
          </w:p>
        </w:tc>
      </w:tr>
      <w:tr w:rsidR="00E00061" w:rsidRPr="00DB5E5F" w14:paraId="6A7BB3AE" w14:textId="77777777" w:rsidTr="0003477B">
        <w:trPr>
          <w:trHeight w:val="20"/>
        </w:trPr>
        <w:tc>
          <w:tcPr>
            <w:tcW w:w="567" w:type="dxa"/>
            <w:vAlign w:val="center"/>
          </w:tcPr>
          <w:p w14:paraId="58A3C7E3" w14:textId="77777777" w:rsidR="00E00061" w:rsidRPr="00DB5E5F" w:rsidRDefault="00E00061" w:rsidP="006B0CEB">
            <w:pPr>
              <w:numPr>
                <w:ilvl w:val="0"/>
                <w:numId w:val="77"/>
              </w:numPr>
              <w:suppressAutoHyphens w:val="0"/>
            </w:pPr>
          </w:p>
        </w:tc>
        <w:tc>
          <w:tcPr>
            <w:tcW w:w="9072" w:type="dxa"/>
          </w:tcPr>
          <w:p w14:paraId="1E3821F7" w14:textId="77777777" w:rsidR="00E00061" w:rsidRPr="00DB5E5F" w:rsidRDefault="00E00061" w:rsidP="0003477B">
            <w:r w:rsidRPr="00DB5E5F">
              <w:t xml:space="preserve">   Możliwość wydruku raportu o niewykonanych badaniach.</w:t>
            </w:r>
          </w:p>
        </w:tc>
      </w:tr>
      <w:tr w:rsidR="00E00061" w:rsidRPr="00DB5E5F" w14:paraId="7BF9F736" w14:textId="77777777" w:rsidTr="0003477B">
        <w:trPr>
          <w:trHeight w:val="20"/>
        </w:trPr>
        <w:tc>
          <w:tcPr>
            <w:tcW w:w="567" w:type="dxa"/>
            <w:vAlign w:val="center"/>
          </w:tcPr>
          <w:p w14:paraId="26A907D5" w14:textId="77777777" w:rsidR="00E00061" w:rsidRPr="00DB5E5F" w:rsidRDefault="00E00061" w:rsidP="006B0CEB">
            <w:pPr>
              <w:numPr>
                <w:ilvl w:val="0"/>
                <w:numId w:val="77"/>
              </w:numPr>
              <w:suppressAutoHyphens w:val="0"/>
            </w:pPr>
          </w:p>
        </w:tc>
        <w:tc>
          <w:tcPr>
            <w:tcW w:w="9072" w:type="dxa"/>
          </w:tcPr>
          <w:p w14:paraId="3D9E4641" w14:textId="77777777" w:rsidR="00E00061" w:rsidRPr="00DB5E5F" w:rsidRDefault="00E00061" w:rsidP="0003477B">
            <w:r w:rsidRPr="00DB5E5F">
              <w:t>Bieżący podgląd ilości zarejestrowanych pacjentów z podziałem na pacjentów ambulatoryjnych i pozostałych.</w:t>
            </w:r>
          </w:p>
        </w:tc>
      </w:tr>
      <w:tr w:rsidR="00E00061" w:rsidRPr="00DB5E5F" w14:paraId="124A7058" w14:textId="77777777" w:rsidTr="0003477B">
        <w:trPr>
          <w:trHeight w:val="20"/>
        </w:trPr>
        <w:tc>
          <w:tcPr>
            <w:tcW w:w="567" w:type="dxa"/>
            <w:vAlign w:val="center"/>
          </w:tcPr>
          <w:p w14:paraId="3F8DDD62" w14:textId="77777777" w:rsidR="00E00061" w:rsidRPr="00DB5E5F" w:rsidRDefault="00E00061" w:rsidP="006B0CEB">
            <w:pPr>
              <w:numPr>
                <w:ilvl w:val="0"/>
                <w:numId w:val="77"/>
              </w:numPr>
              <w:suppressAutoHyphens w:val="0"/>
            </w:pPr>
          </w:p>
        </w:tc>
        <w:tc>
          <w:tcPr>
            <w:tcW w:w="9072" w:type="dxa"/>
          </w:tcPr>
          <w:p w14:paraId="4072E1BA" w14:textId="77777777" w:rsidR="00E00061" w:rsidRPr="00DB5E5F" w:rsidRDefault="00E00061" w:rsidP="0003477B">
            <w:r w:rsidRPr="00DB5E5F">
              <w:t>Opis badania z zatwierdzeniem przez lekarza opisującego.</w:t>
            </w:r>
          </w:p>
        </w:tc>
      </w:tr>
      <w:tr w:rsidR="00E00061" w:rsidRPr="00DB5E5F" w14:paraId="5789333A" w14:textId="77777777" w:rsidTr="0003477B">
        <w:trPr>
          <w:trHeight w:val="20"/>
        </w:trPr>
        <w:tc>
          <w:tcPr>
            <w:tcW w:w="567" w:type="dxa"/>
            <w:vAlign w:val="center"/>
          </w:tcPr>
          <w:p w14:paraId="4CC4964B" w14:textId="77777777" w:rsidR="00E00061" w:rsidRPr="00DB5E5F" w:rsidRDefault="00E00061" w:rsidP="006B0CEB">
            <w:pPr>
              <w:numPr>
                <w:ilvl w:val="0"/>
                <w:numId w:val="77"/>
              </w:numPr>
              <w:suppressAutoHyphens w:val="0"/>
            </w:pPr>
          </w:p>
        </w:tc>
        <w:tc>
          <w:tcPr>
            <w:tcW w:w="9072" w:type="dxa"/>
          </w:tcPr>
          <w:p w14:paraId="2CC6892C" w14:textId="77777777" w:rsidR="00E00061" w:rsidRPr="00DB5E5F" w:rsidRDefault="00E00061" w:rsidP="0003477B">
            <w:r w:rsidRPr="00DB5E5F">
              <w:t xml:space="preserve">Zapewnienie wzorców opisów wraz z możliwością zarządzania nimi przez użytkownika (lekarza opisującego) </w:t>
            </w:r>
            <w:r w:rsidRPr="00DB5E5F">
              <w:br/>
              <w:t>w tym dodawanie, edycja i modyfikacja wzorca.</w:t>
            </w:r>
          </w:p>
        </w:tc>
      </w:tr>
      <w:tr w:rsidR="00E00061" w:rsidRPr="00DB5E5F" w14:paraId="344A1BFD" w14:textId="77777777" w:rsidTr="0003477B">
        <w:trPr>
          <w:trHeight w:val="20"/>
        </w:trPr>
        <w:tc>
          <w:tcPr>
            <w:tcW w:w="567" w:type="dxa"/>
            <w:vAlign w:val="center"/>
          </w:tcPr>
          <w:p w14:paraId="457F1488" w14:textId="77777777" w:rsidR="00E00061" w:rsidRPr="00DB5E5F" w:rsidRDefault="00E00061" w:rsidP="006B0CEB">
            <w:pPr>
              <w:numPr>
                <w:ilvl w:val="0"/>
                <w:numId w:val="77"/>
              </w:numPr>
              <w:suppressAutoHyphens w:val="0"/>
            </w:pPr>
          </w:p>
        </w:tc>
        <w:tc>
          <w:tcPr>
            <w:tcW w:w="9072" w:type="dxa"/>
            <w:vAlign w:val="center"/>
          </w:tcPr>
          <w:p w14:paraId="374384CA" w14:textId="77777777" w:rsidR="00E00061" w:rsidRPr="00DB5E5F" w:rsidRDefault="00E00061" w:rsidP="0003477B">
            <w:r w:rsidRPr="00DB5E5F">
              <w:t>Zapis kolejnych konsultacji danego badania z możliwością ich przeglądania.</w:t>
            </w:r>
          </w:p>
        </w:tc>
      </w:tr>
      <w:tr w:rsidR="00E00061" w:rsidRPr="00DB5E5F" w14:paraId="407FCB70" w14:textId="77777777" w:rsidTr="0003477B">
        <w:trPr>
          <w:trHeight w:val="20"/>
        </w:trPr>
        <w:tc>
          <w:tcPr>
            <w:tcW w:w="567" w:type="dxa"/>
            <w:vAlign w:val="center"/>
          </w:tcPr>
          <w:p w14:paraId="1A209440" w14:textId="77777777" w:rsidR="00E00061" w:rsidRPr="00DB5E5F" w:rsidRDefault="00E00061" w:rsidP="006B0CEB">
            <w:pPr>
              <w:numPr>
                <w:ilvl w:val="0"/>
                <w:numId w:val="77"/>
              </w:numPr>
              <w:suppressAutoHyphens w:val="0"/>
            </w:pPr>
          </w:p>
        </w:tc>
        <w:tc>
          <w:tcPr>
            <w:tcW w:w="9072" w:type="dxa"/>
          </w:tcPr>
          <w:p w14:paraId="6EE41ED5" w14:textId="77777777" w:rsidR="00E00061" w:rsidRPr="00DB5E5F" w:rsidRDefault="00E00061" w:rsidP="0003477B">
            <w:r w:rsidRPr="00DB5E5F">
              <w:t>Możliwość oznaczenia dokumentów kodami kreskowymi umożliwiającymi identyfikację badania w systemie.</w:t>
            </w:r>
          </w:p>
        </w:tc>
      </w:tr>
      <w:tr w:rsidR="00E00061" w:rsidRPr="00DB5E5F" w14:paraId="0E0C74C8" w14:textId="77777777" w:rsidTr="0003477B">
        <w:trPr>
          <w:trHeight w:val="20"/>
        </w:trPr>
        <w:tc>
          <w:tcPr>
            <w:tcW w:w="567" w:type="dxa"/>
            <w:vAlign w:val="center"/>
          </w:tcPr>
          <w:p w14:paraId="01AC5D7C" w14:textId="77777777" w:rsidR="00E00061" w:rsidRPr="00DB5E5F" w:rsidRDefault="00E00061" w:rsidP="006B0CEB">
            <w:pPr>
              <w:numPr>
                <w:ilvl w:val="0"/>
                <w:numId w:val="77"/>
              </w:numPr>
              <w:suppressAutoHyphens w:val="0"/>
            </w:pPr>
          </w:p>
        </w:tc>
        <w:tc>
          <w:tcPr>
            <w:tcW w:w="9072" w:type="dxa"/>
          </w:tcPr>
          <w:p w14:paraId="4C8B10B3" w14:textId="77777777" w:rsidR="00E00061" w:rsidRPr="00DB5E5F" w:rsidRDefault="00E00061" w:rsidP="0003477B">
            <w:r w:rsidRPr="00DB5E5F">
              <w:t>Możliwość sprawdzenia statusu danego badania.</w:t>
            </w:r>
          </w:p>
        </w:tc>
      </w:tr>
      <w:tr w:rsidR="00E00061" w:rsidRPr="00DB5E5F" w14:paraId="0B324279" w14:textId="77777777" w:rsidTr="0003477B">
        <w:trPr>
          <w:trHeight w:val="20"/>
        </w:trPr>
        <w:tc>
          <w:tcPr>
            <w:tcW w:w="567" w:type="dxa"/>
            <w:vAlign w:val="center"/>
          </w:tcPr>
          <w:p w14:paraId="0EE8C74B" w14:textId="77777777" w:rsidR="00E00061" w:rsidRPr="00DB5E5F" w:rsidRDefault="00E00061" w:rsidP="006B0CEB">
            <w:pPr>
              <w:numPr>
                <w:ilvl w:val="0"/>
                <w:numId w:val="77"/>
              </w:numPr>
              <w:suppressAutoHyphens w:val="0"/>
            </w:pPr>
          </w:p>
        </w:tc>
        <w:tc>
          <w:tcPr>
            <w:tcW w:w="9072" w:type="dxa"/>
          </w:tcPr>
          <w:p w14:paraId="13324949" w14:textId="77777777" w:rsidR="00E00061" w:rsidRPr="00DB5E5F" w:rsidRDefault="00E00061" w:rsidP="0003477B">
            <w:r w:rsidRPr="00DB5E5F">
              <w:t>Możliwość rejestracji personelu obecnego przy wykonywaniu badania z podziałem na lekarzy, lekarzy konsultujących, techników.</w:t>
            </w:r>
          </w:p>
        </w:tc>
      </w:tr>
      <w:tr w:rsidR="00E00061" w:rsidRPr="00DB5E5F" w14:paraId="5DB6C585" w14:textId="77777777" w:rsidTr="0003477B">
        <w:trPr>
          <w:trHeight w:val="20"/>
        </w:trPr>
        <w:tc>
          <w:tcPr>
            <w:tcW w:w="567" w:type="dxa"/>
            <w:tcBorders>
              <w:tr2bl w:val="single" w:sz="2" w:space="0" w:color="auto"/>
            </w:tcBorders>
            <w:vAlign w:val="center"/>
          </w:tcPr>
          <w:p w14:paraId="222CE457" w14:textId="77777777" w:rsidR="00E00061" w:rsidRPr="00DB5E5F" w:rsidRDefault="00E00061" w:rsidP="0003477B"/>
        </w:tc>
        <w:tc>
          <w:tcPr>
            <w:tcW w:w="9072" w:type="dxa"/>
          </w:tcPr>
          <w:p w14:paraId="2F40A2EA" w14:textId="77777777" w:rsidR="00E00061" w:rsidRPr="00DB5E5F" w:rsidRDefault="00E00061" w:rsidP="0003477B">
            <w:r w:rsidRPr="00DB5E5F">
              <w:t>Generowanie standardowych raportów w dowolnym zadeklarowanym czasie:</w:t>
            </w:r>
          </w:p>
        </w:tc>
      </w:tr>
      <w:tr w:rsidR="00E00061" w:rsidRPr="00DB5E5F" w14:paraId="7D126DA9" w14:textId="77777777" w:rsidTr="0003477B">
        <w:trPr>
          <w:trHeight w:val="20"/>
        </w:trPr>
        <w:tc>
          <w:tcPr>
            <w:tcW w:w="567" w:type="dxa"/>
            <w:vAlign w:val="center"/>
          </w:tcPr>
          <w:p w14:paraId="47C46957" w14:textId="77777777" w:rsidR="00E00061" w:rsidRPr="00DB5E5F" w:rsidRDefault="00E00061" w:rsidP="006B0CEB">
            <w:pPr>
              <w:numPr>
                <w:ilvl w:val="0"/>
                <w:numId w:val="77"/>
              </w:numPr>
              <w:suppressAutoHyphens w:val="0"/>
            </w:pPr>
          </w:p>
        </w:tc>
        <w:tc>
          <w:tcPr>
            <w:tcW w:w="9072" w:type="dxa"/>
          </w:tcPr>
          <w:p w14:paraId="550A0945" w14:textId="77777777" w:rsidR="00E00061" w:rsidRPr="00DB5E5F" w:rsidRDefault="00E00061" w:rsidP="006B0CEB">
            <w:pPr>
              <w:numPr>
                <w:ilvl w:val="0"/>
                <w:numId w:val="76"/>
              </w:numPr>
              <w:suppressAutoHyphens w:val="0"/>
            </w:pPr>
            <w:r w:rsidRPr="00DB5E5F">
              <w:t>średni czas oczekiwania na badanie,</w:t>
            </w:r>
          </w:p>
        </w:tc>
      </w:tr>
      <w:tr w:rsidR="00E00061" w:rsidRPr="00DB5E5F" w14:paraId="571452D3" w14:textId="77777777" w:rsidTr="0003477B">
        <w:trPr>
          <w:trHeight w:val="20"/>
        </w:trPr>
        <w:tc>
          <w:tcPr>
            <w:tcW w:w="567" w:type="dxa"/>
            <w:vAlign w:val="center"/>
          </w:tcPr>
          <w:p w14:paraId="4705E52E" w14:textId="77777777" w:rsidR="00E00061" w:rsidRPr="00DB5E5F" w:rsidRDefault="00E00061" w:rsidP="006B0CEB">
            <w:pPr>
              <w:numPr>
                <w:ilvl w:val="0"/>
                <w:numId w:val="77"/>
              </w:numPr>
              <w:suppressAutoHyphens w:val="0"/>
            </w:pPr>
          </w:p>
        </w:tc>
        <w:tc>
          <w:tcPr>
            <w:tcW w:w="9072" w:type="dxa"/>
          </w:tcPr>
          <w:p w14:paraId="4835E80F" w14:textId="77777777" w:rsidR="00E00061" w:rsidRPr="00DB5E5F" w:rsidRDefault="00E00061" w:rsidP="006B0CEB">
            <w:pPr>
              <w:numPr>
                <w:ilvl w:val="0"/>
                <w:numId w:val="76"/>
              </w:numPr>
              <w:suppressAutoHyphens w:val="0"/>
            </w:pPr>
            <w:r w:rsidRPr="00DB5E5F">
              <w:t>zmiany terminów badań,</w:t>
            </w:r>
          </w:p>
        </w:tc>
      </w:tr>
      <w:tr w:rsidR="00E00061" w:rsidRPr="00DB5E5F" w14:paraId="210A7AEA" w14:textId="77777777" w:rsidTr="0003477B">
        <w:trPr>
          <w:trHeight w:val="20"/>
        </w:trPr>
        <w:tc>
          <w:tcPr>
            <w:tcW w:w="567" w:type="dxa"/>
            <w:vAlign w:val="center"/>
          </w:tcPr>
          <w:p w14:paraId="41BA5E84" w14:textId="77777777" w:rsidR="00E00061" w:rsidRPr="00DB5E5F" w:rsidRDefault="00E00061" w:rsidP="006B0CEB">
            <w:pPr>
              <w:numPr>
                <w:ilvl w:val="0"/>
                <w:numId w:val="77"/>
              </w:numPr>
              <w:suppressAutoHyphens w:val="0"/>
            </w:pPr>
          </w:p>
        </w:tc>
        <w:tc>
          <w:tcPr>
            <w:tcW w:w="9072" w:type="dxa"/>
          </w:tcPr>
          <w:p w14:paraId="25C8BD14" w14:textId="77777777" w:rsidR="00E00061" w:rsidRPr="00DB5E5F" w:rsidRDefault="00E00061" w:rsidP="006B0CEB">
            <w:pPr>
              <w:numPr>
                <w:ilvl w:val="0"/>
                <w:numId w:val="76"/>
              </w:numPr>
              <w:suppressAutoHyphens w:val="0"/>
            </w:pPr>
            <w:r w:rsidRPr="00DB5E5F">
              <w:t>badania do wykonania,</w:t>
            </w:r>
          </w:p>
        </w:tc>
      </w:tr>
      <w:tr w:rsidR="00E00061" w:rsidRPr="00DB5E5F" w14:paraId="74A9CAA9" w14:textId="77777777" w:rsidTr="0003477B">
        <w:trPr>
          <w:trHeight w:val="20"/>
        </w:trPr>
        <w:tc>
          <w:tcPr>
            <w:tcW w:w="567" w:type="dxa"/>
            <w:vAlign w:val="center"/>
          </w:tcPr>
          <w:p w14:paraId="2A1A23E6" w14:textId="77777777" w:rsidR="00E00061" w:rsidRPr="00DB5E5F" w:rsidRDefault="00E00061" w:rsidP="006B0CEB">
            <w:pPr>
              <w:numPr>
                <w:ilvl w:val="0"/>
                <w:numId w:val="77"/>
              </w:numPr>
              <w:suppressAutoHyphens w:val="0"/>
            </w:pPr>
          </w:p>
        </w:tc>
        <w:tc>
          <w:tcPr>
            <w:tcW w:w="9072" w:type="dxa"/>
          </w:tcPr>
          <w:p w14:paraId="47DFED92" w14:textId="77777777" w:rsidR="00E00061" w:rsidRPr="00DB5E5F" w:rsidRDefault="00E00061" w:rsidP="006B0CEB">
            <w:pPr>
              <w:numPr>
                <w:ilvl w:val="0"/>
                <w:numId w:val="76"/>
              </w:numPr>
              <w:suppressAutoHyphens w:val="0"/>
            </w:pPr>
            <w:r w:rsidRPr="00DB5E5F">
              <w:t>zestawienie badań wg lekarzy zlecających,</w:t>
            </w:r>
          </w:p>
        </w:tc>
      </w:tr>
      <w:tr w:rsidR="00E00061" w:rsidRPr="00DB5E5F" w14:paraId="63D17DEC" w14:textId="77777777" w:rsidTr="0003477B">
        <w:trPr>
          <w:trHeight w:val="20"/>
        </w:trPr>
        <w:tc>
          <w:tcPr>
            <w:tcW w:w="567" w:type="dxa"/>
            <w:vAlign w:val="center"/>
          </w:tcPr>
          <w:p w14:paraId="30D0A052" w14:textId="77777777" w:rsidR="00E00061" w:rsidRPr="00DB5E5F" w:rsidRDefault="00E00061" w:rsidP="006B0CEB">
            <w:pPr>
              <w:numPr>
                <w:ilvl w:val="0"/>
                <w:numId w:val="77"/>
              </w:numPr>
              <w:suppressAutoHyphens w:val="0"/>
            </w:pPr>
          </w:p>
        </w:tc>
        <w:tc>
          <w:tcPr>
            <w:tcW w:w="9072" w:type="dxa"/>
          </w:tcPr>
          <w:p w14:paraId="4EA3250F" w14:textId="77777777" w:rsidR="00E00061" w:rsidRPr="00DB5E5F" w:rsidRDefault="00E00061" w:rsidP="006B0CEB">
            <w:pPr>
              <w:numPr>
                <w:ilvl w:val="0"/>
                <w:numId w:val="76"/>
              </w:numPr>
              <w:suppressAutoHyphens w:val="0"/>
            </w:pPr>
            <w:r w:rsidRPr="00DB5E5F">
              <w:t>zestawienie badań wg lekarzy opisujących,</w:t>
            </w:r>
          </w:p>
        </w:tc>
      </w:tr>
      <w:tr w:rsidR="00E00061" w:rsidRPr="00DB5E5F" w14:paraId="501D0D97" w14:textId="77777777" w:rsidTr="0003477B">
        <w:trPr>
          <w:trHeight w:val="20"/>
        </w:trPr>
        <w:tc>
          <w:tcPr>
            <w:tcW w:w="567" w:type="dxa"/>
            <w:vAlign w:val="center"/>
          </w:tcPr>
          <w:p w14:paraId="76D8BFE4" w14:textId="77777777" w:rsidR="00E00061" w:rsidRPr="00DB5E5F" w:rsidRDefault="00E00061" w:rsidP="006B0CEB">
            <w:pPr>
              <w:numPr>
                <w:ilvl w:val="0"/>
                <w:numId w:val="77"/>
              </w:numPr>
              <w:suppressAutoHyphens w:val="0"/>
            </w:pPr>
          </w:p>
        </w:tc>
        <w:tc>
          <w:tcPr>
            <w:tcW w:w="9072" w:type="dxa"/>
          </w:tcPr>
          <w:p w14:paraId="74468303" w14:textId="77777777" w:rsidR="00E00061" w:rsidRPr="00DB5E5F" w:rsidRDefault="00E00061" w:rsidP="006B0CEB">
            <w:pPr>
              <w:numPr>
                <w:ilvl w:val="0"/>
                <w:numId w:val="76"/>
              </w:numPr>
              <w:suppressAutoHyphens w:val="0"/>
            </w:pPr>
            <w:r w:rsidRPr="00DB5E5F">
              <w:t>zestawienie badań wg jednostek zlecających,</w:t>
            </w:r>
          </w:p>
        </w:tc>
      </w:tr>
      <w:tr w:rsidR="00E00061" w:rsidRPr="00DB5E5F" w14:paraId="15FE39E1" w14:textId="77777777" w:rsidTr="0003477B">
        <w:trPr>
          <w:trHeight w:val="20"/>
        </w:trPr>
        <w:tc>
          <w:tcPr>
            <w:tcW w:w="567" w:type="dxa"/>
            <w:vAlign w:val="center"/>
          </w:tcPr>
          <w:p w14:paraId="059F2B4E" w14:textId="77777777" w:rsidR="00E00061" w:rsidRPr="00DB5E5F" w:rsidRDefault="00E00061" w:rsidP="006B0CEB">
            <w:pPr>
              <w:numPr>
                <w:ilvl w:val="0"/>
                <w:numId w:val="77"/>
              </w:numPr>
              <w:suppressAutoHyphens w:val="0"/>
            </w:pPr>
          </w:p>
        </w:tc>
        <w:tc>
          <w:tcPr>
            <w:tcW w:w="9072" w:type="dxa"/>
          </w:tcPr>
          <w:p w14:paraId="464D13D2" w14:textId="77777777" w:rsidR="00E00061" w:rsidRPr="00DB5E5F" w:rsidRDefault="00E00061" w:rsidP="006B0CEB">
            <w:pPr>
              <w:numPr>
                <w:ilvl w:val="0"/>
                <w:numId w:val="76"/>
              </w:numPr>
              <w:suppressAutoHyphens w:val="0"/>
            </w:pPr>
            <w:r w:rsidRPr="00DB5E5F">
              <w:t>zestawienie badań wg płatnika</w:t>
            </w:r>
          </w:p>
        </w:tc>
      </w:tr>
      <w:tr w:rsidR="00E00061" w:rsidRPr="00DB5E5F" w14:paraId="23F44346" w14:textId="77777777" w:rsidTr="0003477B">
        <w:trPr>
          <w:trHeight w:val="20"/>
        </w:trPr>
        <w:tc>
          <w:tcPr>
            <w:tcW w:w="567" w:type="dxa"/>
            <w:vAlign w:val="center"/>
          </w:tcPr>
          <w:p w14:paraId="54FF375E" w14:textId="77777777" w:rsidR="00E00061" w:rsidRPr="00DB5E5F" w:rsidRDefault="00E00061" w:rsidP="006B0CEB">
            <w:pPr>
              <w:numPr>
                <w:ilvl w:val="0"/>
                <w:numId w:val="77"/>
              </w:numPr>
              <w:suppressAutoHyphens w:val="0"/>
            </w:pPr>
          </w:p>
        </w:tc>
        <w:tc>
          <w:tcPr>
            <w:tcW w:w="9072" w:type="dxa"/>
          </w:tcPr>
          <w:p w14:paraId="5DFBE7B0" w14:textId="77777777" w:rsidR="00E00061" w:rsidRPr="00DB5E5F" w:rsidRDefault="00E00061" w:rsidP="006B0CEB">
            <w:pPr>
              <w:numPr>
                <w:ilvl w:val="0"/>
                <w:numId w:val="76"/>
              </w:numPr>
              <w:suppressAutoHyphens w:val="0"/>
            </w:pPr>
            <w:r w:rsidRPr="00DB5E5F">
              <w:t>zestawienie wg ICD10,</w:t>
            </w:r>
          </w:p>
        </w:tc>
      </w:tr>
      <w:tr w:rsidR="00E00061" w:rsidRPr="00DB5E5F" w14:paraId="2905EE04" w14:textId="77777777" w:rsidTr="0003477B">
        <w:trPr>
          <w:trHeight w:val="20"/>
        </w:trPr>
        <w:tc>
          <w:tcPr>
            <w:tcW w:w="567" w:type="dxa"/>
            <w:vAlign w:val="center"/>
          </w:tcPr>
          <w:p w14:paraId="6CC5A354" w14:textId="77777777" w:rsidR="00E00061" w:rsidRPr="00DB5E5F" w:rsidRDefault="00E00061" w:rsidP="006B0CEB">
            <w:pPr>
              <w:numPr>
                <w:ilvl w:val="0"/>
                <w:numId w:val="77"/>
              </w:numPr>
              <w:suppressAutoHyphens w:val="0"/>
            </w:pPr>
          </w:p>
        </w:tc>
        <w:tc>
          <w:tcPr>
            <w:tcW w:w="9072" w:type="dxa"/>
          </w:tcPr>
          <w:p w14:paraId="7517B19E" w14:textId="77777777" w:rsidR="00E00061" w:rsidRPr="00DB5E5F" w:rsidRDefault="00E00061" w:rsidP="006B0CEB">
            <w:pPr>
              <w:numPr>
                <w:ilvl w:val="0"/>
                <w:numId w:val="76"/>
              </w:numPr>
              <w:suppressAutoHyphens w:val="0"/>
            </w:pPr>
            <w:r w:rsidRPr="00DB5E5F">
              <w:t>zestawienie wg ilości wykonanych badań.</w:t>
            </w:r>
          </w:p>
        </w:tc>
      </w:tr>
      <w:tr w:rsidR="00E00061" w:rsidRPr="00DB5E5F" w14:paraId="5833386F" w14:textId="77777777" w:rsidTr="0003477B">
        <w:trPr>
          <w:trHeight w:val="20"/>
        </w:trPr>
        <w:tc>
          <w:tcPr>
            <w:tcW w:w="567" w:type="dxa"/>
            <w:vAlign w:val="center"/>
          </w:tcPr>
          <w:p w14:paraId="6388CD6B" w14:textId="77777777" w:rsidR="00E00061" w:rsidRPr="00DB5E5F" w:rsidRDefault="00E00061" w:rsidP="006B0CEB">
            <w:pPr>
              <w:numPr>
                <w:ilvl w:val="0"/>
                <w:numId w:val="77"/>
              </w:numPr>
              <w:suppressAutoHyphens w:val="0"/>
            </w:pPr>
          </w:p>
        </w:tc>
        <w:tc>
          <w:tcPr>
            <w:tcW w:w="9072" w:type="dxa"/>
          </w:tcPr>
          <w:p w14:paraId="123D6408" w14:textId="77777777" w:rsidR="00E00061" w:rsidRPr="00DB5E5F" w:rsidRDefault="00E00061" w:rsidP="0003477B">
            <w:r w:rsidRPr="00DB5E5F">
              <w:t>Generowanie zbiorczych raportów finansowych w dowolnym przedziale czasowym z efektów wykonywanych usług z uwzględnieniem logiki pracowni (np. umowa z NFZ, umowy indywidualne z jednostkami zlecającymi, gdzie każda może mieć indywidualny cennik badań, badania współfinansowane).</w:t>
            </w:r>
          </w:p>
        </w:tc>
      </w:tr>
      <w:tr w:rsidR="00E00061" w:rsidRPr="00DB5E5F" w14:paraId="75CFCA3D" w14:textId="77777777" w:rsidTr="0003477B">
        <w:trPr>
          <w:trHeight w:val="20"/>
        </w:trPr>
        <w:tc>
          <w:tcPr>
            <w:tcW w:w="567" w:type="dxa"/>
            <w:vAlign w:val="center"/>
          </w:tcPr>
          <w:p w14:paraId="4008D6A3" w14:textId="77777777" w:rsidR="00E00061" w:rsidRPr="00DB5E5F" w:rsidRDefault="00E00061" w:rsidP="006B0CEB">
            <w:pPr>
              <w:numPr>
                <w:ilvl w:val="0"/>
                <w:numId w:val="77"/>
              </w:numPr>
              <w:suppressAutoHyphens w:val="0"/>
            </w:pPr>
          </w:p>
        </w:tc>
        <w:tc>
          <w:tcPr>
            <w:tcW w:w="9072" w:type="dxa"/>
          </w:tcPr>
          <w:p w14:paraId="2E1EFCAA" w14:textId="77777777" w:rsidR="00E00061" w:rsidRPr="00DB5E5F" w:rsidRDefault="00E00061" w:rsidP="0003477B">
            <w:r w:rsidRPr="00DB5E5F">
              <w:t>Generowanie raportów szczegółowych zestawień wykonanych usług dla poszczególnych jednostek zlecających oraz wspomagania ich fakturowania – w dowolnym przedziale czasowym.</w:t>
            </w:r>
          </w:p>
        </w:tc>
      </w:tr>
      <w:tr w:rsidR="00E00061" w:rsidRPr="00DB5E5F" w14:paraId="5514B7AB" w14:textId="77777777" w:rsidTr="0003477B">
        <w:trPr>
          <w:trHeight w:val="20"/>
        </w:trPr>
        <w:tc>
          <w:tcPr>
            <w:tcW w:w="567" w:type="dxa"/>
            <w:vAlign w:val="center"/>
          </w:tcPr>
          <w:p w14:paraId="3F8E871D" w14:textId="77777777" w:rsidR="00E00061" w:rsidRPr="00DB5E5F" w:rsidRDefault="00E00061" w:rsidP="006B0CEB">
            <w:pPr>
              <w:numPr>
                <w:ilvl w:val="0"/>
                <w:numId w:val="77"/>
              </w:numPr>
              <w:suppressAutoHyphens w:val="0"/>
            </w:pPr>
          </w:p>
        </w:tc>
        <w:tc>
          <w:tcPr>
            <w:tcW w:w="9072" w:type="dxa"/>
          </w:tcPr>
          <w:p w14:paraId="59E22E3D" w14:textId="77777777" w:rsidR="00E00061" w:rsidRPr="00DB5E5F" w:rsidRDefault="00E00061" w:rsidP="0003477B">
            <w:r w:rsidRPr="00DB5E5F">
              <w:t xml:space="preserve">Integracja z systemem sprawozdawczości do NFZ w zakresie przesyłania do NFZ wymaganych informacji </w:t>
            </w:r>
            <w:r w:rsidRPr="00DB5E5F">
              <w:br/>
              <w:t>o zarejestrowanych pacjentach i wykonanych procedurach poprzez format otwarty.</w:t>
            </w:r>
          </w:p>
        </w:tc>
      </w:tr>
      <w:tr w:rsidR="00E00061" w:rsidRPr="00DB5E5F" w14:paraId="29D0198A" w14:textId="77777777" w:rsidTr="0003477B">
        <w:trPr>
          <w:trHeight w:val="20"/>
        </w:trPr>
        <w:tc>
          <w:tcPr>
            <w:tcW w:w="567" w:type="dxa"/>
            <w:vAlign w:val="center"/>
          </w:tcPr>
          <w:p w14:paraId="16D70F56" w14:textId="77777777" w:rsidR="00E00061" w:rsidRPr="00DB5E5F" w:rsidRDefault="00E00061" w:rsidP="006B0CEB">
            <w:pPr>
              <w:numPr>
                <w:ilvl w:val="0"/>
                <w:numId w:val="77"/>
              </w:numPr>
              <w:suppressAutoHyphens w:val="0"/>
            </w:pPr>
          </w:p>
        </w:tc>
        <w:tc>
          <w:tcPr>
            <w:tcW w:w="9072" w:type="dxa"/>
            <w:vAlign w:val="center"/>
          </w:tcPr>
          <w:p w14:paraId="53742584" w14:textId="77777777" w:rsidR="00E00061" w:rsidRPr="00DB5E5F" w:rsidRDefault="00E00061" w:rsidP="0003477B">
            <w:r w:rsidRPr="00DB5E5F">
              <w:t>Wydruki faktur sprzedaży indywidualnej i dla zleceniodawców zewnętrznych.</w:t>
            </w:r>
          </w:p>
        </w:tc>
      </w:tr>
      <w:tr w:rsidR="00E00061" w:rsidRPr="00DB5E5F" w14:paraId="601163D0" w14:textId="77777777" w:rsidTr="0003477B">
        <w:trPr>
          <w:trHeight w:val="20"/>
        </w:trPr>
        <w:tc>
          <w:tcPr>
            <w:tcW w:w="567" w:type="dxa"/>
            <w:vAlign w:val="center"/>
          </w:tcPr>
          <w:p w14:paraId="2F707BC8" w14:textId="77777777" w:rsidR="00E00061" w:rsidRPr="00DB5E5F" w:rsidRDefault="00E00061" w:rsidP="006B0CEB">
            <w:pPr>
              <w:numPr>
                <w:ilvl w:val="0"/>
                <w:numId w:val="77"/>
              </w:numPr>
              <w:suppressAutoHyphens w:val="0"/>
            </w:pPr>
          </w:p>
        </w:tc>
        <w:tc>
          <w:tcPr>
            <w:tcW w:w="9072" w:type="dxa"/>
          </w:tcPr>
          <w:p w14:paraId="0949676D" w14:textId="77777777" w:rsidR="00E00061" w:rsidRPr="00DB5E5F" w:rsidRDefault="00E00061" w:rsidP="0003477B">
            <w:r w:rsidRPr="00DB5E5F">
              <w:t>System pozwala na automatyczne dokumentowanie wszystkich zapisów i zmian w systemie dotyczących pacjenta i badania.</w:t>
            </w:r>
          </w:p>
        </w:tc>
      </w:tr>
      <w:tr w:rsidR="00E00061" w:rsidRPr="00DB5E5F" w14:paraId="1D2C5BF9" w14:textId="77777777" w:rsidTr="0003477B">
        <w:trPr>
          <w:trHeight w:val="20"/>
        </w:trPr>
        <w:tc>
          <w:tcPr>
            <w:tcW w:w="567" w:type="dxa"/>
            <w:vAlign w:val="center"/>
          </w:tcPr>
          <w:p w14:paraId="162F0AA4" w14:textId="77777777" w:rsidR="00E00061" w:rsidRPr="00DB5E5F" w:rsidRDefault="00E00061" w:rsidP="006B0CEB">
            <w:pPr>
              <w:numPr>
                <w:ilvl w:val="0"/>
                <w:numId w:val="77"/>
              </w:numPr>
              <w:suppressAutoHyphens w:val="0"/>
            </w:pPr>
          </w:p>
        </w:tc>
        <w:tc>
          <w:tcPr>
            <w:tcW w:w="9072" w:type="dxa"/>
          </w:tcPr>
          <w:p w14:paraId="25B7F485" w14:textId="77777777" w:rsidR="00E00061" w:rsidRPr="00DB5E5F" w:rsidRDefault="00E00061" w:rsidP="0003477B">
            <w:r w:rsidRPr="00DB5E5F">
              <w:t xml:space="preserve">Możliwość szyfrowania </w:t>
            </w:r>
            <w:proofErr w:type="spellStart"/>
            <w:r w:rsidRPr="00DB5E5F">
              <w:t>przesyłu</w:t>
            </w:r>
            <w:proofErr w:type="spellEnd"/>
            <w:r w:rsidRPr="00DB5E5F">
              <w:t xml:space="preserve"> danych między stacją roboczą a serwerem.</w:t>
            </w:r>
          </w:p>
        </w:tc>
      </w:tr>
      <w:tr w:rsidR="00E00061" w:rsidRPr="00DB5E5F" w14:paraId="591EEC95" w14:textId="77777777" w:rsidTr="0003477B">
        <w:trPr>
          <w:trHeight w:val="20"/>
        </w:trPr>
        <w:tc>
          <w:tcPr>
            <w:tcW w:w="567" w:type="dxa"/>
            <w:vAlign w:val="center"/>
          </w:tcPr>
          <w:p w14:paraId="49D12823" w14:textId="77777777" w:rsidR="00E00061" w:rsidRPr="00DB5E5F" w:rsidRDefault="00E00061" w:rsidP="006B0CEB">
            <w:pPr>
              <w:numPr>
                <w:ilvl w:val="0"/>
                <w:numId w:val="77"/>
              </w:numPr>
              <w:suppressAutoHyphens w:val="0"/>
            </w:pPr>
          </w:p>
        </w:tc>
        <w:tc>
          <w:tcPr>
            <w:tcW w:w="9072" w:type="dxa"/>
          </w:tcPr>
          <w:p w14:paraId="77FDA7E5" w14:textId="77777777" w:rsidR="00E00061" w:rsidRPr="00DB5E5F" w:rsidRDefault="00E00061" w:rsidP="0003477B">
            <w:r w:rsidRPr="00DB5E5F">
              <w:t>Interfejs użytkownika i pomoc kontekstowa w języku polskim.</w:t>
            </w:r>
          </w:p>
        </w:tc>
      </w:tr>
      <w:tr w:rsidR="00E00061" w:rsidRPr="00DB5E5F" w14:paraId="544FF6CA" w14:textId="77777777" w:rsidTr="0003477B">
        <w:trPr>
          <w:trHeight w:val="20"/>
        </w:trPr>
        <w:tc>
          <w:tcPr>
            <w:tcW w:w="567" w:type="dxa"/>
            <w:vAlign w:val="center"/>
          </w:tcPr>
          <w:p w14:paraId="1266FBA7" w14:textId="77777777" w:rsidR="00E00061" w:rsidRPr="00DB5E5F" w:rsidRDefault="00E00061" w:rsidP="006B0CEB">
            <w:pPr>
              <w:numPr>
                <w:ilvl w:val="0"/>
                <w:numId w:val="77"/>
              </w:numPr>
              <w:suppressAutoHyphens w:val="0"/>
            </w:pPr>
          </w:p>
        </w:tc>
        <w:tc>
          <w:tcPr>
            <w:tcW w:w="9072" w:type="dxa"/>
          </w:tcPr>
          <w:p w14:paraId="13D1023F" w14:textId="77777777" w:rsidR="00E00061" w:rsidRPr="00DB5E5F" w:rsidRDefault="00E00061" w:rsidP="0003477B">
            <w:r w:rsidRPr="00DB5E5F">
              <w:t>Obsługa polskich znaków diakrytycznych.</w:t>
            </w:r>
          </w:p>
        </w:tc>
      </w:tr>
      <w:tr w:rsidR="00E00061" w:rsidRPr="00DB5E5F" w14:paraId="374A5D85" w14:textId="77777777" w:rsidTr="0003477B">
        <w:trPr>
          <w:trHeight w:val="20"/>
        </w:trPr>
        <w:tc>
          <w:tcPr>
            <w:tcW w:w="567" w:type="dxa"/>
            <w:vAlign w:val="center"/>
          </w:tcPr>
          <w:p w14:paraId="1ABB7D4D" w14:textId="77777777" w:rsidR="00E00061" w:rsidRPr="00DB5E5F" w:rsidRDefault="00E00061" w:rsidP="006B0CEB">
            <w:pPr>
              <w:numPr>
                <w:ilvl w:val="0"/>
                <w:numId w:val="77"/>
              </w:numPr>
              <w:suppressAutoHyphens w:val="0"/>
            </w:pPr>
          </w:p>
        </w:tc>
        <w:tc>
          <w:tcPr>
            <w:tcW w:w="9072" w:type="dxa"/>
          </w:tcPr>
          <w:p w14:paraId="25C2A540" w14:textId="77777777" w:rsidR="00E00061" w:rsidRPr="00DB5E5F" w:rsidRDefault="00E00061" w:rsidP="0003477B">
            <w:r w:rsidRPr="00DB5E5F">
              <w:t>Możliwość ewidencji dodatkowych informacji technicznych jak np. czasu naświetlania.</w:t>
            </w:r>
          </w:p>
        </w:tc>
      </w:tr>
      <w:tr w:rsidR="00E00061" w:rsidRPr="00DB5E5F" w14:paraId="2B0901AF" w14:textId="77777777" w:rsidTr="0003477B">
        <w:trPr>
          <w:trHeight w:val="20"/>
        </w:trPr>
        <w:tc>
          <w:tcPr>
            <w:tcW w:w="567" w:type="dxa"/>
            <w:vAlign w:val="center"/>
          </w:tcPr>
          <w:p w14:paraId="3AF285EB" w14:textId="77777777" w:rsidR="00E00061" w:rsidRPr="00DB5E5F" w:rsidRDefault="00E00061" w:rsidP="006B0CEB">
            <w:pPr>
              <w:numPr>
                <w:ilvl w:val="0"/>
                <w:numId w:val="77"/>
              </w:numPr>
              <w:suppressAutoHyphens w:val="0"/>
            </w:pPr>
          </w:p>
        </w:tc>
        <w:tc>
          <w:tcPr>
            <w:tcW w:w="9072" w:type="dxa"/>
          </w:tcPr>
          <w:p w14:paraId="0508509B" w14:textId="77777777" w:rsidR="00E00061" w:rsidRPr="00DB5E5F" w:rsidRDefault="00E00061" w:rsidP="0003477B">
            <w:r w:rsidRPr="00DB5E5F">
              <w:t>Możliwość dołączania do badania dowolnych plików.</w:t>
            </w:r>
          </w:p>
        </w:tc>
      </w:tr>
      <w:tr w:rsidR="00E00061" w:rsidRPr="00DB5E5F" w14:paraId="77CA8311" w14:textId="77777777" w:rsidTr="0003477B">
        <w:trPr>
          <w:trHeight w:val="20"/>
        </w:trPr>
        <w:tc>
          <w:tcPr>
            <w:tcW w:w="567" w:type="dxa"/>
            <w:vAlign w:val="center"/>
          </w:tcPr>
          <w:p w14:paraId="139252F8" w14:textId="77777777" w:rsidR="00E00061" w:rsidRPr="00DB5E5F" w:rsidRDefault="00E00061" w:rsidP="006B0CEB">
            <w:pPr>
              <w:numPr>
                <w:ilvl w:val="0"/>
                <w:numId w:val="77"/>
              </w:numPr>
              <w:suppressAutoHyphens w:val="0"/>
            </w:pPr>
          </w:p>
        </w:tc>
        <w:tc>
          <w:tcPr>
            <w:tcW w:w="9072" w:type="dxa"/>
          </w:tcPr>
          <w:p w14:paraId="6F85B701" w14:textId="77777777" w:rsidR="00E00061" w:rsidRPr="00DB5E5F" w:rsidRDefault="00E00061" w:rsidP="0003477B">
            <w:r w:rsidRPr="00DB5E5F">
              <w:t>Współpraca ze skanerami obsługującymi standard TWAIN.</w:t>
            </w:r>
          </w:p>
        </w:tc>
      </w:tr>
      <w:tr w:rsidR="00E00061" w:rsidRPr="00DB5E5F" w14:paraId="338E08C7" w14:textId="77777777" w:rsidTr="0003477B">
        <w:trPr>
          <w:trHeight w:val="20"/>
        </w:trPr>
        <w:tc>
          <w:tcPr>
            <w:tcW w:w="567" w:type="dxa"/>
            <w:vAlign w:val="center"/>
          </w:tcPr>
          <w:p w14:paraId="2F131DFC" w14:textId="77777777" w:rsidR="00E00061" w:rsidRPr="00DB5E5F" w:rsidRDefault="00E00061" w:rsidP="006B0CEB">
            <w:pPr>
              <w:numPr>
                <w:ilvl w:val="0"/>
                <w:numId w:val="77"/>
              </w:numPr>
              <w:suppressAutoHyphens w:val="0"/>
            </w:pPr>
          </w:p>
        </w:tc>
        <w:tc>
          <w:tcPr>
            <w:tcW w:w="9072" w:type="dxa"/>
          </w:tcPr>
          <w:p w14:paraId="0B721B4D" w14:textId="77777777" w:rsidR="00E00061" w:rsidRPr="00DB5E5F" w:rsidRDefault="00E00061" w:rsidP="0003477B">
            <w:r w:rsidRPr="00DB5E5F">
              <w:t>Współpraca ze źródłami obrazu. Możliwość przechwytywania poszczególnych klatek oraz strumienia wideo.</w:t>
            </w:r>
          </w:p>
        </w:tc>
      </w:tr>
      <w:tr w:rsidR="00E00061" w:rsidRPr="00DB5E5F" w14:paraId="56DAF7E9" w14:textId="77777777" w:rsidTr="0003477B">
        <w:trPr>
          <w:trHeight w:val="20"/>
        </w:trPr>
        <w:tc>
          <w:tcPr>
            <w:tcW w:w="567" w:type="dxa"/>
            <w:vAlign w:val="center"/>
          </w:tcPr>
          <w:p w14:paraId="6AF38FC9" w14:textId="77777777" w:rsidR="00E00061" w:rsidRPr="00DB5E5F" w:rsidRDefault="00E00061" w:rsidP="006B0CEB">
            <w:pPr>
              <w:numPr>
                <w:ilvl w:val="0"/>
                <w:numId w:val="77"/>
              </w:numPr>
              <w:suppressAutoHyphens w:val="0"/>
            </w:pPr>
          </w:p>
        </w:tc>
        <w:tc>
          <w:tcPr>
            <w:tcW w:w="9072" w:type="dxa"/>
          </w:tcPr>
          <w:p w14:paraId="1CDFF587" w14:textId="77777777" w:rsidR="00E00061" w:rsidRPr="00DB5E5F" w:rsidRDefault="00E00061" w:rsidP="0003477B">
            <w:r w:rsidRPr="00DB5E5F">
              <w:t>Definiowanie zbioru dodatkowych informacji obligatoryjnych i opcjonalnych dla skierowania.</w:t>
            </w:r>
          </w:p>
        </w:tc>
      </w:tr>
      <w:tr w:rsidR="00E00061" w:rsidRPr="00DB5E5F" w14:paraId="2B95E7E9" w14:textId="77777777" w:rsidTr="0003477B">
        <w:trPr>
          <w:trHeight w:val="20"/>
        </w:trPr>
        <w:tc>
          <w:tcPr>
            <w:tcW w:w="567" w:type="dxa"/>
            <w:vAlign w:val="center"/>
          </w:tcPr>
          <w:p w14:paraId="29658481" w14:textId="77777777" w:rsidR="00E00061" w:rsidRPr="00DB5E5F" w:rsidRDefault="00E00061" w:rsidP="006B0CEB">
            <w:pPr>
              <w:numPr>
                <w:ilvl w:val="0"/>
                <w:numId w:val="77"/>
              </w:numPr>
              <w:suppressAutoHyphens w:val="0"/>
            </w:pPr>
          </w:p>
        </w:tc>
        <w:tc>
          <w:tcPr>
            <w:tcW w:w="9072" w:type="dxa"/>
          </w:tcPr>
          <w:p w14:paraId="3699210E" w14:textId="77777777" w:rsidR="00E00061" w:rsidRPr="00DB5E5F" w:rsidRDefault="00E00061" w:rsidP="0003477B">
            <w:r w:rsidRPr="00DB5E5F">
              <w:t>Definiowanie zbioru dodatkowych informacji obligatoryjnych i opcjonalnych dla wyniku.</w:t>
            </w:r>
          </w:p>
        </w:tc>
      </w:tr>
    </w:tbl>
    <w:p w14:paraId="30EE969C" w14:textId="77777777" w:rsidR="00E00061" w:rsidRPr="00DB5E5F" w:rsidRDefault="00E00061" w:rsidP="00E00061"/>
    <w:p w14:paraId="4C14A4A8" w14:textId="77777777" w:rsidR="00E00061" w:rsidRPr="00DB5E5F" w:rsidRDefault="00E00061" w:rsidP="00E00061"/>
    <w:p w14:paraId="4EFD8D88" w14:textId="77777777" w:rsidR="00E00061" w:rsidRPr="00DB5E5F" w:rsidRDefault="00E00061" w:rsidP="00E00061">
      <w:pPr>
        <w:pStyle w:val="Nagwek2"/>
        <w:rPr>
          <w:rFonts w:ascii="Times New Roman" w:hAnsi="Times New Roman"/>
          <w:caps/>
        </w:rPr>
      </w:pPr>
      <w:bookmarkStart w:id="17" w:name="_Toc482256778"/>
      <w:r w:rsidRPr="00DB5E5F">
        <w:rPr>
          <w:rFonts w:ascii="Times New Roman" w:hAnsi="Times New Roman"/>
        </w:rPr>
        <w:t>APTEKA (APTEKA GŁÓWNA, APTECZKI ODDZIAŁOWE, DYSTRYBUCJA LEKÓW)</w:t>
      </w:r>
      <w:bookmarkEnd w:id="17"/>
    </w:p>
    <w:tbl>
      <w:tblPr>
        <w:tblpPr w:leftFromText="141" w:rightFromText="141" w:vertAnchor="text" w:tblpY="1"/>
        <w:tblOverlap w:val="never"/>
        <w:tblW w:w="9747" w:type="dxa"/>
        <w:tblLayout w:type="fixed"/>
        <w:tblLook w:val="0000" w:firstRow="0" w:lastRow="0" w:firstColumn="0" w:lastColumn="0" w:noHBand="0" w:noVBand="0"/>
      </w:tblPr>
      <w:tblGrid>
        <w:gridCol w:w="567"/>
        <w:gridCol w:w="9180"/>
      </w:tblGrid>
      <w:tr w:rsidR="00E00061" w:rsidRPr="00DB5E5F" w14:paraId="50DCB5F0" w14:textId="77777777" w:rsidTr="0003477B">
        <w:tc>
          <w:tcPr>
            <w:tcW w:w="567" w:type="dxa"/>
            <w:tcBorders>
              <w:top w:val="single" w:sz="4" w:space="0" w:color="000000"/>
              <w:left w:val="single" w:sz="4" w:space="0" w:color="000000"/>
              <w:bottom w:val="single" w:sz="4" w:space="0" w:color="000000"/>
            </w:tcBorders>
            <w:shd w:val="clear" w:color="auto" w:fill="D5DCE4"/>
            <w:vAlign w:val="center"/>
          </w:tcPr>
          <w:p w14:paraId="702B85B3" w14:textId="77777777" w:rsidR="00E00061" w:rsidRPr="00DB5E5F" w:rsidRDefault="00E00061" w:rsidP="0003477B">
            <w:pPr>
              <w:rPr>
                <w:b/>
                <w:bCs/>
              </w:rPr>
            </w:pPr>
            <w:r w:rsidRPr="00DB5E5F">
              <w:rPr>
                <w:b/>
                <w:bCs/>
                <w:sz w:val="22"/>
                <w:szCs w:val="22"/>
              </w:rPr>
              <w:t>Lp.</w:t>
            </w:r>
          </w:p>
        </w:tc>
        <w:tc>
          <w:tcPr>
            <w:tcW w:w="9180"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50B5286D" w14:textId="77777777" w:rsidR="00E00061" w:rsidRPr="00DB5E5F" w:rsidRDefault="00E00061" w:rsidP="0003477B">
            <w:pPr>
              <w:rPr>
                <w:b/>
                <w:bCs/>
              </w:rPr>
            </w:pPr>
            <w:r w:rsidRPr="00DB5E5F">
              <w:rPr>
                <w:b/>
                <w:bCs/>
                <w:sz w:val="22"/>
                <w:szCs w:val="22"/>
              </w:rPr>
              <w:t>Wymaganie</w:t>
            </w:r>
          </w:p>
        </w:tc>
      </w:tr>
      <w:tr w:rsidR="00E00061" w:rsidRPr="00DB5E5F" w14:paraId="09260CBC" w14:textId="77777777" w:rsidTr="0003477B">
        <w:tc>
          <w:tcPr>
            <w:tcW w:w="567" w:type="dxa"/>
            <w:tcBorders>
              <w:top w:val="single" w:sz="4" w:space="0" w:color="000000"/>
              <w:left w:val="single" w:sz="4" w:space="0" w:color="000000"/>
              <w:bottom w:val="single" w:sz="4" w:space="0" w:color="000000"/>
            </w:tcBorders>
          </w:tcPr>
          <w:p w14:paraId="3E3C97F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59DFE00" w14:textId="77777777" w:rsidR="00E00061" w:rsidRPr="00DB5E5F" w:rsidRDefault="00E00061" w:rsidP="0003477B">
            <w:r w:rsidRPr="00DB5E5F">
              <w:t>Tworzenie i zarządzanie receptariuszem szpitalnym.</w:t>
            </w:r>
          </w:p>
        </w:tc>
      </w:tr>
      <w:tr w:rsidR="00E00061" w:rsidRPr="00DB5E5F" w14:paraId="55FCEF18" w14:textId="77777777" w:rsidTr="0003477B">
        <w:tc>
          <w:tcPr>
            <w:tcW w:w="567" w:type="dxa"/>
            <w:tcBorders>
              <w:top w:val="single" w:sz="4" w:space="0" w:color="000000"/>
              <w:left w:val="single" w:sz="4" w:space="0" w:color="000000"/>
              <w:bottom w:val="single" w:sz="4" w:space="0" w:color="000000"/>
              <w:tr2bl w:val="single" w:sz="4" w:space="0" w:color="auto"/>
            </w:tcBorders>
          </w:tcPr>
          <w:p w14:paraId="13C34DC2"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468ACD90" w14:textId="77777777" w:rsidR="00E00061" w:rsidRPr="00DB5E5F" w:rsidRDefault="00E00061" w:rsidP="0003477B">
            <w:r w:rsidRPr="00DB5E5F">
              <w:t>Zarządzanie receptariuszami jednostek organizacyjnych wraz z odnotowaniem statusu leku:</w:t>
            </w:r>
          </w:p>
        </w:tc>
      </w:tr>
      <w:tr w:rsidR="00E00061" w:rsidRPr="00DB5E5F" w14:paraId="4F726CDB" w14:textId="77777777" w:rsidTr="0003477B">
        <w:tc>
          <w:tcPr>
            <w:tcW w:w="567" w:type="dxa"/>
            <w:tcBorders>
              <w:top w:val="single" w:sz="4" w:space="0" w:color="000000"/>
              <w:left w:val="single" w:sz="4" w:space="0" w:color="000000"/>
              <w:bottom w:val="single" w:sz="4" w:space="0" w:color="000000"/>
            </w:tcBorders>
          </w:tcPr>
          <w:p w14:paraId="636D472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24EADE7" w14:textId="77777777" w:rsidR="00E00061" w:rsidRPr="00DB5E5F" w:rsidRDefault="00E00061" w:rsidP="006B0CEB">
            <w:pPr>
              <w:numPr>
                <w:ilvl w:val="0"/>
                <w:numId w:val="78"/>
              </w:numPr>
              <w:suppressAutoHyphens w:val="0"/>
            </w:pPr>
            <w:r w:rsidRPr="00DB5E5F">
              <w:t>w receptariuszu,</w:t>
            </w:r>
          </w:p>
        </w:tc>
      </w:tr>
      <w:tr w:rsidR="00E00061" w:rsidRPr="00DB5E5F" w14:paraId="0BBCAF5C" w14:textId="77777777" w:rsidTr="0003477B">
        <w:tc>
          <w:tcPr>
            <w:tcW w:w="567" w:type="dxa"/>
            <w:tcBorders>
              <w:top w:val="single" w:sz="4" w:space="0" w:color="000000"/>
              <w:left w:val="single" w:sz="4" w:space="0" w:color="000000"/>
              <w:bottom w:val="single" w:sz="4" w:space="0" w:color="000000"/>
            </w:tcBorders>
          </w:tcPr>
          <w:p w14:paraId="73C6E3C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01E0BEF" w14:textId="77777777" w:rsidR="00E00061" w:rsidRPr="00DB5E5F" w:rsidRDefault="00E00061" w:rsidP="006B0CEB">
            <w:pPr>
              <w:numPr>
                <w:ilvl w:val="0"/>
                <w:numId w:val="78"/>
              </w:numPr>
              <w:suppressAutoHyphens w:val="0"/>
            </w:pPr>
            <w:r w:rsidRPr="00DB5E5F">
              <w:t>dostępny do zamawiania,</w:t>
            </w:r>
          </w:p>
        </w:tc>
      </w:tr>
      <w:tr w:rsidR="00E00061" w:rsidRPr="00DB5E5F" w14:paraId="3F2F2B55" w14:textId="77777777" w:rsidTr="0003477B">
        <w:tc>
          <w:tcPr>
            <w:tcW w:w="567" w:type="dxa"/>
            <w:tcBorders>
              <w:top w:val="single" w:sz="4" w:space="0" w:color="000000"/>
              <w:left w:val="single" w:sz="4" w:space="0" w:color="000000"/>
              <w:bottom w:val="single" w:sz="4" w:space="0" w:color="000000"/>
            </w:tcBorders>
          </w:tcPr>
          <w:p w14:paraId="60A0269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AF5B50A" w14:textId="77777777" w:rsidR="00E00061" w:rsidRPr="00DB5E5F" w:rsidRDefault="00E00061" w:rsidP="006B0CEB">
            <w:pPr>
              <w:numPr>
                <w:ilvl w:val="0"/>
                <w:numId w:val="78"/>
              </w:numPr>
              <w:suppressAutoHyphens w:val="0"/>
            </w:pPr>
            <w:r w:rsidRPr="00DB5E5F">
              <w:t>dopuszczony do obrotu.</w:t>
            </w:r>
          </w:p>
        </w:tc>
      </w:tr>
      <w:tr w:rsidR="00E00061" w:rsidRPr="00DB5E5F" w14:paraId="4294C596" w14:textId="77777777" w:rsidTr="0003477B">
        <w:tc>
          <w:tcPr>
            <w:tcW w:w="567" w:type="dxa"/>
            <w:tcBorders>
              <w:top w:val="single" w:sz="4" w:space="0" w:color="000000"/>
              <w:left w:val="single" w:sz="4" w:space="0" w:color="000000"/>
              <w:bottom w:val="single" w:sz="4" w:space="0" w:color="000000"/>
            </w:tcBorders>
          </w:tcPr>
          <w:p w14:paraId="0F9E288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185BC47" w14:textId="77777777" w:rsidR="00E00061" w:rsidRPr="00DB5E5F" w:rsidRDefault="00E00061" w:rsidP="0003477B">
            <w:r w:rsidRPr="00DB5E5F">
              <w:t>Moduł musi być dostarczany z bazą leków.</w:t>
            </w:r>
          </w:p>
        </w:tc>
      </w:tr>
      <w:tr w:rsidR="00E00061" w:rsidRPr="00DB5E5F" w14:paraId="7708D0D0" w14:textId="77777777" w:rsidTr="0003477B">
        <w:tc>
          <w:tcPr>
            <w:tcW w:w="567" w:type="dxa"/>
            <w:tcBorders>
              <w:top w:val="single" w:sz="4" w:space="0" w:color="000000"/>
              <w:left w:val="single" w:sz="4" w:space="0" w:color="000000"/>
              <w:bottom w:val="single" w:sz="4" w:space="0" w:color="000000"/>
              <w:tr2bl w:val="single" w:sz="4" w:space="0" w:color="auto"/>
            </w:tcBorders>
          </w:tcPr>
          <w:p w14:paraId="606CE481"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4C8720F9" w14:textId="77777777" w:rsidR="00E00061" w:rsidRPr="00DB5E5F" w:rsidRDefault="00E00061" w:rsidP="0003477B">
            <w:r w:rsidRPr="00DB5E5F">
              <w:t>Możliwość prowadzenia i zarządzania katalogami:</w:t>
            </w:r>
          </w:p>
        </w:tc>
      </w:tr>
      <w:tr w:rsidR="00E00061" w:rsidRPr="00DB5E5F" w14:paraId="72FAB098" w14:textId="77777777" w:rsidTr="0003477B">
        <w:tc>
          <w:tcPr>
            <w:tcW w:w="567" w:type="dxa"/>
            <w:tcBorders>
              <w:top w:val="single" w:sz="4" w:space="0" w:color="000000"/>
              <w:left w:val="single" w:sz="4" w:space="0" w:color="000000"/>
              <w:bottom w:val="single" w:sz="4" w:space="0" w:color="000000"/>
            </w:tcBorders>
          </w:tcPr>
          <w:p w14:paraId="283FAC0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DB77B1C" w14:textId="77777777" w:rsidR="00E00061" w:rsidRPr="00DB5E5F" w:rsidRDefault="00E00061" w:rsidP="006B0CEB">
            <w:pPr>
              <w:numPr>
                <w:ilvl w:val="0"/>
                <w:numId w:val="78"/>
              </w:numPr>
              <w:suppressAutoHyphens w:val="0"/>
            </w:pPr>
            <w:r w:rsidRPr="00DB5E5F">
              <w:t>produktów,</w:t>
            </w:r>
          </w:p>
        </w:tc>
      </w:tr>
      <w:tr w:rsidR="00E00061" w:rsidRPr="00DB5E5F" w14:paraId="74398E58" w14:textId="77777777" w:rsidTr="0003477B">
        <w:tc>
          <w:tcPr>
            <w:tcW w:w="567" w:type="dxa"/>
            <w:tcBorders>
              <w:top w:val="single" w:sz="4" w:space="0" w:color="000000"/>
              <w:left w:val="single" w:sz="4" w:space="0" w:color="000000"/>
              <w:bottom w:val="single" w:sz="4" w:space="0" w:color="000000"/>
            </w:tcBorders>
          </w:tcPr>
          <w:p w14:paraId="1655A5B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EC41A80" w14:textId="77777777" w:rsidR="00E00061" w:rsidRPr="00DB5E5F" w:rsidRDefault="00E00061" w:rsidP="006B0CEB">
            <w:pPr>
              <w:numPr>
                <w:ilvl w:val="0"/>
                <w:numId w:val="78"/>
              </w:numPr>
              <w:suppressAutoHyphens w:val="0"/>
            </w:pPr>
            <w:r w:rsidRPr="00DB5E5F">
              <w:t>indeksu ATC,</w:t>
            </w:r>
          </w:p>
        </w:tc>
      </w:tr>
      <w:tr w:rsidR="00E00061" w:rsidRPr="00DB5E5F" w14:paraId="39BCF117" w14:textId="77777777" w:rsidTr="0003477B">
        <w:tc>
          <w:tcPr>
            <w:tcW w:w="567" w:type="dxa"/>
            <w:tcBorders>
              <w:top w:val="single" w:sz="4" w:space="0" w:color="000000"/>
              <w:left w:val="single" w:sz="4" w:space="0" w:color="000000"/>
              <w:bottom w:val="single" w:sz="4" w:space="0" w:color="000000"/>
            </w:tcBorders>
          </w:tcPr>
          <w:p w14:paraId="5F16AAE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3A706CF" w14:textId="77777777" w:rsidR="00E00061" w:rsidRPr="00DB5E5F" w:rsidRDefault="00E00061" w:rsidP="006B0CEB">
            <w:pPr>
              <w:numPr>
                <w:ilvl w:val="0"/>
                <w:numId w:val="78"/>
              </w:numPr>
              <w:suppressAutoHyphens w:val="0"/>
            </w:pPr>
            <w:r w:rsidRPr="00DB5E5F">
              <w:t>rodzajów klasyfikacji,</w:t>
            </w:r>
          </w:p>
        </w:tc>
      </w:tr>
      <w:tr w:rsidR="00E00061" w:rsidRPr="00DB5E5F" w14:paraId="121B712B" w14:textId="77777777" w:rsidTr="0003477B">
        <w:tc>
          <w:tcPr>
            <w:tcW w:w="567" w:type="dxa"/>
            <w:tcBorders>
              <w:top w:val="single" w:sz="4" w:space="0" w:color="000000"/>
              <w:left w:val="single" w:sz="4" w:space="0" w:color="000000"/>
              <w:bottom w:val="single" w:sz="4" w:space="0" w:color="000000"/>
            </w:tcBorders>
          </w:tcPr>
          <w:p w14:paraId="2079DA8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DC1E281" w14:textId="77777777" w:rsidR="00E00061" w:rsidRPr="00DB5E5F" w:rsidRDefault="00E00061" w:rsidP="006B0CEB">
            <w:pPr>
              <w:numPr>
                <w:ilvl w:val="0"/>
                <w:numId w:val="78"/>
              </w:numPr>
              <w:suppressAutoHyphens w:val="0"/>
            </w:pPr>
            <w:r w:rsidRPr="00DB5E5F">
              <w:t>postaci środków farmaceutycznych,</w:t>
            </w:r>
          </w:p>
        </w:tc>
      </w:tr>
      <w:tr w:rsidR="00E00061" w:rsidRPr="00DB5E5F" w14:paraId="411DDE80" w14:textId="77777777" w:rsidTr="0003477B">
        <w:tc>
          <w:tcPr>
            <w:tcW w:w="567" w:type="dxa"/>
            <w:tcBorders>
              <w:top w:val="single" w:sz="4" w:space="0" w:color="000000"/>
              <w:left w:val="single" w:sz="4" w:space="0" w:color="000000"/>
              <w:bottom w:val="single" w:sz="4" w:space="0" w:color="000000"/>
            </w:tcBorders>
          </w:tcPr>
          <w:p w14:paraId="41D12D4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0C3C309" w14:textId="77777777" w:rsidR="00E00061" w:rsidRPr="00DB5E5F" w:rsidRDefault="00E00061" w:rsidP="006B0CEB">
            <w:pPr>
              <w:numPr>
                <w:ilvl w:val="0"/>
                <w:numId w:val="78"/>
              </w:numPr>
              <w:suppressAutoHyphens w:val="0"/>
            </w:pPr>
            <w:r w:rsidRPr="00DB5E5F">
              <w:t>dróg podania,</w:t>
            </w:r>
          </w:p>
        </w:tc>
      </w:tr>
      <w:tr w:rsidR="00E00061" w:rsidRPr="00DB5E5F" w14:paraId="393EF823" w14:textId="77777777" w:rsidTr="0003477B">
        <w:tc>
          <w:tcPr>
            <w:tcW w:w="567" w:type="dxa"/>
            <w:tcBorders>
              <w:top w:val="single" w:sz="4" w:space="0" w:color="000000"/>
              <w:left w:val="single" w:sz="4" w:space="0" w:color="000000"/>
              <w:bottom w:val="single" w:sz="4" w:space="0" w:color="000000"/>
            </w:tcBorders>
          </w:tcPr>
          <w:p w14:paraId="31EDB11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6B06C7F" w14:textId="77777777" w:rsidR="00E00061" w:rsidRPr="00DB5E5F" w:rsidRDefault="00E00061" w:rsidP="006B0CEB">
            <w:pPr>
              <w:numPr>
                <w:ilvl w:val="0"/>
                <w:numId w:val="78"/>
              </w:numPr>
              <w:suppressAutoHyphens w:val="0"/>
            </w:pPr>
            <w:r w:rsidRPr="00DB5E5F">
              <w:t>nazw międzynarodowych,</w:t>
            </w:r>
          </w:p>
        </w:tc>
      </w:tr>
      <w:tr w:rsidR="00E00061" w:rsidRPr="00DB5E5F" w14:paraId="2F57EB16" w14:textId="77777777" w:rsidTr="0003477B">
        <w:tc>
          <w:tcPr>
            <w:tcW w:w="567" w:type="dxa"/>
            <w:tcBorders>
              <w:top w:val="single" w:sz="4" w:space="0" w:color="000000"/>
              <w:left w:val="single" w:sz="4" w:space="0" w:color="000000"/>
              <w:bottom w:val="single" w:sz="4" w:space="0" w:color="000000"/>
            </w:tcBorders>
          </w:tcPr>
          <w:p w14:paraId="3FC232C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823C561" w14:textId="77777777" w:rsidR="00E00061" w:rsidRPr="00DB5E5F" w:rsidRDefault="00E00061" w:rsidP="006B0CEB">
            <w:pPr>
              <w:numPr>
                <w:ilvl w:val="0"/>
                <w:numId w:val="78"/>
              </w:numPr>
              <w:suppressAutoHyphens w:val="0"/>
            </w:pPr>
            <w:r w:rsidRPr="00DB5E5F">
              <w:t>jednostek miar,</w:t>
            </w:r>
          </w:p>
        </w:tc>
      </w:tr>
      <w:tr w:rsidR="00E00061" w:rsidRPr="00DB5E5F" w14:paraId="0A4B07AA" w14:textId="77777777" w:rsidTr="0003477B">
        <w:tc>
          <w:tcPr>
            <w:tcW w:w="567" w:type="dxa"/>
            <w:tcBorders>
              <w:top w:val="single" w:sz="4" w:space="0" w:color="000000"/>
              <w:left w:val="single" w:sz="4" w:space="0" w:color="000000"/>
              <w:bottom w:val="single" w:sz="4" w:space="0" w:color="000000"/>
            </w:tcBorders>
          </w:tcPr>
          <w:p w14:paraId="5AE2847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F0051B3" w14:textId="77777777" w:rsidR="00E00061" w:rsidRPr="00DB5E5F" w:rsidRDefault="00E00061" w:rsidP="006B0CEB">
            <w:pPr>
              <w:numPr>
                <w:ilvl w:val="0"/>
                <w:numId w:val="78"/>
              </w:numPr>
              <w:suppressAutoHyphens w:val="0"/>
            </w:pPr>
            <w:r w:rsidRPr="00DB5E5F">
              <w:t>kontrahentów,</w:t>
            </w:r>
          </w:p>
        </w:tc>
      </w:tr>
      <w:tr w:rsidR="00E00061" w:rsidRPr="00DB5E5F" w14:paraId="4E640BD0" w14:textId="77777777" w:rsidTr="0003477B">
        <w:tc>
          <w:tcPr>
            <w:tcW w:w="567" w:type="dxa"/>
            <w:tcBorders>
              <w:top w:val="single" w:sz="4" w:space="0" w:color="000000"/>
              <w:left w:val="single" w:sz="4" w:space="0" w:color="000000"/>
              <w:bottom w:val="single" w:sz="4" w:space="0" w:color="000000"/>
            </w:tcBorders>
          </w:tcPr>
          <w:p w14:paraId="7B71AAB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2B03EBF" w14:textId="77777777" w:rsidR="00E00061" w:rsidRPr="00DB5E5F" w:rsidRDefault="00E00061" w:rsidP="006B0CEB">
            <w:pPr>
              <w:numPr>
                <w:ilvl w:val="0"/>
                <w:numId w:val="78"/>
              </w:numPr>
              <w:suppressAutoHyphens w:val="0"/>
            </w:pPr>
            <w:r w:rsidRPr="00DB5E5F">
              <w:t>typów magazynów,</w:t>
            </w:r>
          </w:p>
        </w:tc>
      </w:tr>
      <w:tr w:rsidR="00E00061" w:rsidRPr="00DB5E5F" w14:paraId="3C6929E0" w14:textId="77777777" w:rsidTr="0003477B">
        <w:tc>
          <w:tcPr>
            <w:tcW w:w="567" w:type="dxa"/>
            <w:tcBorders>
              <w:top w:val="single" w:sz="4" w:space="0" w:color="000000"/>
              <w:left w:val="single" w:sz="4" w:space="0" w:color="000000"/>
              <w:bottom w:val="single" w:sz="4" w:space="0" w:color="000000"/>
            </w:tcBorders>
          </w:tcPr>
          <w:p w14:paraId="6F26100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241410C" w14:textId="77777777" w:rsidR="00E00061" w:rsidRPr="00DB5E5F" w:rsidRDefault="00E00061" w:rsidP="006B0CEB">
            <w:pPr>
              <w:numPr>
                <w:ilvl w:val="0"/>
                <w:numId w:val="78"/>
              </w:numPr>
              <w:suppressAutoHyphens w:val="0"/>
            </w:pPr>
            <w:r w:rsidRPr="00DB5E5F">
              <w:t>rodzajów recept,</w:t>
            </w:r>
          </w:p>
        </w:tc>
      </w:tr>
      <w:tr w:rsidR="00E00061" w:rsidRPr="00DB5E5F" w14:paraId="2D027F10" w14:textId="77777777" w:rsidTr="0003477B">
        <w:tc>
          <w:tcPr>
            <w:tcW w:w="567" w:type="dxa"/>
            <w:tcBorders>
              <w:top w:val="single" w:sz="4" w:space="0" w:color="000000"/>
              <w:left w:val="single" w:sz="4" w:space="0" w:color="000000"/>
              <w:bottom w:val="single" w:sz="4" w:space="0" w:color="000000"/>
            </w:tcBorders>
          </w:tcPr>
          <w:p w14:paraId="297838E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42C27E0" w14:textId="77777777" w:rsidR="00E00061" w:rsidRPr="00DB5E5F" w:rsidRDefault="00E00061" w:rsidP="006B0CEB">
            <w:pPr>
              <w:numPr>
                <w:ilvl w:val="0"/>
                <w:numId w:val="78"/>
              </w:numPr>
              <w:suppressAutoHyphens w:val="0"/>
            </w:pPr>
            <w:r w:rsidRPr="00DB5E5F">
              <w:t>płatników,</w:t>
            </w:r>
          </w:p>
        </w:tc>
      </w:tr>
      <w:tr w:rsidR="00E00061" w:rsidRPr="00DB5E5F" w14:paraId="24CD5406" w14:textId="77777777" w:rsidTr="0003477B">
        <w:tc>
          <w:tcPr>
            <w:tcW w:w="567" w:type="dxa"/>
            <w:tcBorders>
              <w:top w:val="single" w:sz="4" w:space="0" w:color="000000"/>
              <w:left w:val="single" w:sz="4" w:space="0" w:color="000000"/>
              <w:bottom w:val="single" w:sz="4" w:space="0" w:color="000000"/>
            </w:tcBorders>
          </w:tcPr>
          <w:p w14:paraId="53D1559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0CE48D8" w14:textId="77777777" w:rsidR="00E00061" w:rsidRPr="00DB5E5F" w:rsidRDefault="00E00061" w:rsidP="006B0CEB">
            <w:pPr>
              <w:numPr>
                <w:ilvl w:val="0"/>
                <w:numId w:val="78"/>
              </w:numPr>
              <w:suppressAutoHyphens w:val="0"/>
            </w:pPr>
            <w:r w:rsidRPr="00DB5E5F">
              <w:t>jednostek organizacyjnych,</w:t>
            </w:r>
          </w:p>
        </w:tc>
      </w:tr>
      <w:tr w:rsidR="00E00061" w:rsidRPr="00DB5E5F" w14:paraId="79A773F6" w14:textId="77777777" w:rsidTr="0003477B">
        <w:tc>
          <w:tcPr>
            <w:tcW w:w="567" w:type="dxa"/>
            <w:tcBorders>
              <w:top w:val="single" w:sz="4" w:space="0" w:color="000000"/>
              <w:left w:val="single" w:sz="4" w:space="0" w:color="000000"/>
              <w:bottom w:val="single" w:sz="4" w:space="0" w:color="000000"/>
            </w:tcBorders>
          </w:tcPr>
          <w:p w14:paraId="741D1D9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C04A7D6" w14:textId="77777777" w:rsidR="00E00061" w:rsidRPr="00DB5E5F" w:rsidRDefault="00E00061" w:rsidP="0003477B">
            <w:r w:rsidRPr="00DB5E5F">
              <w:t xml:space="preserve">Możliwość definiowania grup leków do celów analitycznych. </w:t>
            </w:r>
          </w:p>
        </w:tc>
      </w:tr>
      <w:tr w:rsidR="00E00061" w:rsidRPr="00DB5E5F" w14:paraId="492DD6D5" w14:textId="77777777" w:rsidTr="0003477B">
        <w:tc>
          <w:tcPr>
            <w:tcW w:w="567" w:type="dxa"/>
            <w:tcBorders>
              <w:top w:val="single" w:sz="4" w:space="0" w:color="000000"/>
              <w:left w:val="single" w:sz="4" w:space="0" w:color="000000"/>
              <w:bottom w:val="single" w:sz="4" w:space="0" w:color="000000"/>
            </w:tcBorders>
          </w:tcPr>
          <w:p w14:paraId="28189F8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3ADAF60" w14:textId="77777777" w:rsidR="00E00061" w:rsidRPr="00DB5E5F" w:rsidRDefault="00E00061" w:rsidP="0003477B">
            <w:r w:rsidRPr="00DB5E5F">
              <w:t>Moduł musi pozostawiać możliwość przyporządkowania leku do wielu grup do celów analitycznych.</w:t>
            </w:r>
          </w:p>
        </w:tc>
      </w:tr>
      <w:tr w:rsidR="00E00061" w:rsidRPr="00DB5E5F" w14:paraId="0F800571" w14:textId="77777777" w:rsidTr="0003477B">
        <w:tc>
          <w:tcPr>
            <w:tcW w:w="567" w:type="dxa"/>
            <w:tcBorders>
              <w:top w:val="single" w:sz="4" w:space="0" w:color="000000"/>
              <w:left w:val="single" w:sz="4" w:space="0" w:color="000000"/>
              <w:bottom w:val="single" w:sz="4" w:space="0" w:color="000000"/>
            </w:tcBorders>
          </w:tcPr>
          <w:p w14:paraId="7E9784D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5D10A2C" w14:textId="77777777" w:rsidR="00E00061" w:rsidRPr="00DB5E5F" w:rsidRDefault="00E00061" w:rsidP="0003477B">
            <w:r w:rsidRPr="00DB5E5F">
              <w:t>Podgląd informacji o lekach z kończącym się terminem ważności i lekach przeterminowanych.</w:t>
            </w:r>
          </w:p>
        </w:tc>
      </w:tr>
      <w:tr w:rsidR="00E00061" w:rsidRPr="00DB5E5F" w14:paraId="74D74FCA" w14:textId="77777777" w:rsidTr="0003477B">
        <w:tc>
          <w:tcPr>
            <w:tcW w:w="567" w:type="dxa"/>
            <w:tcBorders>
              <w:top w:val="single" w:sz="4" w:space="0" w:color="000000"/>
              <w:left w:val="single" w:sz="4" w:space="0" w:color="000000"/>
              <w:bottom w:val="single" w:sz="4" w:space="0" w:color="000000"/>
            </w:tcBorders>
          </w:tcPr>
          <w:p w14:paraId="3D5D702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4A47989" w14:textId="77777777" w:rsidR="00E00061" w:rsidRPr="00DB5E5F" w:rsidRDefault="00E00061" w:rsidP="0003477B">
            <w:r w:rsidRPr="00DB5E5F">
              <w:t>Konfiguracja blokady obrotu lekami przeterminowanymi.</w:t>
            </w:r>
          </w:p>
        </w:tc>
      </w:tr>
      <w:tr w:rsidR="00E00061" w:rsidRPr="00DB5E5F" w14:paraId="60822A11" w14:textId="77777777" w:rsidTr="0003477B">
        <w:tc>
          <w:tcPr>
            <w:tcW w:w="567" w:type="dxa"/>
            <w:tcBorders>
              <w:top w:val="single" w:sz="4" w:space="0" w:color="000000"/>
              <w:left w:val="single" w:sz="4" w:space="0" w:color="000000"/>
              <w:bottom w:val="single" w:sz="4" w:space="0" w:color="000000"/>
            </w:tcBorders>
          </w:tcPr>
          <w:p w14:paraId="031CDC1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5351563" w14:textId="77777777" w:rsidR="00E00061" w:rsidRPr="00DB5E5F" w:rsidRDefault="00E00061" w:rsidP="0003477B">
            <w:r w:rsidRPr="00DB5E5F">
              <w:t>Sporządzanie zamówień do dostawców środków farmaceutycznych i materiałów medycznych z rozbiciem na: zamówienia publiczne i zamówienia doraźne.</w:t>
            </w:r>
          </w:p>
        </w:tc>
      </w:tr>
      <w:tr w:rsidR="00E00061" w:rsidRPr="00DB5E5F" w14:paraId="512CE21D" w14:textId="77777777" w:rsidTr="0003477B">
        <w:tc>
          <w:tcPr>
            <w:tcW w:w="567" w:type="dxa"/>
            <w:tcBorders>
              <w:top w:val="single" w:sz="4" w:space="0" w:color="000000"/>
              <w:left w:val="single" w:sz="4" w:space="0" w:color="000000"/>
              <w:bottom w:val="single" w:sz="4" w:space="0" w:color="000000"/>
            </w:tcBorders>
          </w:tcPr>
          <w:p w14:paraId="7C94BA5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0BE576D" w14:textId="77777777" w:rsidR="00E00061" w:rsidRPr="00DB5E5F" w:rsidRDefault="00E00061" w:rsidP="0003477B">
            <w:r w:rsidRPr="00DB5E5F">
              <w:t>Ewidencja dostaw środków farmaceutycznych i materiałów medycznych.</w:t>
            </w:r>
          </w:p>
        </w:tc>
      </w:tr>
      <w:tr w:rsidR="00E00061" w:rsidRPr="00DB5E5F" w14:paraId="04FE19C2" w14:textId="77777777" w:rsidTr="0003477B">
        <w:tc>
          <w:tcPr>
            <w:tcW w:w="567" w:type="dxa"/>
            <w:tcBorders>
              <w:top w:val="single" w:sz="4" w:space="0" w:color="000000"/>
              <w:left w:val="single" w:sz="4" w:space="0" w:color="000000"/>
              <w:bottom w:val="single" w:sz="4" w:space="0" w:color="000000"/>
            </w:tcBorders>
          </w:tcPr>
          <w:p w14:paraId="41EB539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BF1C421" w14:textId="77777777" w:rsidR="00E00061" w:rsidRPr="00DB5E5F" w:rsidRDefault="00E00061" w:rsidP="0003477B">
            <w:r w:rsidRPr="00DB5E5F">
              <w:t>Możliwość definiowania indywidualnych systemów kodowych dla poszczególnych dostawców.</w:t>
            </w:r>
          </w:p>
        </w:tc>
      </w:tr>
      <w:tr w:rsidR="00E00061" w:rsidRPr="00DB5E5F" w14:paraId="0E27AACB" w14:textId="77777777" w:rsidTr="0003477B">
        <w:tc>
          <w:tcPr>
            <w:tcW w:w="567" w:type="dxa"/>
            <w:tcBorders>
              <w:top w:val="single" w:sz="4" w:space="0" w:color="000000"/>
              <w:left w:val="single" w:sz="4" w:space="0" w:color="000000"/>
              <w:bottom w:val="single" w:sz="4" w:space="0" w:color="000000"/>
            </w:tcBorders>
          </w:tcPr>
          <w:p w14:paraId="232ECD0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57BEC5E" w14:textId="77777777" w:rsidR="00E00061" w:rsidRPr="00DB5E5F" w:rsidRDefault="00E00061" w:rsidP="0003477B">
            <w:r w:rsidRPr="00DB5E5F">
              <w:t>Weryfikacja dokumentów przychodowych z podpisanymi umowami z dostawcą (kontrola cen, stopnia realizacji umowy).</w:t>
            </w:r>
          </w:p>
        </w:tc>
      </w:tr>
      <w:tr w:rsidR="00E00061" w:rsidRPr="00DB5E5F" w14:paraId="04133C4D" w14:textId="77777777" w:rsidTr="0003477B">
        <w:tc>
          <w:tcPr>
            <w:tcW w:w="567" w:type="dxa"/>
            <w:tcBorders>
              <w:top w:val="single" w:sz="4" w:space="0" w:color="000000"/>
              <w:left w:val="single" w:sz="4" w:space="0" w:color="000000"/>
              <w:bottom w:val="single" w:sz="4" w:space="0" w:color="000000"/>
            </w:tcBorders>
          </w:tcPr>
          <w:p w14:paraId="22CFDCA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B50C145" w14:textId="77777777" w:rsidR="00E00061" w:rsidRPr="00DB5E5F" w:rsidRDefault="00E00061" w:rsidP="0003477B">
            <w:r w:rsidRPr="00DB5E5F">
              <w:t>Weryfikacja dokumentów przychodowych z cenami z ostatniej dostawy (w przypadku braku umowy).</w:t>
            </w:r>
          </w:p>
        </w:tc>
      </w:tr>
      <w:tr w:rsidR="00E00061" w:rsidRPr="00DB5E5F" w14:paraId="0E9561A2" w14:textId="77777777" w:rsidTr="0003477B">
        <w:tc>
          <w:tcPr>
            <w:tcW w:w="567" w:type="dxa"/>
            <w:tcBorders>
              <w:top w:val="single" w:sz="4" w:space="0" w:color="000000"/>
              <w:left w:val="single" w:sz="4" w:space="0" w:color="000000"/>
              <w:bottom w:val="single" w:sz="4" w:space="0" w:color="000000"/>
            </w:tcBorders>
          </w:tcPr>
          <w:p w14:paraId="70FD0D5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6F5CBBA" w14:textId="77777777" w:rsidR="00E00061" w:rsidRPr="00DB5E5F" w:rsidRDefault="00E00061" w:rsidP="0003477B">
            <w:r w:rsidRPr="00DB5E5F">
              <w:t>Rejestracja korekt do dokumentów ewidencjonujących dostawy środków farmaceutycznych i materiałów medycznych.</w:t>
            </w:r>
          </w:p>
        </w:tc>
      </w:tr>
      <w:tr w:rsidR="00E00061" w:rsidRPr="00DB5E5F" w14:paraId="25166003" w14:textId="77777777" w:rsidTr="0003477B">
        <w:tc>
          <w:tcPr>
            <w:tcW w:w="567" w:type="dxa"/>
            <w:tcBorders>
              <w:top w:val="single" w:sz="4" w:space="0" w:color="000000"/>
              <w:left w:val="single" w:sz="4" w:space="0" w:color="000000"/>
              <w:bottom w:val="single" w:sz="4" w:space="0" w:color="000000"/>
            </w:tcBorders>
            <w:shd w:val="clear" w:color="auto" w:fill="FFFFFF"/>
          </w:tcPr>
          <w:p w14:paraId="13CF4D2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EDD8F" w14:textId="77777777" w:rsidR="00E00061" w:rsidRPr="00DB5E5F" w:rsidRDefault="00E00061" w:rsidP="0003477B">
            <w:r w:rsidRPr="00DB5E5F">
              <w:t>Automatyczne generowanie korekt dokumentów wewnętrznych inicjowane wprowadzeniem korekty dostawy.</w:t>
            </w:r>
          </w:p>
        </w:tc>
      </w:tr>
      <w:tr w:rsidR="00E00061" w:rsidRPr="00DB5E5F" w14:paraId="1C29EB8C" w14:textId="77777777" w:rsidTr="0003477B">
        <w:tc>
          <w:tcPr>
            <w:tcW w:w="567" w:type="dxa"/>
            <w:tcBorders>
              <w:top w:val="single" w:sz="4" w:space="0" w:color="000000"/>
              <w:left w:val="single" w:sz="4" w:space="0" w:color="000000"/>
              <w:bottom w:val="single" w:sz="4" w:space="0" w:color="000000"/>
            </w:tcBorders>
          </w:tcPr>
          <w:p w14:paraId="666E1B3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91816A8" w14:textId="77777777" w:rsidR="00E00061" w:rsidRPr="00DB5E5F" w:rsidRDefault="00E00061" w:rsidP="0003477B">
            <w:r w:rsidRPr="00DB5E5F">
              <w:t xml:space="preserve">Możliwość wczytania do modułu dokumentów przychodowych (faktur), ewidencjonujących dostawy </w:t>
            </w:r>
            <w:r w:rsidRPr="00DB5E5F">
              <w:br/>
              <w:t>w formie elektronicznej.</w:t>
            </w:r>
          </w:p>
        </w:tc>
      </w:tr>
      <w:tr w:rsidR="00E00061" w:rsidRPr="00DB5E5F" w14:paraId="53D8A76B" w14:textId="77777777" w:rsidTr="0003477B">
        <w:tc>
          <w:tcPr>
            <w:tcW w:w="567" w:type="dxa"/>
            <w:tcBorders>
              <w:top w:val="single" w:sz="4" w:space="0" w:color="000000"/>
              <w:left w:val="single" w:sz="4" w:space="0" w:color="000000"/>
              <w:bottom w:val="single" w:sz="4" w:space="0" w:color="000000"/>
            </w:tcBorders>
          </w:tcPr>
          <w:p w14:paraId="0F3E1C66"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CD433EB" w14:textId="77777777" w:rsidR="00E00061" w:rsidRPr="00DB5E5F" w:rsidRDefault="00E00061" w:rsidP="0003477B">
            <w:r w:rsidRPr="00DB5E5F">
              <w:t>Możliwość ewidencji obrotu lekami spoza receptariusza szpitalnego.</w:t>
            </w:r>
          </w:p>
        </w:tc>
      </w:tr>
      <w:tr w:rsidR="00E00061" w:rsidRPr="00DB5E5F" w14:paraId="4A57FDD1" w14:textId="77777777" w:rsidTr="0003477B">
        <w:tc>
          <w:tcPr>
            <w:tcW w:w="567" w:type="dxa"/>
            <w:tcBorders>
              <w:top w:val="single" w:sz="4" w:space="0" w:color="000000"/>
              <w:left w:val="single" w:sz="4" w:space="0" w:color="000000"/>
              <w:bottom w:val="single" w:sz="4" w:space="0" w:color="000000"/>
            </w:tcBorders>
          </w:tcPr>
          <w:p w14:paraId="399BA70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363E514" w14:textId="77777777" w:rsidR="00E00061" w:rsidRPr="00DB5E5F" w:rsidRDefault="00E00061" w:rsidP="0003477B">
            <w:r w:rsidRPr="00DB5E5F">
              <w:t>Ewidencja zwrotów do dostawców.</w:t>
            </w:r>
          </w:p>
        </w:tc>
      </w:tr>
      <w:tr w:rsidR="00E00061" w:rsidRPr="00DB5E5F" w14:paraId="0D2824E1" w14:textId="77777777" w:rsidTr="0003477B">
        <w:tc>
          <w:tcPr>
            <w:tcW w:w="567" w:type="dxa"/>
            <w:tcBorders>
              <w:top w:val="single" w:sz="4" w:space="0" w:color="000000"/>
              <w:left w:val="single" w:sz="4" w:space="0" w:color="000000"/>
              <w:bottom w:val="single" w:sz="4" w:space="0" w:color="000000"/>
            </w:tcBorders>
          </w:tcPr>
          <w:p w14:paraId="2CB114B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0739502" w14:textId="77777777" w:rsidR="00E00061" w:rsidRPr="00DB5E5F" w:rsidRDefault="00E00061" w:rsidP="0003477B">
            <w:r w:rsidRPr="00DB5E5F">
              <w:t>Ewidencja podpisanych umów z dostawcami.</w:t>
            </w:r>
          </w:p>
        </w:tc>
      </w:tr>
      <w:tr w:rsidR="00E00061" w:rsidRPr="00DB5E5F" w14:paraId="615DDB8D" w14:textId="77777777" w:rsidTr="0003477B">
        <w:tc>
          <w:tcPr>
            <w:tcW w:w="567" w:type="dxa"/>
            <w:tcBorders>
              <w:top w:val="single" w:sz="4" w:space="0" w:color="000000"/>
              <w:left w:val="single" w:sz="4" w:space="0" w:color="000000"/>
              <w:bottom w:val="single" w:sz="4" w:space="0" w:color="000000"/>
            </w:tcBorders>
          </w:tcPr>
          <w:p w14:paraId="581B733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0204759" w14:textId="77777777" w:rsidR="00E00061" w:rsidRPr="00DB5E5F" w:rsidRDefault="00E00061" w:rsidP="0003477B">
            <w:r w:rsidRPr="00DB5E5F">
              <w:t>Ewidencja podpisanych aneksów do umów z dostawcami.</w:t>
            </w:r>
          </w:p>
        </w:tc>
      </w:tr>
      <w:tr w:rsidR="00E00061" w:rsidRPr="00DB5E5F" w14:paraId="4EB54DE4" w14:textId="77777777" w:rsidTr="0003477B">
        <w:tc>
          <w:tcPr>
            <w:tcW w:w="567" w:type="dxa"/>
            <w:tcBorders>
              <w:top w:val="single" w:sz="4" w:space="0" w:color="000000"/>
              <w:left w:val="single" w:sz="4" w:space="0" w:color="000000"/>
              <w:bottom w:val="single" w:sz="4" w:space="0" w:color="000000"/>
            </w:tcBorders>
          </w:tcPr>
          <w:p w14:paraId="68BC8F3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4CFB090" w14:textId="77777777" w:rsidR="00E00061" w:rsidRPr="00DB5E5F" w:rsidRDefault="00E00061" w:rsidP="0003477B">
            <w:r w:rsidRPr="00DB5E5F">
              <w:t>Możliwość ewidencji dostaw spirytusu i narkotyków.</w:t>
            </w:r>
          </w:p>
        </w:tc>
      </w:tr>
      <w:tr w:rsidR="00E00061" w:rsidRPr="00DB5E5F" w14:paraId="33BB8E5D" w14:textId="77777777" w:rsidTr="0003477B">
        <w:tc>
          <w:tcPr>
            <w:tcW w:w="567" w:type="dxa"/>
            <w:tcBorders>
              <w:top w:val="single" w:sz="4" w:space="0" w:color="000000"/>
              <w:left w:val="single" w:sz="4" w:space="0" w:color="000000"/>
              <w:bottom w:val="single" w:sz="4" w:space="0" w:color="000000"/>
            </w:tcBorders>
          </w:tcPr>
          <w:p w14:paraId="1C7A0BE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1278239" w14:textId="77777777" w:rsidR="00E00061" w:rsidRPr="00DB5E5F" w:rsidRDefault="00E00061" w:rsidP="0003477B">
            <w:r w:rsidRPr="00DB5E5F">
              <w:t>Możliwość ewidencji dostaw darów.</w:t>
            </w:r>
          </w:p>
        </w:tc>
      </w:tr>
      <w:tr w:rsidR="00E00061" w:rsidRPr="00DB5E5F" w14:paraId="61B50889" w14:textId="77777777" w:rsidTr="0003477B">
        <w:tc>
          <w:tcPr>
            <w:tcW w:w="567" w:type="dxa"/>
            <w:tcBorders>
              <w:top w:val="single" w:sz="4" w:space="0" w:color="000000"/>
              <w:left w:val="single" w:sz="4" w:space="0" w:color="000000"/>
              <w:bottom w:val="single" w:sz="4" w:space="0" w:color="000000"/>
            </w:tcBorders>
          </w:tcPr>
          <w:p w14:paraId="3D514E7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33C0C69" w14:textId="77777777" w:rsidR="00E00061" w:rsidRPr="00DB5E5F" w:rsidRDefault="00E00061" w:rsidP="0003477B">
            <w:r w:rsidRPr="00DB5E5F">
              <w:t>Możliwość sporządzania korekt przyjęć darów.</w:t>
            </w:r>
          </w:p>
        </w:tc>
      </w:tr>
      <w:tr w:rsidR="00E00061" w:rsidRPr="00DB5E5F" w14:paraId="3F3122B4" w14:textId="77777777" w:rsidTr="0003477B">
        <w:tc>
          <w:tcPr>
            <w:tcW w:w="567" w:type="dxa"/>
            <w:tcBorders>
              <w:top w:val="single" w:sz="4" w:space="0" w:color="000000"/>
              <w:left w:val="single" w:sz="4" w:space="0" w:color="000000"/>
              <w:bottom w:val="single" w:sz="4" w:space="0" w:color="000000"/>
            </w:tcBorders>
          </w:tcPr>
          <w:p w14:paraId="79155B4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35C18D3" w14:textId="77777777" w:rsidR="00E00061" w:rsidRPr="00DB5E5F" w:rsidRDefault="00E00061" w:rsidP="0003477B">
            <w:r w:rsidRPr="00DB5E5F">
              <w:t>Ewidencja indywidualnego importu docelowego.</w:t>
            </w:r>
          </w:p>
        </w:tc>
      </w:tr>
      <w:tr w:rsidR="00E00061" w:rsidRPr="00DB5E5F" w14:paraId="0105F8C2" w14:textId="77777777" w:rsidTr="0003477B">
        <w:tc>
          <w:tcPr>
            <w:tcW w:w="567" w:type="dxa"/>
            <w:tcBorders>
              <w:top w:val="single" w:sz="4" w:space="0" w:color="000000"/>
              <w:left w:val="single" w:sz="4" w:space="0" w:color="000000"/>
              <w:bottom w:val="single" w:sz="4" w:space="0" w:color="000000"/>
            </w:tcBorders>
          </w:tcPr>
          <w:p w14:paraId="5B0D3B3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5A689EC" w14:textId="77777777" w:rsidR="00E00061" w:rsidRPr="00DB5E5F" w:rsidRDefault="00E00061" w:rsidP="0003477B">
            <w:r w:rsidRPr="00DB5E5F">
              <w:t>Ewidencja przyjęcia środka pacjenta.</w:t>
            </w:r>
          </w:p>
        </w:tc>
      </w:tr>
      <w:tr w:rsidR="00E00061" w:rsidRPr="00DB5E5F" w14:paraId="71931397" w14:textId="77777777" w:rsidTr="0003477B">
        <w:tc>
          <w:tcPr>
            <w:tcW w:w="567" w:type="dxa"/>
            <w:tcBorders>
              <w:top w:val="single" w:sz="4" w:space="0" w:color="000000"/>
              <w:left w:val="single" w:sz="4" w:space="0" w:color="000000"/>
              <w:bottom w:val="single" w:sz="4" w:space="0" w:color="000000"/>
            </w:tcBorders>
          </w:tcPr>
          <w:p w14:paraId="5D24CBA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7A64ADE" w14:textId="77777777" w:rsidR="00E00061" w:rsidRPr="00DB5E5F" w:rsidRDefault="00E00061" w:rsidP="0003477B">
            <w:r w:rsidRPr="00DB5E5F">
              <w:t>Ewidencja wydania do jednostki zewnętrznej.</w:t>
            </w:r>
          </w:p>
        </w:tc>
      </w:tr>
      <w:tr w:rsidR="00E00061" w:rsidRPr="00DB5E5F" w14:paraId="727BA99D" w14:textId="77777777" w:rsidTr="0003477B">
        <w:tc>
          <w:tcPr>
            <w:tcW w:w="567" w:type="dxa"/>
            <w:tcBorders>
              <w:top w:val="single" w:sz="4" w:space="0" w:color="000000"/>
              <w:left w:val="single" w:sz="4" w:space="0" w:color="000000"/>
              <w:bottom w:val="single" w:sz="4" w:space="0" w:color="000000"/>
              <w:tr2bl w:val="single" w:sz="4" w:space="0" w:color="auto"/>
            </w:tcBorders>
          </w:tcPr>
          <w:p w14:paraId="32638C1B"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3002B237" w14:textId="77777777" w:rsidR="00E00061" w:rsidRPr="00DB5E5F" w:rsidRDefault="00E00061" w:rsidP="0003477B">
            <w:r w:rsidRPr="00DB5E5F">
              <w:t xml:space="preserve">Przyjmowanie zamówień z jednostek organizacyjnych: </w:t>
            </w:r>
          </w:p>
        </w:tc>
      </w:tr>
      <w:tr w:rsidR="00E00061" w:rsidRPr="00DB5E5F" w14:paraId="30D3C314" w14:textId="77777777" w:rsidTr="0003477B">
        <w:tc>
          <w:tcPr>
            <w:tcW w:w="567" w:type="dxa"/>
            <w:tcBorders>
              <w:top w:val="single" w:sz="4" w:space="0" w:color="000000"/>
              <w:left w:val="single" w:sz="4" w:space="0" w:color="000000"/>
              <w:bottom w:val="single" w:sz="4" w:space="0" w:color="000000"/>
            </w:tcBorders>
          </w:tcPr>
          <w:p w14:paraId="0D26F0B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9EE2A26" w14:textId="77777777" w:rsidR="00E00061" w:rsidRPr="00DB5E5F" w:rsidRDefault="00E00061" w:rsidP="006B0CEB">
            <w:pPr>
              <w:numPr>
                <w:ilvl w:val="0"/>
                <w:numId w:val="78"/>
              </w:numPr>
              <w:suppressAutoHyphens w:val="0"/>
            </w:pPr>
            <w:r w:rsidRPr="00DB5E5F">
              <w:t>ręczne,</w:t>
            </w:r>
          </w:p>
        </w:tc>
      </w:tr>
      <w:tr w:rsidR="00E00061" w:rsidRPr="00DB5E5F" w14:paraId="2CEFFB3C" w14:textId="77777777" w:rsidTr="0003477B">
        <w:tc>
          <w:tcPr>
            <w:tcW w:w="567" w:type="dxa"/>
            <w:tcBorders>
              <w:top w:val="single" w:sz="4" w:space="0" w:color="000000"/>
              <w:left w:val="single" w:sz="4" w:space="0" w:color="000000"/>
              <w:bottom w:val="single" w:sz="4" w:space="0" w:color="000000"/>
            </w:tcBorders>
          </w:tcPr>
          <w:p w14:paraId="46EFB6D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54681D7" w14:textId="77777777" w:rsidR="00E00061" w:rsidRPr="00DB5E5F" w:rsidRDefault="00E00061" w:rsidP="006B0CEB">
            <w:pPr>
              <w:numPr>
                <w:ilvl w:val="0"/>
                <w:numId w:val="78"/>
              </w:numPr>
              <w:suppressAutoHyphens w:val="0"/>
            </w:pPr>
            <w:r w:rsidRPr="00DB5E5F">
              <w:t>elektroniczne.</w:t>
            </w:r>
          </w:p>
        </w:tc>
      </w:tr>
      <w:tr w:rsidR="00E00061" w:rsidRPr="00DB5E5F" w14:paraId="7E29C178" w14:textId="77777777" w:rsidTr="0003477B">
        <w:tc>
          <w:tcPr>
            <w:tcW w:w="567" w:type="dxa"/>
            <w:tcBorders>
              <w:top w:val="single" w:sz="4" w:space="0" w:color="000000"/>
              <w:left w:val="single" w:sz="4" w:space="0" w:color="000000"/>
              <w:bottom w:val="single" w:sz="4" w:space="0" w:color="000000"/>
            </w:tcBorders>
          </w:tcPr>
          <w:p w14:paraId="0D85F67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74C88D2" w14:textId="77777777" w:rsidR="00E00061" w:rsidRPr="00DB5E5F" w:rsidRDefault="00E00061" w:rsidP="0003477B">
            <w:r w:rsidRPr="00DB5E5F">
              <w:t>Możliwość realizacji zamówień przychodzących z apteczek, wspomaganie procesu tworzenia wydania na podstawie zamówienia.</w:t>
            </w:r>
          </w:p>
        </w:tc>
      </w:tr>
      <w:tr w:rsidR="00E00061" w:rsidRPr="00DB5E5F" w14:paraId="1ED15A1E" w14:textId="77777777" w:rsidTr="0003477B">
        <w:tc>
          <w:tcPr>
            <w:tcW w:w="567" w:type="dxa"/>
            <w:tcBorders>
              <w:top w:val="single" w:sz="4" w:space="0" w:color="000000"/>
              <w:left w:val="single" w:sz="4" w:space="0" w:color="000000"/>
              <w:bottom w:val="single" w:sz="4" w:space="0" w:color="000000"/>
              <w:tr2bl w:val="single" w:sz="4" w:space="0" w:color="auto"/>
            </w:tcBorders>
          </w:tcPr>
          <w:p w14:paraId="22F008FD"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6D959711" w14:textId="77777777" w:rsidR="00E00061" w:rsidRPr="00DB5E5F" w:rsidRDefault="00E00061" w:rsidP="0003477B">
            <w:r w:rsidRPr="00DB5E5F">
              <w:t xml:space="preserve">Zapewnienie w trakcie realizacji </w:t>
            </w:r>
            <w:proofErr w:type="spellStart"/>
            <w:r w:rsidRPr="00DB5E5F">
              <w:t>zapotrzebowań</w:t>
            </w:r>
            <w:proofErr w:type="spellEnd"/>
            <w:r w:rsidRPr="00DB5E5F">
              <w:t xml:space="preserve"> bieżących informacji o:</w:t>
            </w:r>
          </w:p>
        </w:tc>
      </w:tr>
      <w:tr w:rsidR="00E00061" w:rsidRPr="00DB5E5F" w14:paraId="5EC46863" w14:textId="77777777" w:rsidTr="0003477B">
        <w:tc>
          <w:tcPr>
            <w:tcW w:w="567" w:type="dxa"/>
            <w:tcBorders>
              <w:top w:val="single" w:sz="4" w:space="0" w:color="000000"/>
              <w:left w:val="single" w:sz="4" w:space="0" w:color="000000"/>
              <w:bottom w:val="single" w:sz="4" w:space="0" w:color="000000"/>
            </w:tcBorders>
          </w:tcPr>
          <w:p w14:paraId="607AFCF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946DE20" w14:textId="77777777" w:rsidR="00E00061" w:rsidRPr="00DB5E5F" w:rsidRDefault="00E00061" w:rsidP="006B0CEB">
            <w:pPr>
              <w:numPr>
                <w:ilvl w:val="0"/>
                <w:numId w:val="78"/>
              </w:numPr>
              <w:suppressAutoHyphens w:val="0"/>
            </w:pPr>
            <w:r w:rsidRPr="00DB5E5F">
              <w:t>ilości do wydania,</w:t>
            </w:r>
          </w:p>
        </w:tc>
      </w:tr>
      <w:tr w:rsidR="00E00061" w:rsidRPr="00DB5E5F" w14:paraId="4B1D9B31" w14:textId="77777777" w:rsidTr="0003477B">
        <w:tc>
          <w:tcPr>
            <w:tcW w:w="567" w:type="dxa"/>
            <w:tcBorders>
              <w:top w:val="single" w:sz="4" w:space="0" w:color="000000"/>
              <w:left w:val="single" w:sz="4" w:space="0" w:color="000000"/>
              <w:bottom w:val="single" w:sz="4" w:space="0" w:color="000000"/>
            </w:tcBorders>
          </w:tcPr>
          <w:p w14:paraId="2FE573F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09F521B" w14:textId="77777777" w:rsidR="00E00061" w:rsidRPr="00DB5E5F" w:rsidRDefault="00E00061" w:rsidP="006B0CEB">
            <w:pPr>
              <w:numPr>
                <w:ilvl w:val="0"/>
                <w:numId w:val="78"/>
              </w:numPr>
              <w:suppressAutoHyphens w:val="0"/>
            </w:pPr>
            <w:r w:rsidRPr="00DB5E5F">
              <w:t>ilości dostępnej w magazynie,</w:t>
            </w:r>
          </w:p>
        </w:tc>
      </w:tr>
      <w:tr w:rsidR="00E00061" w:rsidRPr="00DB5E5F" w14:paraId="086BD27E" w14:textId="77777777" w:rsidTr="0003477B">
        <w:tc>
          <w:tcPr>
            <w:tcW w:w="567" w:type="dxa"/>
            <w:tcBorders>
              <w:top w:val="single" w:sz="4" w:space="0" w:color="000000"/>
              <w:left w:val="single" w:sz="4" w:space="0" w:color="000000"/>
              <w:bottom w:val="single" w:sz="4" w:space="0" w:color="000000"/>
            </w:tcBorders>
          </w:tcPr>
          <w:p w14:paraId="49D7884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C94180E" w14:textId="77777777" w:rsidR="00E00061" w:rsidRPr="00DB5E5F" w:rsidRDefault="00E00061" w:rsidP="006B0CEB">
            <w:pPr>
              <w:numPr>
                <w:ilvl w:val="0"/>
                <w:numId w:val="78"/>
              </w:numPr>
              <w:suppressAutoHyphens w:val="0"/>
            </w:pPr>
            <w:r w:rsidRPr="00DB5E5F">
              <w:t>ilości zarezerwowanej,</w:t>
            </w:r>
          </w:p>
        </w:tc>
      </w:tr>
      <w:tr w:rsidR="00E00061" w:rsidRPr="00DB5E5F" w14:paraId="56D38F2E" w14:textId="77777777" w:rsidTr="0003477B">
        <w:tc>
          <w:tcPr>
            <w:tcW w:w="567" w:type="dxa"/>
            <w:tcBorders>
              <w:top w:val="single" w:sz="4" w:space="0" w:color="000000"/>
              <w:left w:val="single" w:sz="4" w:space="0" w:color="000000"/>
              <w:bottom w:val="single" w:sz="4" w:space="0" w:color="000000"/>
            </w:tcBorders>
          </w:tcPr>
          <w:p w14:paraId="2B76D39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89F001A" w14:textId="77777777" w:rsidR="00E00061" w:rsidRPr="00DB5E5F" w:rsidRDefault="00E00061" w:rsidP="006B0CEB">
            <w:pPr>
              <w:numPr>
                <w:ilvl w:val="0"/>
                <w:numId w:val="78"/>
              </w:numPr>
              <w:suppressAutoHyphens w:val="0"/>
            </w:pPr>
            <w:r w:rsidRPr="00DB5E5F">
              <w:t>ilości zablokowanej,</w:t>
            </w:r>
          </w:p>
        </w:tc>
      </w:tr>
      <w:tr w:rsidR="00E00061" w:rsidRPr="00DB5E5F" w14:paraId="458ADDDA" w14:textId="77777777" w:rsidTr="0003477B">
        <w:tc>
          <w:tcPr>
            <w:tcW w:w="567" w:type="dxa"/>
            <w:tcBorders>
              <w:top w:val="single" w:sz="4" w:space="0" w:color="000000"/>
              <w:left w:val="single" w:sz="4" w:space="0" w:color="000000"/>
              <w:bottom w:val="single" w:sz="4" w:space="0" w:color="000000"/>
            </w:tcBorders>
          </w:tcPr>
          <w:p w14:paraId="0D28B83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E301462" w14:textId="77777777" w:rsidR="00E00061" w:rsidRPr="00DB5E5F" w:rsidRDefault="00E00061" w:rsidP="006B0CEB">
            <w:pPr>
              <w:numPr>
                <w:ilvl w:val="0"/>
                <w:numId w:val="78"/>
              </w:numPr>
              <w:suppressAutoHyphens w:val="0"/>
            </w:pPr>
            <w:r w:rsidRPr="00DB5E5F">
              <w:t>ilości dostępnej w komórce składającej zapotrzebowanie.</w:t>
            </w:r>
          </w:p>
        </w:tc>
      </w:tr>
      <w:tr w:rsidR="00E00061" w:rsidRPr="00DB5E5F" w14:paraId="715BF724" w14:textId="77777777" w:rsidTr="0003477B">
        <w:tc>
          <w:tcPr>
            <w:tcW w:w="567" w:type="dxa"/>
            <w:tcBorders>
              <w:top w:val="single" w:sz="4" w:space="0" w:color="000000"/>
              <w:left w:val="single" w:sz="4" w:space="0" w:color="000000"/>
              <w:bottom w:val="single" w:sz="4" w:space="0" w:color="000000"/>
            </w:tcBorders>
          </w:tcPr>
          <w:p w14:paraId="7B6DBD8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C0D9D65" w14:textId="77777777" w:rsidR="00E00061" w:rsidRPr="00DB5E5F" w:rsidRDefault="00E00061" w:rsidP="0003477B">
            <w:r w:rsidRPr="00DB5E5F">
              <w:t>Cofnięcie wydania do jednostki organizacyjnej.</w:t>
            </w:r>
          </w:p>
        </w:tc>
      </w:tr>
      <w:tr w:rsidR="00E00061" w:rsidRPr="00DB5E5F" w14:paraId="672D3024" w14:textId="77777777" w:rsidTr="0003477B">
        <w:tc>
          <w:tcPr>
            <w:tcW w:w="567" w:type="dxa"/>
            <w:tcBorders>
              <w:top w:val="single" w:sz="4" w:space="0" w:color="000000"/>
              <w:left w:val="single" w:sz="4" w:space="0" w:color="000000"/>
              <w:bottom w:val="single" w:sz="4" w:space="0" w:color="000000"/>
            </w:tcBorders>
          </w:tcPr>
          <w:p w14:paraId="70251CE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AD2E1CC" w14:textId="77777777" w:rsidR="00E00061" w:rsidRPr="00DB5E5F" w:rsidRDefault="00E00061" w:rsidP="0003477B">
            <w:r w:rsidRPr="00DB5E5F">
              <w:t>Możliwość wyboru odpowiednika leku podczas realizacji zapotrzebowania.</w:t>
            </w:r>
          </w:p>
        </w:tc>
      </w:tr>
      <w:tr w:rsidR="00E00061" w:rsidRPr="00DB5E5F" w14:paraId="02F3F3D1" w14:textId="77777777" w:rsidTr="0003477B">
        <w:tc>
          <w:tcPr>
            <w:tcW w:w="567" w:type="dxa"/>
            <w:tcBorders>
              <w:top w:val="single" w:sz="4" w:space="0" w:color="000000"/>
              <w:left w:val="single" w:sz="4" w:space="0" w:color="000000"/>
              <w:bottom w:val="single" w:sz="4" w:space="0" w:color="000000"/>
            </w:tcBorders>
          </w:tcPr>
          <w:p w14:paraId="4B9CB78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639D02B" w14:textId="77777777" w:rsidR="00E00061" w:rsidRPr="00DB5E5F" w:rsidRDefault="00E00061" w:rsidP="0003477B">
            <w:r w:rsidRPr="00DB5E5F">
              <w:t>Możliwość ewidencji dokumentów przesunięć MM-, MM+</w:t>
            </w:r>
          </w:p>
        </w:tc>
      </w:tr>
      <w:tr w:rsidR="00E00061" w:rsidRPr="00DB5E5F" w14:paraId="02889DD0" w14:textId="77777777" w:rsidTr="0003477B">
        <w:tc>
          <w:tcPr>
            <w:tcW w:w="567" w:type="dxa"/>
            <w:tcBorders>
              <w:top w:val="single" w:sz="4" w:space="0" w:color="000000"/>
              <w:left w:val="single" w:sz="4" w:space="0" w:color="000000"/>
              <w:bottom w:val="single" w:sz="4" w:space="0" w:color="000000"/>
              <w:tr2bl w:val="single" w:sz="4" w:space="0" w:color="auto"/>
            </w:tcBorders>
          </w:tcPr>
          <w:p w14:paraId="63DD4582"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3AC068FE" w14:textId="77777777" w:rsidR="00E00061" w:rsidRPr="00DB5E5F" w:rsidRDefault="00E00061" w:rsidP="0003477B">
            <w:r w:rsidRPr="00DB5E5F">
              <w:t xml:space="preserve">Ewidencja zwrotów z apteczek jednostek: </w:t>
            </w:r>
          </w:p>
        </w:tc>
      </w:tr>
      <w:tr w:rsidR="00E00061" w:rsidRPr="00DB5E5F" w14:paraId="5A1D8E38" w14:textId="77777777" w:rsidTr="0003477B">
        <w:tc>
          <w:tcPr>
            <w:tcW w:w="567" w:type="dxa"/>
            <w:tcBorders>
              <w:top w:val="single" w:sz="4" w:space="0" w:color="000000"/>
              <w:left w:val="single" w:sz="4" w:space="0" w:color="000000"/>
              <w:bottom w:val="single" w:sz="4" w:space="0" w:color="000000"/>
            </w:tcBorders>
          </w:tcPr>
          <w:p w14:paraId="4E1AD74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6C0B646" w14:textId="77777777" w:rsidR="00E00061" w:rsidRPr="00DB5E5F" w:rsidRDefault="00E00061" w:rsidP="006B0CEB">
            <w:pPr>
              <w:numPr>
                <w:ilvl w:val="0"/>
                <w:numId w:val="78"/>
              </w:numPr>
              <w:suppressAutoHyphens w:val="0"/>
            </w:pPr>
            <w:r w:rsidRPr="00DB5E5F">
              <w:t>ręczne, dla jednostek bez działających apteczek w systemie.</w:t>
            </w:r>
          </w:p>
        </w:tc>
      </w:tr>
      <w:tr w:rsidR="00E00061" w:rsidRPr="00DB5E5F" w14:paraId="4A81C178" w14:textId="77777777" w:rsidTr="0003477B">
        <w:tc>
          <w:tcPr>
            <w:tcW w:w="567" w:type="dxa"/>
            <w:tcBorders>
              <w:top w:val="single" w:sz="4" w:space="0" w:color="000000"/>
              <w:left w:val="single" w:sz="4" w:space="0" w:color="000000"/>
              <w:bottom w:val="single" w:sz="4" w:space="0" w:color="000000"/>
            </w:tcBorders>
          </w:tcPr>
          <w:p w14:paraId="3AE5DEA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F9C4EA5" w14:textId="77777777" w:rsidR="00E00061" w:rsidRPr="00DB5E5F" w:rsidRDefault="00E00061" w:rsidP="006B0CEB">
            <w:pPr>
              <w:numPr>
                <w:ilvl w:val="0"/>
                <w:numId w:val="78"/>
              </w:numPr>
              <w:suppressAutoHyphens w:val="0"/>
            </w:pPr>
            <w:r w:rsidRPr="00DB5E5F">
              <w:t>elektroniczne, dla jednostek działających w systemie.</w:t>
            </w:r>
          </w:p>
        </w:tc>
      </w:tr>
      <w:tr w:rsidR="00E00061" w:rsidRPr="00DB5E5F" w14:paraId="6AD27F7E" w14:textId="77777777" w:rsidTr="0003477B">
        <w:tc>
          <w:tcPr>
            <w:tcW w:w="567" w:type="dxa"/>
            <w:tcBorders>
              <w:top w:val="single" w:sz="4" w:space="0" w:color="000000"/>
              <w:left w:val="single" w:sz="4" w:space="0" w:color="000000"/>
              <w:bottom w:val="single" w:sz="4" w:space="0" w:color="000000"/>
            </w:tcBorders>
          </w:tcPr>
          <w:p w14:paraId="6EE7F4E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3AB39BA" w14:textId="77777777" w:rsidR="00E00061" w:rsidRPr="00DB5E5F" w:rsidRDefault="00E00061" w:rsidP="0003477B">
            <w:r w:rsidRPr="00DB5E5F">
              <w:t xml:space="preserve">Ewidencja sporządzania leków recepturowych z wykorzystaniem automatycznego mechanizmu doboru składników z wcześniej wprowadzonego składu receptury lub poprzez ręczne zdejmowanie składników receptury. </w:t>
            </w:r>
          </w:p>
        </w:tc>
      </w:tr>
      <w:tr w:rsidR="00E00061" w:rsidRPr="00DB5E5F" w14:paraId="2F1399A0" w14:textId="77777777" w:rsidTr="0003477B">
        <w:tc>
          <w:tcPr>
            <w:tcW w:w="567" w:type="dxa"/>
            <w:tcBorders>
              <w:top w:val="single" w:sz="4" w:space="0" w:color="000000"/>
              <w:left w:val="single" w:sz="4" w:space="0" w:color="000000"/>
              <w:bottom w:val="single" w:sz="4" w:space="0" w:color="000000"/>
            </w:tcBorders>
          </w:tcPr>
          <w:p w14:paraId="2871E65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49E118A" w14:textId="77777777" w:rsidR="00E00061" w:rsidRPr="00DB5E5F" w:rsidRDefault="00E00061" w:rsidP="0003477B">
            <w:r w:rsidRPr="00DB5E5F">
              <w:t>Generowanie i drukowanie arkusza do spisu z natury.</w:t>
            </w:r>
          </w:p>
        </w:tc>
      </w:tr>
      <w:tr w:rsidR="00E00061" w:rsidRPr="00DB5E5F" w14:paraId="485EF274" w14:textId="77777777" w:rsidTr="0003477B">
        <w:tc>
          <w:tcPr>
            <w:tcW w:w="567" w:type="dxa"/>
            <w:tcBorders>
              <w:top w:val="single" w:sz="4" w:space="0" w:color="000000"/>
              <w:left w:val="single" w:sz="4" w:space="0" w:color="000000"/>
              <w:bottom w:val="single" w:sz="4" w:space="0" w:color="000000"/>
            </w:tcBorders>
          </w:tcPr>
          <w:p w14:paraId="1DF95556"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14B7F4A" w14:textId="77777777" w:rsidR="00E00061" w:rsidRPr="00DB5E5F" w:rsidRDefault="00E00061" w:rsidP="0003477B">
            <w:r w:rsidRPr="00DB5E5F">
              <w:t>Korekta stanów magazynowych (ilościowa i jakościowa) na podstawie arkuszy spisu z natury.</w:t>
            </w:r>
          </w:p>
        </w:tc>
      </w:tr>
      <w:tr w:rsidR="00E00061" w:rsidRPr="00DB5E5F" w14:paraId="3E48D88C" w14:textId="77777777" w:rsidTr="0003477B">
        <w:tc>
          <w:tcPr>
            <w:tcW w:w="567" w:type="dxa"/>
            <w:tcBorders>
              <w:top w:val="single" w:sz="4" w:space="0" w:color="000000"/>
              <w:left w:val="single" w:sz="4" w:space="0" w:color="000000"/>
              <w:bottom w:val="single" w:sz="4" w:space="0" w:color="000000"/>
            </w:tcBorders>
          </w:tcPr>
          <w:p w14:paraId="7D882B4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BF20223" w14:textId="77777777" w:rsidR="00E00061" w:rsidRPr="00DB5E5F" w:rsidRDefault="00E00061" w:rsidP="0003477B">
            <w:r w:rsidRPr="00DB5E5F">
              <w:t xml:space="preserve">Możliwość blokowania tworzenia i modyfikowania dokumentów obrotowych w zdefiniowanych okresach rozliczeniowych. </w:t>
            </w:r>
          </w:p>
        </w:tc>
      </w:tr>
      <w:tr w:rsidR="00E00061" w:rsidRPr="00DB5E5F" w14:paraId="1B41C27D" w14:textId="77777777" w:rsidTr="0003477B">
        <w:tc>
          <w:tcPr>
            <w:tcW w:w="567" w:type="dxa"/>
            <w:tcBorders>
              <w:top w:val="single" w:sz="4" w:space="0" w:color="000000"/>
              <w:left w:val="single" w:sz="4" w:space="0" w:color="000000"/>
              <w:bottom w:val="single" w:sz="4" w:space="0" w:color="000000"/>
            </w:tcBorders>
          </w:tcPr>
          <w:p w14:paraId="0BA858F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46AAB7D" w14:textId="77777777" w:rsidR="00E00061" w:rsidRPr="00DB5E5F" w:rsidRDefault="00E00061" w:rsidP="0003477B">
            <w:r w:rsidRPr="00DB5E5F">
              <w:t>Kontrola realizacji umowy.</w:t>
            </w:r>
          </w:p>
        </w:tc>
      </w:tr>
      <w:tr w:rsidR="00E00061" w:rsidRPr="00DB5E5F" w14:paraId="36AB4760" w14:textId="77777777" w:rsidTr="0003477B">
        <w:tc>
          <w:tcPr>
            <w:tcW w:w="567" w:type="dxa"/>
            <w:tcBorders>
              <w:top w:val="single" w:sz="4" w:space="0" w:color="000000"/>
              <w:left w:val="single" w:sz="4" w:space="0" w:color="000000"/>
              <w:bottom w:val="single" w:sz="4" w:space="0" w:color="000000"/>
            </w:tcBorders>
          </w:tcPr>
          <w:p w14:paraId="44CEF45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280EA59" w14:textId="77777777" w:rsidR="00E00061" w:rsidRPr="00DB5E5F" w:rsidRDefault="00E00061" w:rsidP="0003477B">
            <w:r w:rsidRPr="00DB5E5F">
              <w:t>Możliwość wygenerowania raportu ilościowo-wartościowego z realizacji umowy w tym także do pliku.</w:t>
            </w:r>
          </w:p>
        </w:tc>
      </w:tr>
      <w:tr w:rsidR="00E00061" w:rsidRPr="00DB5E5F" w14:paraId="36583FD8" w14:textId="77777777" w:rsidTr="0003477B">
        <w:tc>
          <w:tcPr>
            <w:tcW w:w="567" w:type="dxa"/>
            <w:tcBorders>
              <w:top w:val="single" w:sz="4" w:space="0" w:color="000000"/>
              <w:left w:val="single" w:sz="4" w:space="0" w:color="000000"/>
              <w:bottom w:val="single" w:sz="4" w:space="0" w:color="000000"/>
            </w:tcBorders>
          </w:tcPr>
          <w:p w14:paraId="63DE0F0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8F47C7A" w14:textId="77777777" w:rsidR="00E00061" w:rsidRPr="00DB5E5F" w:rsidRDefault="00E00061" w:rsidP="0003477B">
            <w:r w:rsidRPr="00DB5E5F">
              <w:t>Współpraca z czytnikami kodów kreskowych danych w zakresie co najmniej identyfikacji leku, oraz generowania wydania na podstawie zeskanowanych leków.</w:t>
            </w:r>
          </w:p>
        </w:tc>
      </w:tr>
      <w:tr w:rsidR="00E00061" w:rsidRPr="00DB5E5F" w14:paraId="4C1B1A54" w14:textId="77777777" w:rsidTr="0003477B">
        <w:tc>
          <w:tcPr>
            <w:tcW w:w="567" w:type="dxa"/>
            <w:tcBorders>
              <w:top w:val="single" w:sz="4" w:space="0" w:color="000000"/>
              <w:left w:val="single" w:sz="4" w:space="0" w:color="000000"/>
              <w:bottom w:val="single" w:sz="4" w:space="0" w:color="000000"/>
              <w:tr2bl w:val="single" w:sz="4" w:space="0" w:color="auto"/>
            </w:tcBorders>
          </w:tcPr>
          <w:p w14:paraId="72960E0B"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01A5AE44" w14:textId="77777777" w:rsidR="00E00061" w:rsidRPr="00DB5E5F" w:rsidRDefault="00E00061" w:rsidP="0003477B">
            <w:r w:rsidRPr="00DB5E5F">
              <w:t>Moduł umożliwia wydruk zestawień:</w:t>
            </w:r>
          </w:p>
        </w:tc>
      </w:tr>
      <w:tr w:rsidR="00E00061" w:rsidRPr="00DB5E5F" w14:paraId="43631B1E" w14:textId="77777777" w:rsidTr="0003477B">
        <w:tc>
          <w:tcPr>
            <w:tcW w:w="567" w:type="dxa"/>
            <w:tcBorders>
              <w:top w:val="single" w:sz="4" w:space="0" w:color="000000"/>
              <w:left w:val="single" w:sz="4" w:space="0" w:color="000000"/>
              <w:bottom w:val="single" w:sz="4" w:space="0" w:color="000000"/>
            </w:tcBorders>
          </w:tcPr>
          <w:p w14:paraId="46CDE82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44EF03C" w14:textId="77777777" w:rsidR="00E00061" w:rsidRPr="00DB5E5F" w:rsidRDefault="00E00061" w:rsidP="006B0CEB">
            <w:pPr>
              <w:numPr>
                <w:ilvl w:val="0"/>
                <w:numId w:val="78"/>
              </w:numPr>
              <w:suppressAutoHyphens w:val="0"/>
            </w:pPr>
            <w:r w:rsidRPr="00DB5E5F">
              <w:t>zestawienie cen,</w:t>
            </w:r>
          </w:p>
        </w:tc>
      </w:tr>
      <w:tr w:rsidR="00E00061" w:rsidRPr="00DB5E5F" w14:paraId="4DEE2E81" w14:textId="77777777" w:rsidTr="0003477B">
        <w:tc>
          <w:tcPr>
            <w:tcW w:w="567" w:type="dxa"/>
            <w:tcBorders>
              <w:top w:val="single" w:sz="4" w:space="0" w:color="000000"/>
              <w:left w:val="single" w:sz="4" w:space="0" w:color="000000"/>
              <w:bottom w:val="single" w:sz="4" w:space="0" w:color="000000"/>
            </w:tcBorders>
          </w:tcPr>
          <w:p w14:paraId="4C14284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C596E6D" w14:textId="77777777" w:rsidR="00E00061" w:rsidRPr="00DB5E5F" w:rsidRDefault="00E00061" w:rsidP="006B0CEB">
            <w:pPr>
              <w:numPr>
                <w:ilvl w:val="0"/>
                <w:numId w:val="78"/>
              </w:numPr>
              <w:suppressAutoHyphens w:val="0"/>
            </w:pPr>
            <w:r w:rsidRPr="00DB5E5F">
              <w:t>zestawienie kwartalne kosztów,</w:t>
            </w:r>
          </w:p>
        </w:tc>
      </w:tr>
      <w:tr w:rsidR="00E00061" w:rsidRPr="00DB5E5F" w14:paraId="13755F53" w14:textId="77777777" w:rsidTr="0003477B">
        <w:tc>
          <w:tcPr>
            <w:tcW w:w="567" w:type="dxa"/>
            <w:tcBorders>
              <w:top w:val="single" w:sz="4" w:space="0" w:color="000000"/>
              <w:left w:val="single" w:sz="4" w:space="0" w:color="000000"/>
              <w:bottom w:val="single" w:sz="4" w:space="0" w:color="000000"/>
            </w:tcBorders>
          </w:tcPr>
          <w:p w14:paraId="457ADBB6"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54BAE96" w14:textId="77777777" w:rsidR="00E00061" w:rsidRPr="00DB5E5F" w:rsidRDefault="00E00061" w:rsidP="006B0CEB">
            <w:pPr>
              <w:numPr>
                <w:ilvl w:val="0"/>
                <w:numId w:val="78"/>
              </w:numPr>
              <w:suppressAutoHyphens w:val="0"/>
            </w:pPr>
            <w:r w:rsidRPr="00DB5E5F">
              <w:t>obrotów środkiem farmaceutycznym,</w:t>
            </w:r>
          </w:p>
        </w:tc>
      </w:tr>
      <w:tr w:rsidR="00E00061" w:rsidRPr="00DB5E5F" w14:paraId="267E82E0" w14:textId="77777777" w:rsidTr="0003477B">
        <w:tc>
          <w:tcPr>
            <w:tcW w:w="567" w:type="dxa"/>
            <w:tcBorders>
              <w:top w:val="single" w:sz="4" w:space="0" w:color="000000"/>
              <w:left w:val="single" w:sz="4" w:space="0" w:color="000000"/>
              <w:bottom w:val="single" w:sz="4" w:space="0" w:color="000000"/>
            </w:tcBorders>
          </w:tcPr>
          <w:p w14:paraId="18D6BAC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0C87D60" w14:textId="77777777" w:rsidR="00E00061" w:rsidRPr="00DB5E5F" w:rsidRDefault="00E00061" w:rsidP="006B0CEB">
            <w:pPr>
              <w:numPr>
                <w:ilvl w:val="0"/>
                <w:numId w:val="78"/>
              </w:numPr>
              <w:suppressAutoHyphens w:val="0"/>
            </w:pPr>
            <w:r w:rsidRPr="00DB5E5F">
              <w:t>obrotów za dany okres,</w:t>
            </w:r>
          </w:p>
        </w:tc>
      </w:tr>
      <w:tr w:rsidR="00E00061" w:rsidRPr="00DB5E5F" w14:paraId="360DFE00" w14:textId="77777777" w:rsidTr="0003477B">
        <w:tc>
          <w:tcPr>
            <w:tcW w:w="567" w:type="dxa"/>
            <w:tcBorders>
              <w:top w:val="single" w:sz="4" w:space="0" w:color="000000"/>
              <w:left w:val="single" w:sz="4" w:space="0" w:color="000000"/>
              <w:bottom w:val="single" w:sz="4" w:space="0" w:color="000000"/>
            </w:tcBorders>
          </w:tcPr>
          <w:p w14:paraId="5E6F8B4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83F78E6" w14:textId="77777777" w:rsidR="00E00061" w:rsidRPr="00DB5E5F" w:rsidRDefault="00E00061" w:rsidP="006B0CEB">
            <w:pPr>
              <w:numPr>
                <w:ilvl w:val="0"/>
                <w:numId w:val="78"/>
              </w:numPr>
              <w:suppressAutoHyphens w:val="0"/>
            </w:pPr>
            <w:r w:rsidRPr="00DB5E5F">
              <w:t>zużycia środków przez pacjenta,</w:t>
            </w:r>
          </w:p>
        </w:tc>
      </w:tr>
      <w:tr w:rsidR="00E00061" w:rsidRPr="00DB5E5F" w14:paraId="448FAE1D" w14:textId="77777777" w:rsidTr="0003477B">
        <w:tc>
          <w:tcPr>
            <w:tcW w:w="567" w:type="dxa"/>
            <w:tcBorders>
              <w:top w:val="single" w:sz="4" w:space="0" w:color="000000"/>
              <w:left w:val="single" w:sz="4" w:space="0" w:color="000000"/>
              <w:bottom w:val="single" w:sz="4" w:space="0" w:color="000000"/>
            </w:tcBorders>
          </w:tcPr>
          <w:p w14:paraId="51D615F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D14DDDA" w14:textId="77777777" w:rsidR="00E00061" w:rsidRPr="00DB5E5F" w:rsidRDefault="00E00061" w:rsidP="006B0CEB">
            <w:pPr>
              <w:numPr>
                <w:ilvl w:val="0"/>
                <w:numId w:val="78"/>
              </w:numPr>
              <w:suppressAutoHyphens w:val="0"/>
            </w:pPr>
            <w:r w:rsidRPr="00DB5E5F">
              <w:t>przychodów i rozchodów wg dostaw,</w:t>
            </w:r>
          </w:p>
        </w:tc>
      </w:tr>
      <w:tr w:rsidR="00E00061" w:rsidRPr="00DB5E5F" w14:paraId="4660D366" w14:textId="77777777" w:rsidTr="0003477B">
        <w:tc>
          <w:tcPr>
            <w:tcW w:w="567" w:type="dxa"/>
            <w:tcBorders>
              <w:top w:val="single" w:sz="4" w:space="0" w:color="000000"/>
              <w:left w:val="single" w:sz="4" w:space="0" w:color="000000"/>
              <w:bottom w:val="single" w:sz="4" w:space="0" w:color="000000"/>
            </w:tcBorders>
          </w:tcPr>
          <w:p w14:paraId="5717780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A64C185" w14:textId="77777777" w:rsidR="00E00061" w:rsidRPr="00DB5E5F" w:rsidRDefault="00E00061" w:rsidP="006B0CEB">
            <w:pPr>
              <w:numPr>
                <w:ilvl w:val="0"/>
                <w:numId w:val="78"/>
              </w:numPr>
              <w:suppressAutoHyphens w:val="0"/>
            </w:pPr>
            <w:r w:rsidRPr="00DB5E5F">
              <w:t>stanów magazynowych na dany dzień.</w:t>
            </w:r>
          </w:p>
        </w:tc>
      </w:tr>
      <w:tr w:rsidR="00E00061" w:rsidRPr="00DB5E5F" w14:paraId="1B6AB554" w14:textId="77777777" w:rsidTr="0003477B">
        <w:tc>
          <w:tcPr>
            <w:tcW w:w="567" w:type="dxa"/>
            <w:tcBorders>
              <w:top w:val="single" w:sz="4" w:space="0" w:color="000000"/>
              <w:left w:val="single" w:sz="4" w:space="0" w:color="000000"/>
              <w:bottom w:val="single" w:sz="4" w:space="0" w:color="000000"/>
              <w:tr2bl w:val="single" w:sz="4" w:space="0" w:color="auto"/>
            </w:tcBorders>
          </w:tcPr>
          <w:p w14:paraId="0B9ABFDB"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4ABEF931" w14:textId="77777777" w:rsidR="00E00061" w:rsidRPr="00DB5E5F" w:rsidRDefault="00E00061" w:rsidP="0003477B">
            <w:r w:rsidRPr="00DB5E5F">
              <w:t>Zestawienie rozchodów wg:</w:t>
            </w:r>
          </w:p>
        </w:tc>
      </w:tr>
      <w:tr w:rsidR="00E00061" w:rsidRPr="00DB5E5F" w14:paraId="410C048C" w14:textId="77777777" w:rsidTr="0003477B">
        <w:tc>
          <w:tcPr>
            <w:tcW w:w="567" w:type="dxa"/>
            <w:tcBorders>
              <w:top w:val="single" w:sz="4" w:space="0" w:color="000000"/>
              <w:left w:val="single" w:sz="4" w:space="0" w:color="000000"/>
              <w:bottom w:val="single" w:sz="4" w:space="0" w:color="000000"/>
            </w:tcBorders>
          </w:tcPr>
          <w:p w14:paraId="67BB19E6"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FDD8A36" w14:textId="77777777" w:rsidR="00E00061" w:rsidRPr="00DB5E5F" w:rsidRDefault="00E00061" w:rsidP="006B0CEB">
            <w:pPr>
              <w:numPr>
                <w:ilvl w:val="0"/>
                <w:numId w:val="78"/>
              </w:numPr>
              <w:suppressAutoHyphens w:val="0"/>
            </w:pPr>
            <w:r w:rsidRPr="00DB5E5F">
              <w:t>środków,</w:t>
            </w:r>
          </w:p>
        </w:tc>
      </w:tr>
      <w:tr w:rsidR="00E00061" w:rsidRPr="00DB5E5F" w14:paraId="7FB9AC88" w14:textId="77777777" w:rsidTr="0003477B">
        <w:tc>
          <w:tcPr>
            <w:tcW w:w="567" w:type="dxa"/>
            <w:tcBorders>
              <w:top w:val="single" w:sz="4" w:space="0" w:color="000000"/>
              <w:left w:val="single" w:sz="4" w:space="0" w:color="000000"/>
              <w:bottom w:val="single" w:sz="4" w:space="0" w:color="000000"/>
            </w:tcBorders>
          </w:tcPr>
          <w:p w14:paraId="05173AE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73BE47E" w14:textId="77777777" w:rsidR="00E00061" w:rsidRPr="00DB5E5F" w:rsidRDefault="00E00061" w:rsidP="006B0CEB">
            <w:pPr>
              <w:numPr>
                <w:ilvl w:val="0"/>
                <w:numId w:val="78"/>
              </w:numPr>
              <w:suppressAutoHyphens w:val="0"/>
            </w:pPr>
            <w:r w:rsidRPr="00DB5E5F">
              <w:t>dostawców,</w:t>
            </w:r>
          </w:p>
        </w:tc>
      </w:tr>
      <w:tr w:rsidR="00E00061" w:rsidRPr="00DB5E5F" w14:paraId="00779FF0" w14:textId="77777777" w:rsidTr="0003477B">
        <w:tc>
          <w:tcPr>
            <w:tcW w:w="567" w:type="dxa"/>
            <w:tcBorders>
              <w:top w:val="single" w:sz="4" w:space="0" w:color="000000"/>
              <w:left w:val="single" w:sz="4" w:space="0" w:color="000000"/>
              <w:bottom w:val="single" w:sz="4" w:space="0" w:color="000000"/>
            </w:tcBorders>
          </w:tcPr>
          <w:p w14:paraId="111CD9C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ADBE1F1" w14:textId="77777777" w:rsidR="00E00061" w:rsidRPr="00DB5E5F" w:rsidRDefault="00E00061" w:rsidP="006B0CEB">
            <w:pPr>
              <w:numPr>
                <w:ilvl w:val="0"/>
                <w:numId w:val="78"/>
              </w:numPr>
              <w:suppressAutoHyphens w:val="0"/>
            </w:pPr>
            <w:r w:rsidRPr="00DB5E5F">
              <w:t>komórek organizacyjnych,</w:t>
            </w:r>
          </w:p>
        </w:tc>
      </w:tr>
      <w:tr w:rsidR="00E00061" w:rsidRPr="00DB5E5F" w14:paraId="377C65B3" w14:textId="77777777" w:rsidTr="0003477B">
        <w:tc>
          <w:tcPr>
            <w:tcW w:w="567" w:type="dxa"/>
            <w:tcBorders>
              <w:top w:val="single" w:sz="4" w:space="0" w:color="000000"/>
              <w:left w:val="single" w:sz="4" w:space="0" w:color="000000"/>
              <w:bottom w:val="single" w:sz="4" w:space="0" w:color="000000"/>
            </w:tcBorders>
          </w:tcPr>
          <w:p w14:paraId="083F754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584173E" w14:textId="77777777" w:rsidR="00E00061" w:rsidRPr="00DB5E5F" w:rsidRDefault="00E00061" w:rsidP="006B0CEB">
            <w:pPr>
              <w:numPr>
                <w:ilvl w:val="0"/>
                <w:numId w:val="78"/>
              </w:numPr>
              <w:suppressAutoHyphens w:val="0"/>
            </w:pPr>
            <w:r w:rsidRPr="00DB5E5F">
              <w:t>dokumentów,</w:t>
            </w:r>
          </w:p>
        </w:tc>
      </w:tr>
      <w:tr w:rsidR="00E00061" w:rsidRPr="00DB5E5F" w14:paraId="5B28A308" w14:textId="77777777" w:rsidTr="0003477B">
        <w:tc>
          <w:tcPr>
            <w:tcW w:w="567" w:type="dxa"/>
            <w:tcBorders>
              <w:top w:val="single" w:sz="4" w:space="0" w:color="000000"/>
              <w:left w:val="single" w:sz="4" w:space="0" w:color="000000"/>
              <w:bottom w:val="single" w:sz="4" w:space="0" w:color="000000"/>
            </w:tcBorders>
          </w:tcPr>
          <w:p w14:paraId="3A5660C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ECA8A4E" w14:textId="77777777" w:rsidR="00E00061" w:rsidRPr="00DB5E5F" w:rsidRDefault="00E00061" w:rsidP="006B0CEB">
            <w:pPr>
              <w:numPr>
                <w:ilvl w:val="0"/>
                <w:numId w:val="78"/>
              </w:numPr>
              <w:suppressAutoHyphens w:val="0"/>
            </w:pPr>
            <w:r w:rsidRPr="00DB5E5F">
              <w:t>pacjentów,</w:t>
            </w:r>
          </w:p>
        </w:tc>
      </w:tr>
      <w:tr w:rsidR="00E00061" w:rsidRPr="00DB5E5F" w14:paraId="573487BE" w14:textId="77777777" w:rsidTr="0003477B">
        <w:tc>
          <w:tcPr>
            <w:tcW w:w="567" w:type="dxa"/>
            <w:tcBorders>
              <w:top w:val="single" w:sz="4" w:space="0" w:color="000000"/>
              <w:left w:val="single" w:sz="4" w:space="0" w:color="000000"/>
              <w:bottom w:val="single" w:sz="4" w:space="0" w:color="000000"/>
            </w:tcBorders>
          </w:tcPr>
          <w:p w14:paraId="41035BC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8E57E8C" w14:textId="77777777" w:rsidR="00E00061" w:rsidRPr="00DB5E5F" w:rsidRDefault="00E00061" w:rsidP="006B0CEB">
            <w:pPr>
              <w:numPr>
                <w:ilvl w:val="0"/>
                <w:numId w:val="78"/>
              </w:numPr>
              <w:suppressAutoHyphens w:val="0"/>
            </w:pPr>
            <w:r w:rsidRPr="00DB5E5F">
              <w:t>ATC.</w:t>
            </w:r>
          </w:p>
        </w:tc>
      </w:tr>
      <w:tr w:rsidR="00E00061" w:rsidRPr="00DB5E5F" w14:paraId="462DD5CC" w14:textId="77777777" w:rsidTr="0003477B">
        <w:tc>
          <w:tcPr>
            <w:tcW w:w="567" w:type="dxa"/>
            <w:tcBorders>
              <w:top w:val="single" w:sz="4" w:space="0" w:color="000000"/>
              <w:left w:val="single" w:sz="4" w:space="0" w:color="000000"/>
              <w:bottom w:val="single" w:sz="4" w:space="0" w:color="000000"/>
              <w:tr2bl w:val="single" w:sz="4" w:space="0" w:color="auto"/>
            </w:tcBorders>
          </w:tcPr>
          <w:p w14:paraId="1548576C"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134E8415" w14:textId="77777777" w:rsidR="00E00061" w:rsidRPr="00DB5E5F" w:rsidRDefault="00E00061" w:rsidP="0003477B">
            <w:r w:rsidRPr="00DB5E5F">
              <w:t>Zestawienie przychodów wg:</w:t>
            </w:r>
          </w:p>
        </w:tc>
      </w:tr>
      <w:tr w:rsidR="00E00061" w:rsidRPr="00DB5E5F" w14:paraId="4D24ACA6" w14:textId="77777777" w:rsidTr="0003477B">
        <w:tc>
          <w:tcPr>
            <w:tcW w:w="567" w:type="dxa"/>
            <w:tcBorders>
              <w:top w:val="single" w:sz="4" w:space="0" w:color="000000"/>
              <w:left w:val="single" w:sz="4" w:space="0" w:color="000000"/>
              <w:bottom w:val="single" w:sz="4" w:space="0" w:color="000000"/>
            </w:tcBorders>
          </w:tcPr>
          <w:p w14:paraId="676FC77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6448164" w14:textId="77777777" w:rsidR="00E00061" w:rsidRPr="00DB5E5F" w:rsidRDefault="00E00061" w:rsidP="006B0CEB">
            <w:pPr>
              <w:numPr>
                <w:ilvl w:val="0"/>
                <w:numId w:val="78"/>
              </w:numPr>
              <w:suppressAutoHyphens w:val="0"/>
            </w:pPr>
            <w:r w:rsidRPr="00DB5E5F">
              <w:t>środków,</w:t>
            </w:r>
          </w:p>
        </w:tc>
      </w:tr>
      <w:tr w:rsidR="00E00061" w:rsidRPr="00DB5E5F" w14:paraId="156011CD" w14:textId="77777777" w:rsidTr="0003477B">
        <w:tc>
          <w:tcPr>
            <w:tcW w:w="567" w:type="dxa"/>
            <w:tcBorders>
              <w:top w:val="single" w:sz="4" w:space="0" w:color="000000"/>
              <w:left w:val="single" w:sz="4" w:space="0" w:color="000000"/>
              <w:bottom w:val="single" w:sz="4" w:space="0" w:color="000000"/>
            </w:tcBorders>
          </w:tcPr>
          <w:p w14:paraId="1300358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A12FC27" w14:textId="77777777" w:rsidR="00E00061" w:rsidRPr="00DB5E5F" w:rsidRDefault="00E00061" w:rsidP="006B0CEB">
            <w:pPr>
              <w:numPr>
                <w:ilvl w:val="0"/>
                <w:numId w:val="78"/>
              </w:numPr>
              <w:suppressAutoHyphens w:val="0"/>
            </w:pPr>
            <w:r w:rsidRPr="00DB5E5F">
              <w:t>dostawców,</w:t>
            </w:r>
          </w:p>
        </w:tc>
      </w:tr>
      <w:tr w:rsidR="00E00061" w:rsidRPr="00DB5E5F" w14:paraId="0B452A03" w14:textId="77777777" w:rsidTr="0003477B">
        <w:tc>
          <w:tcPr>
            <w:tcW w:w="567" w:type="dxa"/>
            <w:tcBorders>
              <w:top w:val="single" w:sz="4" w:space="0" w:color="000000"/>
              <w:left w:val="single" w:sz="4" w:space="0" w:color="000000"/>
              <w:bottom w:val="single" w:sz="4" w:space="0" w:color="000000"/>
            </w:tcBorders>
          </w:tcPr>
          <w:p w14:paraId="2197B0B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362AAF4" w14:textId="77777777" w:rsidR="00E00061" w:rsidRPr="00DB5E5F" w:rsidRDefault="00E00061" w:rsidP="006B0CEB">
            <w:pPr>
              <w:numPr>
                <w:ilvl w:val="0"/>
                <w:numId w:val="78"/>
              </w:numPr>
              <w:suppressAutoHyphens w:val="0"/>
            </w:pPr>
            <w:r w:rsidRPr="00DB5E5F">
              <w:t>komórek organizacyjnych,</w:t>
            </w:r>
          </w:p>
        </w:tc>
      </w:tr>
      <w:tr w:rsidR="00E00061" w:rsidRPr="00DB5E5F" w14:paraId="19D1DB50" w14:textId="77777777" w:rsidTr="0003477B">
        <w:tc>
          <w:tcPr>
            <w:tcW w:w="567" w:type="dxa"/>
            <w:tcBorders>
              <w:top w:val="single" w:sz="4" w:space="0" w:color="000000"/>
              <w:left w:val="single" w:sz="4" w:space="0" w:color="000000"/>
              <w:bottom w:val="single" w:sz="4" w:space="0" w:color="000000"/>
            </w:tcBorders>
          </w:tcPr>
          <w:p w14:paraId="7769609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0ACA20F" w14:textId="77777777" w:rsidR="00E00061" w:rsidRPr="00DB5E5F" w:rsidRDefault="00E00061" w:rsidP="006B0CEB">
            <w:pPr>
              <w:numPr>
                <w:ilvl w:val="0"/>
                <w:numId w:val="78"/>
              </w:numPr>
              <w:suppressAutoHyphens w:val="0"/>
            </w:pPr>
            <w:r w:rsidRPr="00DB5E5F">
              <w:t>dokumentów,</w:t>
            </w:r>
          </w:p>
        </w:tc>
      </w:tr>
      <w:tr w:rsidR="00E00061" w:rsidRPr="00DB5E5F" w14:paraId="3BF28B29" w14:textId="77777777" w:rsidTr="0003477B">
        <w:tc>
          <w:tcPr>
            <w:tcW w:w="567" w:type="dxa"/>
            <w:tcBorders>
              <w:top w:val="single" w:sz="4" w:space="0" w:color="000000"/>
              <w:left w:val="single" w:sz="4" w:space="0" w:color="000000"/>
              <w:bottom w:val="single" w:sz="4" w:space="0" w:color="000000"/>
            </w:tcBorders>
          </w:tcPr>
          <w:p w14:paraId="22D758F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A7BD6F7" w14:textId="77777777" w:rsidR="00E00061" w:rsidRPr="00DB5E5F" w:rsidRDefault="00E00061" w:rsidP="006B0CEB">
            <w:pPr>
              <w:numPr>
                <w:ilvl w:val="0"/>
                <w:numId w:val="78"/>
              </w:numPr>
              <w:suppressAutoHyphens w:val="0"/>
            </w:pPr>
            <w:r w:rsidRPr="00DB5E5F">
              <w:t>pacjentów,</w:t>
            </w:r>
          </w:p>
        </w:tc>
      </w:tr>
      <w:tr w:rsidR="00E00061" w:rsidRPr="00DB5E5F" w14:paraId="4A81B90C" w14:textId="77777777" w:rsidTr="0003477B">
        <w:tc>
          <w:tcPr>
            <w:tcW w:w="567" w:type="dxa"/>
            <w:tcBorders>
              <w:top w:val="single" w:sz="4" w:space="0" w:color="000000"/>
              <w:left w:val="single" w:sz="4" w:space="0" w:color="000000"/>
              <w:bottom w:val="single" w:sz="4" w:space="0" w:color="000000"/>
            </w:tcBorders>
          </w:tcPr>
          <w:p w14:paraId="62D17E0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9DCE674" w14:textId="77777777" w:rsidR="00E00061" w:rsidRPr="00DB5E5F" w:rsidRDefault="00E00061" w:rsidP="006B0CEB">
            <w:pPr>
              <w:numPr>
                <w:ilvl w:val="0"/>
                <w:numId w:val="78"/>
              </w:numPr>
              <w:suppressAutoHyphens w:val="0"/>
            </w:pPr>
            <w:r w:rsidRPr="00DB5E5F">
              <w:t>ATC.</w:t>
            </w:r>
          </w:p>
        </w:tc>
      </w:tr>
      <w:tr w:rsidR="00E00061" w:rsidRPr="00DB5E5F" w14:paraId="050477C2" w14:textId="77777777" w:rsidTr="0003477B">
        <w:tc>
          <w:tcPr>
            <w:tcW w:w="567" w:type="dxa"/>
            <w:tcBorders>
              <w:top w:val="single" w:sz="4" w:space="0" w:color="000000"/>
              <w:left w:val="single" w:sz="4" w:space="0" w:color="000000"/>
              <w:bottom w:val="single" w:sz="4" w:space="0" w:color="000000"/>
              <w:tr2bl w:val="single" w:sz="4" w:space="0" w:color="auto"/>
            </w:tcBorders>
          </w:tcPr>
          <w:p w14:paraId="6DA4D115"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66F5F6A8" w14:textId="77777777" w:rsidR="00E00061" w:rsidRPr="00DB5E5F" w:rsidRDefault="00E00061" w:rsidP="0003477B">
            <w:r w:rsidRPr="00DB5E5F">
              <w:t>Raporty kontrolne:</w:t>
            </w:r>
          </w:p>
        </w:tc>
      </w:tr>
      <w:tr w:rsidR="00E00061" w:rsidRPr="00DB5E5F" w14:paraId="34FD5F0E" w14:textId="77777777" w:rsidTr="0003477B">
        <w:tc>
          <w:tcPr>
            <w:tcW w:w="567" w:type="dxa"/>
            <w:tcBorders>
              <w:top w:val="single" w:sz="4" w:space="0" w:color="000000"/>
              <w:left w:val="single" w:sz="4" w:space="0" w:color="000000"/>
              <w:bottom w:val="single" w:sz="4" w:space="0" w:color="000000"/>
            </w:tcBorders>
          </w:tcPr>
          <w:p w14:paraId="1772F01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F719F6A" w14:textId="77777777" w:rsidR="00E00061" w:rsidRPr="00DB5E5F" w:rsidRDefault="00E00061" w:rsidP="006B0CEB">
            <w:pPr>
              <w:numPr>
                <w:ilvl w:val="0"/>
                <w:numId w:val="78"/>
              </w:numPr>
              <w:suppressAutoHyphens w:val="0"/>
            </w:pPr>
            <w:r w:rsidRPr="00DB5E5F">
              <w:t>cen zakupu,</w:t>
            </w:r>
          </w:p>
        </w:tc>
      </w:tr>
      <w:tr w:rsidR="00E00061" w:rsidRPr="00DB5E5F" w14:paraId="7F7E3918" w14:textId="77777777" w:rsidTr="0003477B">
        <w:tc>
          <w:tcPr>
            <w:tcW w:w="567" w:type="dxa"/>
            <w:tcBorders>
              <w:top w:val="single" w:sz="4" w:space="0" w:color="000000"/>
              <w:left w:val="single" w:sz="4" w:space="0" w:color="000000"/>
              <w:bottom w:val="single" w:sz="4" w:space="0" w:color="000000"/>
            </w:tcBorders>
          </w:tcPr>
          <w:p w14:paraId="773462B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FBCF7E1" w14:textId="77777777" w:rsidR="00E00061" w:rsidRPr="00DB5E5F" w:rsidRDefault="00E00061" w:rsidP="006B0CEB">
            <w:pPr>
              <w:numPr>
                <w:ilvl w:val="0"/>
                <w:numId w:val="78"/>
              </w:numPr>
              <w:suppressAutoHyphens w:val="0"/>
            </w:pPr>
            <w:r w:rsidRPr="00DB5E5F">
              <w:t>analiza zużycia środków farmaceutycznych,</w:t>
            </w:r>
          </w:p>
        </w:tc>
      </w:tr>
      <w:tr w:rsidR="00E00061" w:rsidRPr="00DB5E5F" w14:paraId="33F8A584" w14:textId="77777777" w:rsidTr="0003477B">
        <w:tc>
          <w:tcPr>
            <w:tcW w:w="567" w:type="dxa"/>
            <w:tcBorders>
              <w:top w:val="single" w:sz="4" w:space="0" w:color="000000"/>
              <w:left w:val="single" w:sz="4" w:space="0" w:color="000000"/>
              <w:bottom w:val="single" w:sz="4" w:space="0" w:color="000000"/>
            </w:tcBorders>
          </w:tcPr>
          <w:p w14:paraId="28613D1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57065A8" w14:textId="77777777" w:rsidR="00E00061" w:rsidRPr="00DB5E5F" w:rsidRDefault="00E00061" w:rsidP="0003477B">
            <w:r w:rsidRPr="00DB5E5F">
              <w:t>Możliwość generowania raportu Jednorodnego Pliku Kontrolnego na wezwanie Urzędu Skarbowego dla wskazanego  magazynu.</w:t>
            </w:r>
          </w:p>
        </w:tc>
      </w:tr>
      <w:tr w:rsidR="00E00061" w:rsidRPr="00DB5E5F" w14:paraId="02734948" w14:textId="77777777" w:rsidTr="0003477B">
        <w:tc>
          <w:tcPr>
            <w:tcW w:w="567" w:type="dxa"/>
            <w:tcBorders>
              <w:top w:val="single" w:sz="4" w:space="0" w:color="000000"/>
              <w:left w:val="single" w:sz="4" w:space="0" w:color="000000"/>
              <w:bottom w:val="single" w:sz="4" w:space="0" w:color="000000"/>
            </w:tcBorders>
          </w:tcPr>
          <w:p w14:paraId="64F2775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4DA36C0" w14:textId="77777777" w:rsidR="00E00061" w:rsidRPr="00DB5E5F" w:rsidRDefault="00E00061" w:rsidP="0003477B">
            <w:r w:rsidRPr="00DB5E5F">
              <w:t>Wydruk książki kontroli przychodów i rozchodów.</w:t>
            </w:r>
          </w:p>
        </w:tc>
      </w:tr>
      <w:tr w:rsidR="00E00061" w:rsidRPr="00DB5E5F" w14:paraId="44815E2F" w14:textId="77777777" w:rsidTr="0003477B">
        <w:tc>
          <w:tcPr>
            <w:tcW w:w="567" w:type="dxa"/>
            <w:tcBorders>
              <w:top w:val="single" w:sz="4" w:space="0" w:color="000000"/>
              <w:left w:val="single" w:sz="4" w:space="0" w:color="000000"/>
              <w:bottom w:val="single" w:sz="4" w:space="0" w:color="000000"/>
            </w:tcBorders>
          </w:tcPr>
          <w:p w14:paraId="1BCF075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059EA60" w14:textId="77777777" w:rsidR="00E00061" w:rsidRPr="00DB5E5F" w:rsidRDefault="00E00061" w:rsidP="0003477B">
            <w:r w:rsidRPr="00DB5E5F">
              <w:t>Ewidencja dokumentów dotyczących przekazywania środków farmaceutycznych do utylizacji.</w:t>
            </w:r>
          </w:p>
        </w:tc>
      </w:tr>
      <w:tr w:rsidR="00E00061" w:rsidRPr="00DB5E5F" w14:paraId="42016C3A" w14:textId="77777777" w:rsidTr="0003477B">
        <w:tc>
          <w:tcPr>
            <w:tcW w:w="567" w:type="dxa"/>
            <w:tcBorders>
              <w:top w:val="single" w:sz="4" w:space="0" w:color="000000"/>
              <w:left w:val="single" w:sz="4" w:space="0" w:color="000000"/>
              <w:bottom w:val="single" w:sz="4" w:space="0" w:color="000000"/>
            </w:tcBorders>
          </w:tcPr>
          <w:p w14:paraId="32070DE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3AD7F81" w14:textId="77777777" w:rsidR="00E00061" w:rsidRPr="00DB5E5F" w:rsidRDefault="00E00061" w:rsidP="0003477B">
            <w:r w:rsidRPr="00DB5E5F">
              <w:t>Moduł umożliwia podgląd zleceń oczekujących na realizację na ekranie głównym.</w:t>
            </w:r>
          </w:p>
        </w:tc>
      </w:tr>
      <w:tr w:rsidR="00E00061" w:rsidRPr="00DB5E5F" w14:paraId="7EEB5BE4" w14:textId="77777777" w:rsidTr="0003477B">
        <w:tc>
          <w:tcPr>
            <w:tcW w:w="567" w:type="dxa"/>
            <w:tcBorders>
              <w:top w:val="single" w:sz="4" w:space="0" w:color="000000"/>
              <w:left w:val="single" w:sz="4" w:space="0" w:color="000000"/>
              <w:bottom w:val="single" w:sz="4" w:space="0" w:color="000000"/>
            </w:tcBorders>
          </w:tcPr>
          <w:p w14:paraId="4BA1CA4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8DA0480" w14:textId="77777777" w:rsidR="00E00061" w:rsidRPr="00DB5E5F" w:rsidRDefault="00E00061" w:rsidP="0003477B">
            <w:r w:rsidRPr="00DB5E5F">
              <w:t>Moduł umożliwia wydruk raportu z bieżących stanów magazynowych.</w:t>
            </w:r>
          </w:p>
        </w:tc>
      </w:tr>
      <w:tr w:rsidR="00E00061" w:rsidRPr="00DB5E5F" w14:paraId="458ED95F" w14:textId="77777777" w:rsidTr="0003477B">
        <w:tc>
          <w:tcPr>
            <w:tcW w:w="567" w:type="dxa"/>
            <w:tcBorders>
              <w:top w:val="single" w:sz="4" w:space="0" w:color="000000"/>
              <w:left w:val="single" w:sz="4" w:space="0" w:color="000000"/>
              <w:bottom w:val="single" w:sz="4" w:space="0" w:color="000000"/>
            </w:tcBorders>
          </w:tcPr>
          <w:p w14:paraId="26313F4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A554D9A" w14:textId="77777777" w:rsidR="00E00061" w:rsidRPr="00DB5E5F" w:rsidRDefault="00E00061" w:rsidP="0003477B">
            <w:r w:rsidRPr="00DB5E5F">
              <w:t>Moduł umożliwia podgląd bieżących stanów magazynowych.</w:t>
            </w:r>
          </w:p>
        </w:tc>
      </w:tr>
      <w:tr w:rsidR="00E00061" w:rsidRPr="00DB5E5F" w14:paraId="2B93B13B" w14:textId="77777777" w:rsidTr="0003477B">
        <w:tc>
          <w:tcPr>
            <w:tcW w:w="567" w:type="dxa"/>
            <w:tcBorders>
              <w:top w:val="single" w:sz="4" w:space="0" w:color="000000"/>
              <w:left w:val="single" w:sz="4" w:space="0" w:color="000000"/>
              <w:bottom w:val="single" w:sz="4" w:space="0" w:color="000000"/>
            </w:tcBorders>
          </w:tcPr>
          <w:p w14:paraId="1435F5D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5251B42" w14:textId="77777777" w:rsidR="00E00061" w:rsidRPr="00DB5E5F" w:rsidRDefault="00E00061" w:rsidP="0003477B">
            <w:r w:rsidRPr="00DB5E5F">
              <w:t>Moduł umożliwia podgląd bieżących stanów magazynowych apteczek szpitalnych.</w:t>
            </w:r>
          </w:p>
        </w:tc>
      </w:tr>
      <w:tr w:rsidR="00E00061" w:rsidRPr="00DB5E5F" w14:paraId="037BF01F" w14:textId="77777777" w:rsidTr="0003477B">
        <w:tc>
          <w:tcPr>
            <w:tcW w:w="567" w:type="dxa"/>
            <w:tcBorders>
              <w:top w:val="single" w:sz="4" w:space="0" w:color="000000"/>
              <w:left w:val="single" w:sz="4" w:space="0" w:color="000000"/>
              <w:bottom w:val="single" w:sz="4" w:space="0" w:color="000000"/>
            </w:tcBorders>
          </w:tcPr>
          <w:p w14:paraId="5C0300D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A4350B4" w14:textId="77777777" w:rsidR="00E00061" w:rsidRPr="00DB5E5F" w:rsidRDefault="00E00061" w:rsidP="0003477B">
            <w:r w:rsidRPr="00DB5E5F">
              <w:t>Wiekowanie stanów magazynowych.</w:t>
            </w:r>
          </w:p>
        </w:tc>
      </w:tr>
      <w:tr w:rsidR="00E00061" w:rsidRPr="00DB5E5F" w14:paraId="644C1084" w14:textId="77777777" w:rsidTr="0003477B">
        <w:tc>
          <w:tcPr>
            <w:tcW w:w="567" w:type="dxa"/>
            <w:tcBorders>
              <w:top w:val="single" w:sz="4" w:space="0" w:color="000000"/>
              <w:left w:val="single" w:sz="4" w:space="0" w:color="000000"/>
              <w:bottom w:val="single" w:sz="4" w:space="0" w:color="000000"/>
            </w:tcBorders>
          </w:tcPr>
          <w:p w14:paraId="44B789F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0338A43" w14:textId="77777777" w:rsidR="00E00061" w:rsidRPr="00DB5E5F" w:rsidRDefault="00E00061" w:rsidP="0003477B">
            <w:r w:rsidRPr="00DB5E5F">
              <w:t>Moduł umożliwia podgląd podsumowania stanu środków w magazynie.</w:t>
            </w:r>
          </w:p>
        </w:tc>
      </w:tr>
      <w:tr w:rsidR="00E00061" w:rsidRPr="00DB5E5F" w14:paraId="378A867B" w14:textId="77777777" w:rsidTr="0003477B">
        <w:tc>
          <w:tcPr>
            <w:tcW w:w="567" w:type="dxa"/>
            <w:tcBorders>
              <w:top w:val="single" w:sz="4" w:space="0" w:color="000000"/>
              <w:left w:val="single" w:sz="4" w:space="0" w:color="000000"/>
              <w:bottom w:val="single" w:sz="4" w:space="0" w:color="000000"/>
            </w:tcBorders>
          </w:tcPr>
          <w:p w14:paraId="5522928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A5C71E7" w14:textId="77777777" w:rsidR="00E00061" w:rsidRPr="00DB5E5F" w:rsidRDefault="00E00061" w:rsidP="0003477B">
            <w:r w:rsidRPr="00DB5E5F">
              <w:t>Podgląd środków o stanach poniżej minimalnego limitu dla nich ustalonego.</w:t>
            </w:r>
          </w:p>
        </w:tc>
      </w:tr>
      <w:tr w:rsidR="00E00061" w:rsidRPr="00DB5E5F" w14:paraId="735A980D" w14:textId="77777777" w:rsidTr="0003477B">
        <w:tc>
          <w:tcPr>
            <w:tcW w:w="567" w:type="dxa"/>
            <w:tcBorders>
              <w:top w:val="single" w:sz="4" w:space="0" w:color="000000"/>
              <w:left w:val="single" w:sz="4" w:space="0" w:color="000000"/>
              <w:bottom w:val="single" w:sz="4" w:space="0" w:color="000000"/>
            </w:tcBorders>
          </w:tcPr>
          <w:p w14:paraId="5855F52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4AB86AD" w14:textId="77777777" w:rsidR="00E00061" w:rsidRPr="00DB5E5F" w:rsidRDefault="00E00061" w:rsidP="0003477B">
            <w:r w:rsidRPr="00DB5E5F">
              <w:t>Podgląd środków farmaceutycznych wstrzymanych w obrocie.</w:t>
            </w:r>
          </w:p>
        </w:tc>
      </w:tr>
      <w:tr w:rsidR="00E00061" w:rsidRPr="00DB5E5F" w14:paraId="32282C95" w14:textId="77777777" w:rsidTr="0003477B">
        <w:tc>
          <w:tcPr>
            <w:tcW w:w="567" w:type="dxa"/>
            <w:tcBorders>
              <w:top w:val="single" w:sz="4" w:space="0" w:color="000000"/>
              <w:left w:val="single" w:sz="4" w:space="0" w:color="000000"/>
              <w:bottom w:val="single" w:sz="4" w:space="0" w:color="000000"/>
            </w:tcBorders>
          </w:tcPr>
          <w:p w14:paraId="758818A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1263767" w14:textId="77777777" w:rsidR="00E00061" w:rsidRPr="00DB5E5F" w:rsidRDefault="00E00061" w:rsidP="0003477B">
            <w:r w:rsidRPr="00DB5E5F">
              <w:t>Moduł umożliwia przeprowadzanie inwentaryzacji środków.</w:t>
            </w:r>
          </w:p>
        </w:tc>
      </w:tr>
      <w:tr w:rsidR="00E00061" w:rsidRPr="00DB5E5F" w14:paraId="10365D01" w14:textId="77777777" w:rsidTr="0003477B">
        <w:tc>
          <w:tcPr>
            <w:tcW w:w="567" w:type="dxa"/>
            <w:tcBorders>
              <w:top w:val="single" w:sz="4" w:space="0" w:color="000000"/>
              <w:left w:val="single" w:sz="4" w:space="0" w:color="000000"/>
              <w:bottom w:val="single" w:sz="4" w:space="0" w:color="000000"/>
            </w:tcBorders>
          </w:tcPr>
          <w:p w14:paraId="4A43128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A2A34C0" w14:textId="77777777" w:rsidR="00E00061" w:rsidRPr="00DB5E5F" w:rsidRDefault="00E00061" w:rsidP="0003477B">
            <w:r w:rsidRPr="00DB5E5F">
              <w:t>Moduł umożliwia podgląd i wydruk doniesień o niepożądanym działaniu środka.</w:t>
            </w:r>
          </w:p>
        </w:tc>
      </w:tr>
      <w:tr w:rsidR="00E00061" w:rsidRPr="00DB5E5F" w14:paraId="24FB6D20" w14:textId="77777777" w:rsidTr="0003477B">
        <w:tc>
          <w:tcPr>
            <w:tcW w:w="567" w:type="dxa"/>
            <w:tcBorders>
              <w:top w:val="single" w:sz="4" w:space="0" w:color="000000"/>
              <w:left w:val="single" w:sz="4" w:space="0" w:color="000000"/>
              <w:bottom w:val="single" w:sz="4" w:space="0" w:color="000000"/>
            </w:tcBorders>
          </w:tcPr>
          <w:p w14:paraId="109AAC2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8CA53BE" w14:textId="77777777" w:rsidR="00E00061" w:rsidRPr="00DB5E5F" w:rsidRDefault="00E00061" w:rsidP="0003477B">
            <w:r w:rsidRPr="00DB5E5F">
              <w:t>Moduł umożliwia przeprowadzanie kasacji.</w:t>
            </w:r>
          </w:p>
        </w:tc>
      </w:tr>
      <w:tr w:rsidR="00E00061" w:rsidRPr="00DB5E5F" w14:paraId="22C50273" w14:textId="77777777" w:rsidTr="0003477B">
        <w:tc>
          <w:tcPr>
            <w:tcW w:w="567" w:type="dxa"/>
            <w:tcBorders>
              <w:top w:val="single" w:sz="4" w:space="0" w:color="000000"/>
              <w:left w:val="single" w:sz="4" w:space="0" w:color="000000"/>
              <w:bottom w:val="single" w:sz="4" w:space="0" w:color="000000"/>
            </w:tcBorders>
          </w:tcPr>
          <w:p w14:paraId="5C963AF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A6012FC" w14:textId="77777777" w:rsidR="00E00061" w:rsidRPr="00DB5E5F" w:rsidRDefault="00E00061" w:rsidP="0003477B">
            <w:r w:rsidRPr="00DB5E5F">
              <w:t xml:space="preserve">Moduł umożliwia ewidencję </w:t>
            </w:r>
            <w:proofErr w:type="spellStart"/>
            <w:r w:rsidRPr="00DB5E5F">
              <w:t>przepakowań</w:t>
            </w:r>
            <w:proofErr w:type="spellEnd"/>
            <w:r w:rsidRPr="00DB5E5F">
              <w:t xml:space="preserve"> środków farmaceutycznych znajdujących się w magazynie apteki.</w:t>
            </w:r>
          </w:p>
        </w:tc>
      </w:tr>
      <w:tr w:rsidR="00E00061" w:rsidRPr="00DB5E5F" w14:paraId="4B6EE492" w14:textId="77777777" w:rsidTr="0003477B">
        <w:tc>
          <w:tcPr>
            <w:tcW w:w="567" w:type="dxa"/>
            <w:tcBorders>
              <w:top w:val="single" w:sz="4" w:space="0" w:color="000000"/>
              <w:left w:val="single" w:sz="4" w:space="0" w:color="000000"/>
              <w:bottom w:val="single" w:sz="4" w:space="0" w:color="000000"/>
            </w:tcBorders>
          </w:tcPr>
          <w:p w14:paraId="7AFBB26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4F7A482" w14:textId="77777777" w:rsidR="00E00061" w:rsidRPr="00DB5E5F" w:rsidRDefault="00E00061" w:rsidP="0003477B">
            <w:r w:rsidRPr="00DB5E5F">
              <w:t>Wspomaganie przygotowywania przetargów publicznych w zakresie określenia listy leków i materiałów, ich ilości oraz szacowanej wartości.</w:t>
            </w:r>
          </w:p>
        </w:tc>
      </w:tr>
      <w:tr w:rsidR="00E00061" w:rsidRPr="00DB5E5F" w14:paraId="148D44D8" w14:textId="77777777" w:rsidTr="0003477B">
        <w:tc>
          <w:tcPr>
            <w:tcW w:w="567" w:type="dxa"/>
            <w:tcBorders>
              <w:top w:val="single" w:sz="4" w:space="0" w:color="000000"/>
              <w:left w:val="single" w:sz="4" w:space="0" w:color="000000"/>
              <w:bottom w:val="single" w:sz="4" w:space="0" w:color="000000"/>
            </w:tcBorders>
          </w:tcPr>
          <w:p w14:paraId="78438A9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22946C8" w14:textId="77777777" w:rsidR="00E00061" w:rsidRPr="00DB5E5F" w:rsidDel="00135EA7" w:rsidRDefault="00E00061" w:rsidP="0003477B">
            <w:r w:rsidRPr="00DB5E5F">
              <w:t xml:space="preserve">Możliwość konfiguracji współpracy z modułem elektronicznego archiwum dokumentacji w zakresie archiwizacji raportów/zestawień. </w:t>
            </w:r>
          </w:p>
        </w:tc>
      </w:tr>
      <w:tr w:rsidR="00E00061" w:rsidRPr="00DB5E5F" w14:paraId="7349E1D7" w14:textId="77777777" w:rsidTr="0003477B">
        <w:tc>
          <w:tcPr>
            <w:tcW w:w="567" w:type="dxa"/>
            <w:tcBorders>
              <w:top w:val="single" w:sz="4" w:space="0" w:color="000000"/>
              <w:left w:val="single" w:sz="4" w:space="0" w:color="000000"/>
              <w:bottom w:val="single" w:sz="4" w:space="0" w:color="000000"/>
            </w:tcBorders>
          </w:tcPr>
          <w:p w14:paraId="0A96D25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70EF13F" w14:textId="77777777" w:rsidR="00E00061" w:rsidRPr="00DB5E5F" w:rsidRDefault="00E00061" w:rsidP="0003477B">
            <w:r w:rsidRPr="00DB5E5F">
              <w:t>Możliwość wykorzystania katalogu BAZYL</w:t>
            </w:r>
          </w:p>
        </w:tc>
      </w:tr>
      <w:tr w:rsidR="00E00061" w:rsidRPr="00DB5E5F" w14:paraId="0AB6ED8E" w14:textId="77777777" w:rsidTr="0003477B">
        <w:tc>
          <w:tcPr>
            <w:tcW w:w="567" w:type="dxa"/>
            <w:tcBorders>
              <w:top w:val="single" w:sz="4" w:space="0" w:color="000000"/>
              <w:left w:val="single" w:sz="4" w:space="0" w:color="000000"/>
              <w:bottom w:val="single" w:sz="4" w:space="0" w:color="000000"/>
            </w:tcBorders>
          </w:tcPr>
          <w:p w14:paraId="7469DAC8"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BFB173B" w14:textId="77777777" w:rsidR="00E00061" w:rsidRPr="00DB5E5F" w:rsidRDefault="00E00061" w:rsidP="0003477B">
            <w:r w:rsidRPr="00DB5E5F">
              <w:t>Możliwość półautomatycznego przypisania leków z katalogu BAZYL do listy produktów (receptariusza szpitalnego)</w:t>
            </w:r>
          </w:p>
        </w:tc>
      </w:tr>
      <w:tr w:rsidR="00E00061" w:rsidRPr="00DB5E5F" w14:paraId="2AD0B5D6" w14:textId="77777777" w:rsidTr="0003477B">
        <w:tc>
          <w:tcPr>
            <w:tcW w:w="567" w:type="dxa"/>
            <w:tcBorders>
              <w:top w:val="single" w:sz="4" w:space="0" w:color="000000"/>
              <w:left w:val="single" w:sz="4" w:space="0" w:color="000000"/>
              <w:bottom w:val="single" w:sz="4" w:space="0" w:color="000000"/>
            </w:tcBorders>
          </w:tcPr>
          <w:p w14:paraId="26C4202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D1146AA" w14:textId="77777777" w:rsidR="00E00061" w:rsidRPr="00DB5E5F" w:rsidRDefault="00E00061" w:rsidP="0003477B">
            <w:r w:rsidRPr="00DB5E5F">
              <w:t xml:space="preserve">Możliwość raportowania danych dotyczących obrotu lekami do Zintegrowanego Systemu Monitorowania Obrotu Produktami Leczniczymi  </w:t>
            </w:r>
            <w:r w:rsidRPr="00DB5E5F">
              <w:rPr>
                <w:color w:val="0000FF"/>
                <w:u w:val="single"/>
              </w:rPr>
              <w:t>https://www.csioz.gov.pl/</w:t>
            </w:r>
          </w:p>
        </w:tc>
      </w:tr>
      <w:tr w:rsidR="00E00061" w:rsidRPr="00DB5E5F" w14:paraId="7ACE5BC0" w14:textId="77777777" w:rsidTr="0003477B">
        <w:tc>
          <w:tcPr>
            <w:tcW w:w="567" w:type="dxa"/>
            <w:tcBorders>
              <w:top w:val="single" w:sz="4" w:space="0" w:color="000000"/>
              <w:left w:val="single" w:sz="4" w:space="0" w:color="000000"/>
              <w:bottom w:val="single" w:sz="4" w:space="0" w:color="000000"/>
              <w:tr2bl w:val="single" w:sz="4" w:space="0" w:color="auto"/>
            </w:tcBorders>
            <w:shd w:val="clear" w:color="auto" w:fill="FFFFFF"/>
            <w:vAlign w:val="center"/>
          </w:tcPr>
          <w:p w14:paraId="23DC908F" w14:textId="77777777" w:rsidR="00E00061" w:rsidRPr="00DB5E5F" w:rsidRDefault="00E00061" w:rsidP="0003477B">
            <w:pPr>
              <w:pStyle w:val="Tabela1a"/>
              <w:spacing w:before="0" w:after="0" w:line="276" w:lineRule="auto"/>
              <w:jc w:val="center"/>
              <w:rPr>
                <w:b/>
                <w:bCs/>
              </w:rPr>
            </w:pPr>
          </w:p>
        </w:tc>
        <w:tc>
          <w:tcPr>
            <w:tcW w:w="9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2922B" w14:textId="77777777" w:rsidR="00E00061" w:rsidRPr="00DB5E5F" w:rsidRDefault="00E00061" w:rsidP="0003477B">
            <w:pPr>
              <w:pStyle w:val="Tabela1"/>
              <w:spacing w:before="0" w:after="0" w:line="276" w:lineRule="auto"/>
              <w:ind w:right="57"/>
              <w:rPr>
                <w:b/>
                <w:bCs/>
              </w:rPr>
            </w:pPr>
            <w:r w:rsidRPr="00DB5E5F">
              <w:rPr>
                <w:b/>
                <w:bCs/>
              </w:rPr>
              <w:t>Apteczka Oddziałowa:</w:t>
            </w:r>
          </w:p>
        </w:tc>
      </w:tr>
      <w:tr w:rsidR="00E00061" w:rsidRPr="00DB5E5F" w14:paraId="7C4B27AD" w14:textId="77777777" w:rsidTr="0003477B">
        <w:tc>
          <w:tcPr>
            <w:tcW w:w="567" w:type="dxa"/>
            <w:tcBorders>
              <w:top w:val="single" w:sz="4" w:space="0" w:color="000000"/>
              <w:left w:val="single" w:sz="4" w:space="0" w:color="000000"/>
              <w:bottom w:val="single" w:sz="4" w:space="0" w:color="000000"/>
            </w:tcBorders>
          </w:tcPr>
          <w:p w14:paraId="59A2D6A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712837D" w14:textId="77777777" w:rsidR="00E00061" w:rsidRPr="00DB5E5F" w:rsidRDefault="00E00061" w:rsidP="0003477B">
            <w:pPr>
              <w:pStyle w:val="Tabela1"/>
              <w:spacing w:before="0" w:after="0" w:line="276" w:lineRule="auto"/>
              <w:ind w:left="142" w:right="50"/>
            </w:pPr>
            <w:r w:rsidRPr="00DB5E5F">
              <w:t>Możliwość definiowania struktury apteczek w powiązaniu z apteką główną.</w:t>
            </w:r>
          </w:p>
        </w:tc>
      </w:tr>
      <w:tr w:rsidR="00E00061" w:rsidRPr="00DB5E5F" w14:paraId="2DCADC5A" w14:textId="77777777" w:rsidTr="0003477B">
        <w:tc>
          <w:tcPr>
            <w:tcW w:w="567" w:type="dxa"/>
            <w:tcBorders>
              <w:top w:val="single" w:sz="4" w:space="0" w:color="000000"/>
              <w:left w:val="single" w:sz="4" w:space="0" w:color="000000"/>
              <w:bottom w:val="single" w:sz="4" w:space="0" w:color="000000"/>
            </w:tcBorders>
          </w:tcPr>
          <w:p w14:paraId="6A3E0CC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97E4FDE" w14:textId="77777777" w:rsidR="00E00061" w:rsidRPr="00DB5E5F" w:rsidRDefault="00E00061" w:rsidP="0003477B">
            <w:pPr>
              <w:pStyle w:val="Tabela1"/>
              <w:spacing w:before="0" w:after="0" w:line="276" w:lineRule="auto"/>
              <w:ind w:left="142" w:right="50"/>
            </w:pPr>
            <w:r w:rsidRPr="00DB5E5F">
              <w:t>Możliwość definiowania i obsługi kilku apteczek w jednostce.</w:t>
            </w:r>
          </w:p>
        </w:tc>
      </w:tr>
      <w:tr w:rsidR="00E00061" w:rsidRPr="00DB5E5F" w14:paraId="130D6872" w14:textId="77777777" w:rsidTr="0003477B">
        <w:tc>
          <w:tcPr>
            <w:tcW w:w="567" w:type="dxa"/>
            <w:tcBorders>
              <w:top w:val="single" w:sz="4" w:space="0" w:color="000000"/>
              <w:left w:val="single" w:sz="4" w:space="0" w:color="000000"/>
              <w:bottom w:val="single" w:sz="4" w:space="0" w:color="000000"/>
            </w:tcBorders>
          </w:tcPr>
          <w:p w14:paraId="5A74475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9E14B2A" w14:textId="77777777" w:rsidR="00E00061" w:rsidRPr="00DB5E5F" w:rsidRDefault="00E00061" w:rsidP="0003477B">
            <w:pPr>
              <w:pStyle w:val="Tabela1"/>
              <w:spacing w:before="0" w:after="0" w:line="276" w:lineRule="auto"/>
              <w:ind w:left="142" w:right="50"/>
            </w:pPr>
            <w:r w:rsidRPr="00DB5E5F">
              <w:t>Możliwość definiowania wspólnej apteczki dla kilku jednostek.</w:t>
            </w:r>
          </w:p>
        </w:tc>
      </w:tr>
      <w:tr w:rsidR="00E00061" w:rsidRPr="00DB5E5F" w14:paraId="1788E3DA" w14:textId="77777777" w:rsidTr="0003477B">
        <w:tc>
          <w:tcPr>
            <w:tcW w:w="567" w:type="dxa"/>
            <w:tcBorders>
              <w:top w:val="single" w:sz="4" w:space="0" w:color="000000"/>
              <w:left w:val="single" w:sz="4" w:space="0" w:color="000000"/>
              <w:bottom w:val="single" w:sz="4" w:space="0" w:color="000000"/>
            </w:tcBorders>
          </w:tcPr>
          <w:p w14:paraId="046C9D4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5D99729" w14:textId="77777777" w:rsidR="00E00061" w:rsidRPr="00DB5E5F" w:rsidRDefault="00E00061" w:rsidP="0003477B">
            <w:pPr>
              <w:pStyle w:val="Tabela1"/>
              <w:spacing w:before="0" w:after="0" w:line="276" w:lineRule="auto"/>
              <w:ind w:left="142" w:right="50"/>
            </w:pPr>
            <w:r w:rsidRPr="00DB5E5F">
              <w:t>Generowanie zamówień elektronicznych do apteki głównej z apteczek.</w:t>
            </w:r>
          </w:p>
        </w:tc>
      </w:tr>
      <w:tr w:rsidR="00E00061" w:rsidRPr="00DB5E5F" w14:paraId="3926A7A5" w14:textId="77777777" w:rsidTr="0003477B">
        <w:tc>
          <w:tcPr>
            <w:tcW w:w="567" w:type="dxa"/>
            <w:tcBorders>
              <w:top w:val="single" w:sz="4" w:space="0" w:color="000000"/>
              <w:left w:val="single" w:sz="4" w:space="0" w:color="000000"/>
              <w:bottom w:val="single" w:sz="4" w:space="0" w:color="000000"/>
            </w:tcBorders>
          </w:tcPr>
          <w:p w14:paraId="7999E18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F6D24BA" w14:textId="77777777" w:rsidR="00E00061" w:rsidRPr="00DB5E5F" w:rsidRDefault="00E00061" w:rsidP="0003477B">
            <w:pPr>
              <w:pStyle w:val="Tabela1"/>
              <w:spacing w:before="0" w:after="0" w:line="276" w:lineRule="auto"/>
              <w:ind w:left="142" w:right="50"/>
            </w:pPr>
            <w:r w:rsidRPr="00DB5E5F">
              <w:t>Potwierdzenia przyjęcia wydań z apteki szpitalnej, skutkujące przyjęciem pozycji wydania na stan apteczki.</w:t>
            </w:r>
          </w:p>
        </w:tc>
      </w:tr>
      <w:tr w:rsidR="00E00061" w:rsidRPr="00DB5E5F" w14:paraId="7FB66074" w14:textId="77777777" w:rsidTr="0003477B">
        <w:tc>
          <w:tcPr>
            <w:tcW w:w="567" w:type="dxa"/>
            <w:tcBorders>
              <w:top w:val="single" w:sz="4" w:space="0" w:color="000000"/>
              <w:left w:val="single" w:sz="4" w:space="0" w:color="000000"/>
              <w:bottom w:val="single" w:sz="4" w:space="0" w:color="000000"/>
            </w:tcBorders>
          </w:tcPr>
          <w:p w14:paraId="1AFA480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EA8E06D" w14:textId="77777777" w:rsidR="00E00061" w:rsidRPr="00DB5E5F" w:rsidRDefault="00E00061" w:rsidP="0003477B">
            <w:pPr>
              <w:pStyle w:val="Tabela1"/>
              <w:spacing w:before="0" w:after="0" w:line="276" w:lineRule="auto"/>
              <w:ind w:left="142" w:right="50"/>
            </w:pPr>
            <w:r w:rsidRPr="00DB5E5F">
              <w:t>Możliwość obsługi apteczek pacjentów (dedykowanych środków farmakologicznych dla pacjenta, dla których system umożliwi podanie wyłącznie dla wskazanego pacjenta).</w:t>
            </w:r>
          </w:p>
        </w:tc>
      </w:tr>
      <w:tr w:rsidR="00E00061" w:rsidRPr="00DB5E5F" w14:paraId="5A37F986" w14:textId="77777777" w:rsidTr="0003477B">
        <w:tc>
          <w:tcPr>
            <w:tcW w:w="567" w:type="dxa"/>
            <w:tcBorders>
              <w:top w:val="single" w:sz="4" w:space="0" w:color="000000"/>
              <w:left w:val="single" w:sz="4" w:space="0" w:color="000000"/>
              <w:bottom w:val="single" w:sz="4" w:space="0" w:color="000000"/>
              <w:tr2bl w:val="single" w:sz="4" w:space="0" w:color="auto"/>
            </w:tcBorders>
          </w:tcPr>
          <w:p w14:paraId="129F3E73"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022B8272" w14:textId="77777777" w:rsidR="00E00061" w:rsidRPr="00DB5E5F" w:rsidRDefault="00E00061" w:rsidP="0003477B">
            <w:pPr>
              <w:pStyle w:val="Tabela1"/>
              <w:spacing w:before="0" w:after="0" w:line="276" w:lineRule="auto"/>
              <w:ind w:left="142" w:right="50"/>
            </w:pPr>
            <w:r w:rsidRPr="00DB5E5F">
              <w:t>Możliwość ewidencji przesunięć pomiędzy magazynami apteczek oddziałowych:</w:t>
            </w:r>
          </w:p>
        </w:tc>
      </w:tr>
      <w:tr w:rsidR="00E00061" w:rsidRPr="00DB5E5F" w14:paraId="54A2B901" w14:textId="77777777" w:rsidTr="0003477B">
        <w:tc>
          <w:tcPr>
            <w:tcW w:w="567" w:type="dxa"/>
            <w:tcBorders>
              <w:top w:val="single" w:sz="4" w:space="0" w:color="000000"/>
              <w:left w:val="single" w:sz="4" w:space="0" w:color="000000"/>
              <w:bottom w:val="single" w:sz="4" w:space="0" w:color="000000"/>
            </w:tcBorders>
          </w:tcPr>
          <w:p w14:paraId="306C66A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9AB888F"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przesunięcie pojedynczych pozycji,</w:t>
            </w:r>
          </w:p>
        </w:tc>
      </w:tr>
      <w:tr w:rsidR="00E00061" w:rsidRPr="00DB5E5F" w14:paraId="07D9037E" w14:textId="77777777" w:rsidTr="0003477B">
        <w:tc>
          <w:tcPr>
            <w:tcW w:w="567" w:type="dxa"/>
            <w:tcBorders>
              <w:top w:val="single" w:sz="4" w:space="0" w:color="000000"/>
              <w:left w:val="single" w:sz="4" w:space="0" w:color="000000"/>
              <w:bottom w:val="single" w:sz="4" w:space="0" w:color="000000"/>
            </w:tcBorders>
          </w:tcPr>
          <w:p w14:paraId="01A03A2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AE39506"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przesunięcie zawartości całej apteczki.</w:t>
            </w:r>
          </w:p>
        </w:tc>
      </w:tr>
      <w:tr w:rsidR="00E00061" w:rsidRPr="00DB5E5F" w14:paraId="5216C306" w14:textId="77777777" w:rsidTr="0003477B">
        <w:tc>
          <w:tcPr>
            <w:tcW w:w="567" w:type="dxa"/>
            <w:tcBorders>
              <w:top w:val="single" w:sz="4" w:space="0" w:color="000000"/>
              <w:left w:val="single" w:sz="4" w:space="0" w:color="000000"/>
              <w:bottom w:val="single" w:sz="4" w:space="0" w:color="000000"/>
            </w:tcBorders>
          </w:tcPr>
          <w:p w14:paraId="2B679E9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13CBC76" w14:textId="77777777" w:rsidR="00E00061" w:rsidRPr="00DB5E5F" w:rsidRDefault="00E00061" w:rsidP="0003477B">
            <w:pPr>
              <w:pStyle w:val="Tabela1"/>
              <w:spacing w:before="0" w:after="0" w:line="276" w:lineRule="auto"/>
              <w:ind w:left="142" w:right="50"/>
            </w:pPr>
            <w:r w:rsidRPr="00DB5E5F">
              <w:t>Możliwość ewidencji zużycia leków i materiałów medycznych na pacjenta z jednej lub kilku apteczek.</w:t>
            </w:r>
          </w:p>
        </w:tc>
      </w:tr>
      <w:tr w:rsidR="00E00061" w:rsidRPr="00DB5E5F" w14:paraId="09A1DB49" w14:textId="77777777" w:rsidTr="0003477B">
        <w:tc>
          <w:tcPr>
            <w:tcW w:w="567" w:type="dxa"/>
            <w:tcBorders>
              <w:top w:val="single" w:sz="4" w:space="0" w:color="000000"/>
              <w:left w:val="single" w:sz="4" w:space="0" w:color="000000"/>
              <w:bottom w:val="single" w:sz="4" w:space="0" w:color="000000"/>
            </w:tcBorders>
          </w:tcPr>
          <w:p w14:paraId="4E4493F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7EC91CB" w14:textId="77777777" w:rsidR="00E00061" w:rsidRPr="00DB5E5F" w:rsidRDefault="00E00061" w:rsidP="0003477B">
            <w:pPr>
              <w:pStyle w:val="Tabela1"/>
              <w:spacing w:before="0" w:after="0" w:line="276" w:lineRule="auto"/>
              <w:ind w:left="142" w:right="50"/>
            </w:pPr>
            <w:r w:rsidRPr="00DB5E5F">
              <w:t>Możliwość ewidencji ubytków podczas zużycia leków na pacjenta.</w:t>
            </w:r>
          </w:p>
        </w:tc>
      </w:tr>
      <w:tr w:rsidR="00E00061" w:rsidRPr="00DB5E5F" w14:paraId="03C8B979" w14:textId="77777777" w:rsidTr="0003477B">
        <w:tc>
          <w:tcPr>
            <w:tcW w:w="567" w:type="dxa"/>
            <w:tcBorders>
              <w:top w:val="single" w:sz="4" w:space="0" w:color="000000"/>
              <w:left w:val="single" w:sz="4" w:space="0" w:color="000000"/>
              <w:bottom w:val="single" w:sz="4" w:space="0" w:color="000000"/>
            </w:tcBorders>
          </w:tcPr>
          <w:p w14:paraId="21663E6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A741EA6" w14:textId="77777777" w:rsidR="00E00061" w:rsidRPr="00DB5E5F" w:rsidRDefault="00E00061" w:rsidP="0003477B">
            <w:pPr>
              <w:pStyle w:val="Tabela1"/>
              <w:spacing w:before="0" w:after="0" w:line="276" w:lineRule="auto"/>
              <w:ind w:left="142" w:right="50"/>
            </w:pPr>
            <w:r w:rsidRPr="00DB5E5F">
              <w:t>Kopiowanie leków na pacjenta, gdy zaaplikowane leki się powtarzają w ciągu pobytu.</w:t>
            </w:r>
          </w:p>
        </w:tc>
      </w:tr>
      <w:tr w:rsidR="00E00061" w:rsidRPr="00DB5E5F" w14:paraId="3B7628DC" w14:textId="77777777" w:rsidTr="0003477B">
        <w:tc>
          <w:tcPr>
            <w:tcW w:w="567" w:type="dxa"/>
            <w:tcBorders>
              <w:top w:val="single" w:sz="4" w:space="0" w:color="000000"/>
              <w:left w:val="single" w:sz="4" w:space="0" w:color="000000"/>
              <w:bottom w:val="single" w:sz="4" w:space="0" w:color="000000"/>
            </w:tcBorders>
            <w:shd w:val="clear" w:color="auto" w:fill="FFFFFF"/>
          </w:tcPr>
          <w:p w14:paraId="4680116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869F8" w14:textId="77777777" w:rsidR="00E00061" w:rsidRPr="00DB5E5F" w:rsidRDefault="00E00061" w:rsidP="0003477B">
            <w:pPr>
              <w:pStyle w:val="Tabela1"/>
              <w:spacing w:before="0" w:after="0" w:line="276" w:lineRule="auto"/>
              <w:ind w:left="142" w:right="50"/>
            </w:pPr>
            <w:r w:rsidRPr="00DB5E5F">
              <w:t>Możliwość definiowania pakietów zużycia leków wykorzystywanych przy ewidencji zużycia leków na pacjenta w celu przyśpieszenia ewidencji leków podawanych w kompletach.</w:t>
            </w:r>
          </w:p>
        </w:tc>
      </w:tr>
      <w:tr w:rsidR="00E00061" w:rsidRPr="00DB5E5F" w14:paraId="3D277011" w14:textId="77777777" w:rsidTr="0003477B">
        <w:tc>
          <w:tcPr>
            <w:tcW w:w="567" w:type="dxa"/>
            <w:tcBorders>
              <w:top w:val="single" w:sz="4" w:space="0" w:color="000000"/>
              <w:left w:val="single" w:sz="4" w:space="0" w:color="000000"/>
              <w:bottom w:val="single" w:sz="4" w:space="0" w:color="000000"/>
              <w:tr2bl w:val="single" w:sz="4" w:space="0" w:color="auto"/>
            </w:tcBorders>
          </w:tcPr>
          <w:p w14:paraId="3F0A4AA0"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08DDB9A4" w14:textId="77777777" w:rsidR="00E00061" w:rsidRPr="00DB5E5F" w:rsidRDefault="00E00061" w:rsidP="0003477B">
            <w:pPr>
              <w:pStyle w:val="Tabela1"/>
              <w:spacing w:before="0" w:after="0" w:line="276" w:lineRule="auto"/>
              <w:ind w:left="142" w:right="50"/>
            </w:pPr>
            <w:r w:rsidRPr="00DB5E5F">
              <w:t>Możliwość wstrzymania obrotu środkiem farmaceutycznym zgodnie z mechanizmem stop - order:</w:t>
            </w:r>
          </w:p>
        </w:tc>
      </w:tr>
      <w:tr w:rsidR="00E00061" w:rsidRPr="00DB5E5F" w14:paraId="38B5776F" w14:textId="77777777" w:rsidTr="0003477B">
        <w:tc>
          <w:tcPr>
            <w:tcW w:w="567" w:type="dxa"/>
            <w:tcBorders>
              <w:top w:val="single" w:sz="4" w:space="0" w:color="000000"/>
              <w:left w:val="single" w:sz="4" w:space="0" w:color="000000"/>
              <w:bottom w:val="single" w:sz="4" w:space="0" w:color="000000"/>
            </w:tcBorders>
          </w:tcPr>
          <w:p w14:paraId="2D030B7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8DB1B5C" w14:textId="77777777" w:rsidR="00E00061" w:rsidRPr="00DB5E5F" w:rsidRDefault="00E00061" w:rsidP="0003477B">
            <w:pPr>
              <w:pStyle w:val="Tabela1"/>
              <w:spacing w:before="0" w:after="0" w:line="276" w:lineRule="auto"/>
              <w:ind w:left="142" w:right="50"/>
            </w:pPr>
            <w:r w:rsidRPr="00DB5E5F">
              <w:t>Możliwość ewidencji zużycia na jednostkę organizacyjną z apteczki.</w:t>
            </w:r>
          </w:p>
        </w:tc>
      </w:tr>
      <w:tr w:rsidR="00E00061" w:rsidRPr="00DB5E5F" w14:paraId="67C76CE6" w14:textId="77777777" w:rsidTr="0003477B">
        <w:tc>
          <w:tcPr>
            <w:tcW w:w="567" w:type="dxa"/>
            <w:tcBorders>
              <w:top w:val="single" w:sz="4" w:space="0" w:color="000000"/>
              <w:left w:val="single" w:sz="4" w:space="0" w:color="000000"/>
              <w:bottom w:val="single" w:sz="4" w:space="0" w:color="000000"/>
            </w:tcBorders>
          </w:tcPr>
          <w:p w14:paraId="24B39D1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99E44F0" w14:textId="77777777" w:rsidR="00E00061" w:rsidRPr="00DB5E5F" w:rsidRDefault="00E00061" w:rsidP="0003477B">
            <w:pPr>
              <w:pStyle w:val="Tabela1"/>
              <w:spacing w:before="0" w:after="0" w:line="276" w:lineRule="auto"/>
              <w:ind w:left="142" w:right="50"/>
            </w:pPr>
            <w:r w:rsidRPr="00DB5E5F">
              <w:t>Możliwość ewidencji zwrotów do apteki.</w:t>
            </w:r>
          </w:p>
        </w:tc>
      </w:tr>
      <w:tr w:rsidR="00E00061" w:rsidRPr="00DB5E5F" w14:paraId="0FC86B73" w14:textId="77777777" w:rsidTr="0003477B">
        <w:tc>
          <w:tcPr>
            <w:tcW w:w="567" w:type="dxa"/>
            <w:tcBorders>
              <w:top w:val="single" w:sz="4" w:space="0" w:color="000000"/>
              <w:left w:val="single" w:sz="4" w:space="0" w:color="000000"/>
              <w:bottom w:val="single" w:sz="4" w:space="0" w:color="000000"/>
            </w:tcBorders>
          </w:tcPr>
          <w:p w14:paraId="68A998DB"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D59F993" w14:textId="77777777" w:rsidR="00E00061" w:rsidRPr="00DB5E5F" w:rsidRDefault="00E00061" w:rsidP="0003477B">
            <w:pPr>
              <w:pStyle w:val="Tabela1"/>
              <w:spacing w:before="0" w:after="0" w:line="276" w:lineRule="auto"/>
              <w:ind w:left="142" w:right="50"/>
            </w:pPr>
            <w:r w:rsidRPr="00DB5E5F">
              <w:t>Ewidencja kasacji środków farmaceutycznych.</w:t>
            </w:r>
          </w:p>
        </w:tc>
      </w:tr>
      <w:tr w:rsidR="00E00061" w:rsidRPr="00DB5E5F" w14:paraId="4AEE0432" w14:textId="77777777" w:rsidTr="0003477B">
        <w:tc>
          <w:tcPr>
            <w:tcW w:w="567" w:type="dxa"/>
            <w:tcBorders>
              <w:top w:val="single" w:sz="4" w:space="0" w:color="000000"/>
              <w:left w:val="single" w:sz="4" w:space="0" w:color="000000"/>
              <w:bottom w:val="single" w:sz="4" w:space="0" w:color="000000"/>
            </w:tcBorders>
          </w:tcPr>
          <w:p w14:paraId="16CED59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7E5189D" w14:textId="77777777" w:rsidR="00E00061" w:rsidRPr="00DB5E5F" w:rsidRDefault="00E00061" w:rsidP="0003477B">
            <w:pPr>
              <w:pStyle w:val="Tabela1"/>
              <w:spacing w:before="0" w:after="0" w:line="276" w:lineRule="auto"/>
              <w:ind w:left="142" w:right="50"/>
            </w:pPr>
            <w:r w:rsidRPr="00DB5E5F">
              <w:t>Możliwość przeprowadzenia inwentaryzacji z poziomu apteczki oraz apteczki dyżurki pielęgniarek.</w:t>
            </w:r>
          </w:p>
        </w:tc>
      </w:tr>
      <w:tr w:rsidR="00E00061" w:rsidRPr="00DB5E5F" w14:paraId="429C4003" w14:textId="77777777" w:rsidTr="0003477B">
        <w:tc>
          <w:tcPr>
            <w:tcW w:w="567" w:type="dxa"/>
            <w:tcBorders>
              <w:top w:val="single" w:sz="4" w:space="0" w:color="000000"/>
              <w:left w:val="single" w:sz="4" w:space="0" w:color="000000"/>
              <w:bottom w:val="single" w:sz="4" w:space="0" w:color="000000"/>
            </w:tcBorders>
          </w:tcPr>
          <w:p w14:paraId="2823BEB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E594AEC" w14:textId="77777777" w:rsidR="00E00061" w:rsidRPr="00DB5E5F" w:rsidRDefault="00E00061" w:rsidP="0003477B">
            <w:pPr>
              <w:pStyle w:val="Tabela1"/>
              <w:spacing w:before="0" w:after="0" w:line="276" w:lineRule="auto"/>
              <w:ind w:left="142" w:right="50"/>
            </w:pPr>
            <w:r w:rsidRPr="00DB5E5F">
              <w:t>Komunikacja z modułami minimum: Ruch Chorych/ Poradnia/ Gabinet w zakresie aktualizacji stanu Apteczki, zgodnie z ewidencją dystrybucji środków farmaceutycznych odnotowywanych w odpowiednim module.</w:t>
            </w:r>
          </w:p>
        </w:tc>
      </w:tr>
      <w:tr w:rsidR="00E00061" w:rsidRPr="00DB5E5F" w14:paraId="2B4A4BA4" w14:textId="77777777" w:rsidTr="0003477B">
        <w:tc>
          <w:tcPr>
            <w:tcW w:w="567" w:type="dxa"/>
            <w:tcBorders>
              <w:top w:val="single" w:sz="4" w:space="0" w:color="000000"/>
              <w:left w:val="single" w:sz="4" w:space="0" w:color="000000"/>
              <w:bottom w:val="single" w:sz="4" w:space="0" w:color="000000"/>
              <w:tr2bl w:val="single" w:sz="4" w:space="0" w:color="auto"/>
            </w:tcBorders>
          </w:tcPr>
          <w:p w14:paraId="7F508BBA"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500D5A34" w14:textId="77777777" w:rsidR="00E00061" w:rsidRPr="00DB5E5F" w:rsidRDefault="00E00061" w:rsidP="0003477B">
            <w:pPr>
              <w:pStyle w:val="Tabela1"/>
              <w:spacing w:before="0" w:after="0" w:line="276" w:lineRule="auto"/>
              <w:ind w:left="142" w:right="50"/>
            </w:pPr>
            <w:r w:rsidRPr="00DB5E5F">
              <w:t>Wydruk raportu stanów magazynowych poszczególnych apteczek wg kryterium:</w:t>
            </w:r>
          </w:p>
        </w:tc>
      </w:tr>
      <w:tr w:rsidR="00E00061" w:rsidRPr="00DB5E5F" w14:paraId="1A65A73F" w14:textId="77777777" w:rsidTr="0003477B">
        <w:tc>
          <w:tcPr>
            <w:tcW w:w="567" w:type="dxa"/>
            <w:tcBorders>
              <w:top w:val="single" w:sz="4" w:space="0" w:color="000000"/>
              <w:left w:val="single" w:sz="4" w:space="0" w:color="000000"/>
              <w:bottom w:val="single" w:sz="4" w:space="0" w:color="000000"/>
            </w:tcBorders>
          </w:tcPr>
          <w:p w14:paraId="5C44A8B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10A7CE1"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środek farmaceutyczny,</w:t>
            </w:r>
          </w:p>
        </w:tc>
      </w:tr>
      <w:tr w:rsidR="00E00061" w:rsidRPr="00DB5E5F" w14:paraId="37B559A6" w14:textId="77777777" w:rsidTr="0003477B">
        <w:tc>
          <w:tcPr>
            <w:tcW w:w="567" w:type="dxa"/>
            <w:tcBorders>
              <w:top w:val="single" w:sz="4" w:space="0" w:color="000000"/>
              <w:left w:val="single" w:sz="4" w:space="0" w:color="000000"/>
              <w:bottom w:val="single" w:sz="4" w:space="0" w:color="000000"/>
            </w:tcBorders>
          </w:tcPr>
          <w:p w14:paraId="48CDD7C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BDAE5FA"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postać,</w:t>
            </w:r>
          </w:p>
        </w:tc>
      </w:tr>
      <w:tr w:rsidR="00E00061" w:rsidRPr="00DB5E5F" w14:paraId="23207FA0" w14:textId="77777777" w:rsidTr="0003477B">
        <w:tc>
          <w:tcPr>
            <w:tcW w:w="567" w:type="dxa"/>
            <w:tcBorders>
              <w:top w:val="single" w:sz="4" w:space="0" w:color="000000"/>
              <w:left w:val="single" w:sz="4" w:space="0" w:color="000000"/>
              <w:bottom w:val="single" w:sz="4" w:space="0" w:color="000000"/>
            </w:tcBorders>
          </w:tcPr>
          <w:p w14:paraId="433D072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7473DF4"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droga podania,</w:t>
            </w:r>
          </w:p>
        </w:tc>
      </w:tr>
      <w:tr w:rsidR="00E00061" w:rsidRPr="00DB5E5F" w14:paraId="616A2F45" w14:textId="77777777" w:rsidTr="0003477B">
        <w:tc>
          <w:tcPr>
            <w:tcW w:w="567" w:type="dxa"/>
            <w:tcBorders>
              <w:top w:val="single" w:sz="4" w:space="0" w:color="000000"/>
              <w:left w:val="single" w:sz="4" w:space="0" w:color="000000"/>
              <w:bottom w:val="single" w:sz="4" w:space="0" w:color="000000"/>
            </w:tcBorders>
          </w:tcPr>
          <w:p w14:paraId="30CCE9A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02B8A6C"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grupa analityczna,</w:t>
            </w:r>
          </w:p>
        </w:tc>
      </w:tr>
      <w:tr w:rsidR="00E00061" w:rsidRPr="00DB5E5F" w14:paraId="4C417653" w14:textId="77777777" w:rsidTr="0003477B">
        <w:tc>
          <w:tcPr>
            <w:tcW w:w="567" w:type="dxa"/>
            <w:tcBorders>
              <w:top w:val="single" w:sz="4" w:space="0" w:color="000000"/>
              <w:left w:val="single" w:sz="4" w:space="0" w:color="000000"/>
              <w:bottom w:val="single" w:sz="4" w:space="0" w:color="000000"/>
            </w:tcBorders>
          </w:tcPr>
          <w:p w14:paraId="41A4425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5918FAB"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grupa farmaceutyczna,</w:t>
            </w:r>
          </w:p>
        </w:tc>
      </w:tr>
      <w:tr w:rsidR="00E00061" w:rsidRPr="00DB5E5F" w14:paraId="6399B5C0" w14:textId="77777777" w:rsidTr="0003477B">
        <w:tc>
          <w:tcPr>
            <w:tcW w:w="567" w:type="dxa"/>
            <w:tcBorders>
              <w:top w:val="single" w:sz="4" w:space="0" w:color="000000"/>
              <w:left w:val="single" w:sz="4" w:space="0" w:color="000000"/>
              <w:bottom w:val="single" w:sz="4" w:space="0" w:color="000000"/>
            </w:tcBorders>
          </w:tcPr>
          <w:p w14:paraId="06653AE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4906C5A"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podstawa prawna,</w:t>
            </w:r>
          </w:p>
        </w:tc>
      </w:tr>
      <w:tr w:rsidR="00E00061" w:rsidRPr="00DB5E5F" w14:paraId="71F4C977" w14:textId="77777777" w:rsidTr="0003477B">
        <w:tc>
          <w:tcPr>
            <w:tcW w:w="567" w:type="dxa"/>
            <w:tcBorders>
              <w:top w:val="single" w:sz="4" w:space="0" w:color="000000"/>
              <w:left w:val="single" w:sz="4" w:space="0" w:color="000000"/>
              <w:bottom w:val="single" w:sz="4" w:space="0" w:color="000000"/>
            </w:tcBorders>
          </w:tcPr>
          <w:p w14:paraId="1ADE66BC"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11807EC"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producent,</w:t>
            </w:r>
          </w:p>
        </w:tc>
      </w:tr>
      <w:tr w:rsidR="00E00061" w:rsidRPr="00DB5E5F" w14:paraId="3A9372DE" w14:textId="77777777" w:rsidTr="0003477B">
        <w:tc>
          <w:tcPr>
            <w:tcW w:w="567" w:type="dxa"/>
            <w:tcBorders>
              <w:top w:val="single" w:sz="4" w:space="0" w:color="000000"/>
              <w:left w:val="single" w:sz="4" w:space="0" w:color="000000"/>
              <w:bottom w:val="single" w:sz="4" w:space="0" w:color="000000"/>
            </w:tcBorders>
          </w:tcPr>
          <w:p w14:paraId="56E1C72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EA2E762"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dostawca,</w:t>
            </w:r>
          </w:p>
        </w:tc>
      </w:tr>
      <w:tr w:rsidR="00E00061" w:rsidRPr="00DB5E5F" w14:paraId="2DE7358D" w14:textId="77777777" w:rsidTr="0003477B">
        <w:tc>
          <w:tcPr>
            <w:tcW w:w="567" w:type="dxa"/>
            <w:tcBorders>
              <w:top w:val="single" w:sz="4" w:space="0" w:color="000000"/>
              <w:left w:val="single" w:sz="4" w:space="0" w:color="000000"/>
              <w:bottom w:val="single" w:sz="4" w:space="0" w:color="000000"/>
            </w:tcBorders>
          </w:tcPr>
          <w:p w14:paraId="45AA877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A1AB6E5"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płatnik,</w:t>
            </w:r>
          </w:p>
        </w:tc>
      </w:tr>
      <w:tr w:rsidR="00E00061" w:rsidRPr="00DB5E5F" w14:paraId="24D6740A" w14:textId="77777777" w:rsidTr="0003477B">
        <w:tc>
          <w:tcPr>
            <w:tcW w:w="567" w:type="dxa"/>
            <w:tcBorders>
              <w:top w:val="single" w:sz="4" w:space="0" w:color="000000"/>
              <w:left w:val="single" w:sz="4" w:space="0" w:color="000000"/>
              <w:bottom w:val="single" w:sz="4" w:space="0" w:color="000000"/>
            </w:tcBorders>
          </w:tcPr>
          <w:p w14:paraId="19FE2B3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6CC4095"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typ środka farmaceutycznego,</w:t>
            </w:r>
          </w:p>
        </w:tc>
      </w:tr>
      <w:tr w:rsidR="00E00061" w:rsidRPr="00DB5E5F" w14:paraId="62D481DE" w14:textId="77777777" w:rsidTr="0003477B">
        <w:tc>
          <w:tcPr>
            <w:tcW w:w="567" w:type="dxa"/>
            <w:tcBorders>
              <w:top w:val="single" w:sz="4" w:space="0" w:color="000000"/>
              <w:left w:val="single" w:sz="4" w:space="0" w:color="000000"/>
              <w:bottom w:val="single" w:sz="4" w:space="0" w:color="000000"/>
            </w:tcBorders>
          </w:tcPr>
          <w:p w14:paraId="522E6A4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9B07DBC"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wykaz leków.</w:t>
            </w:r>
          </w:p>
        </w:tc>
      </w:tr>
      <w:tr w:rsidR="00E00061" w:rsidRPr="00DB5E5F" w14:paraId="318611FA" w14:textId="77777777" w:rsidTr="0003477B">
        <w:tc>
          <w:tcPr>
            <w:tcW w:w="567" w:type="dxa"/>
            <w:tcBorders>
              <w:top w:val="single" w:sz="4" w:space="0" w:color="000000"/>
              <w:left w:val="single" w:sz="4" w:space="0" w:color="000000"/>
              <w:bottom w:val="single" w:sz="4" w:space="0" w:color="000000"/>
            </w:tcBorders>
          </w:tcPr>
          <w:p w14:paraId="0D87030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F8D0F06" w14:textId="77777777" w:rsidR="00E00061" w:rsidRPr="00DB5E5F" w:rsidRDefault="00E00061" w:rsidP="0003477B">
            <w:pPr>
              <w:pStyle w:val="Tabela1"/>
              <w:spacing w:before="0" w:after="0" w:line="276" w:lineRule="auto"/>
              <w:ind w:left="142" w:right="50"/>
            </w:pPr>
            <w:r w:rsidRPr="00DB5E5F">
              <w:t>Zestawienie środków w receptariuszu oddziałowym z możliwością ograniczenia listy środków farmaceutycznych do środków danego typu.</w:t>
            </w:r>
          </w:p>
        </w:tc>
      </w:tr>
      <w:tr w:rsidR="00E00061" w:rsidRPr="00DB5E5F" w14:paraId="4050F947" w14:textId="77777777" w:rsidTr="0003477B">
        <w:tc>
          <w:tcPr>
            <w:tcW w:w="567" w:type="dxa"/>
            <w:tcBorders>
              <w:top w:val="single" w:sz="4" w:space="0" w:color="000000"/>
              <w:left w:val="single" w:sz="4" w:space="0" w:color="000000"/>
              <w:bottom w:val="single" w:sz="4" w:space="0" w:color="000000"/>
              <w:tr2bl w:val="single" w:sz="4" w:space="0" w:color="auto"/>
            </w:tcBorders>
          </w:tcPr>
          <w:p w14:paraId="7F6C7184"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7E4BE304" w14:textId="77777777" w:rsidR="00E00061" w:rsidRPr="00DB5E5F" w:rsidRDefault="00E00061" w:rsidP="0003477B">
            <w:pPr>
              <w:pStyle w:val="Tabela1"/>
              <w:spacing w:before="0" w:after="0" w:line="276" w:lineRule="auto"/>
              <w:ind w:left="142" w:right="50"/>
            </w:pPr>
            <w:r w:rsidRPr="00DB5E5F">
              <w:t>Wydruk receptariusza oddziałowego z uwzględnieniem kryterium:</w:t>
            </w:r>
          </w:p>
        </w:tc>
      </w:tr>
      <w:tr w:rsidR="00E00061" w:rsidRPr="00DB5E5F" w14:paraId="708279A8" w14:textId="77777777" w:rsidTr="0003477B">
        <w:tc>
          <w:tcPr>
            <w:tcW w:w="567" w:type="dxa"/>
            <w:tcBorders>
              <w:top w:val="single" w:sz="4" w:space="0" w:color="000000"/>
              <w:left w:val="single" w:sz="4" w:space="0" w:color="000000"/>
              <w:bottom w:val="single" w:sz="4" w:space="0" w:color="000000"/>
            </w:tcBorders>
          </w:tcPr>
          <w:p w14:paraId="7D77F72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E507AC3"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środek farmaceutyczny,</w:t>
            </w:r>
          </w:p>
        </w:tc>
      </w:tr>
      <w:tr w:rsidR="00E00061" w:rsidRPr="00DB5E5F" w14:paraId="148C258A" w14:textId="77777777" w:rsidTr="0003477B">
        <w:tc>
          <w:tcPr>
            <w:tcW w:w="567" w:type="dxa"/>
            <w:tcBorders>
              <w:top w:val="single" w:sz="4" w:space="0" w:color="000000"/>
              <w:left w:val="single" w:sz="4" w:space="0" w:color="000000"/>
              <w:bottom w:val="single" w:sz="4" w:space="0" w:color="000000"/>
            </w:tcBorders>
          </w:tcPr>
          <w:p w14:paraId="588214BF"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162C0D3"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postać,</w:t>
            </w:r>
          </w:p>
        </w:tc>
      </w:tr>
      <w:tr w:rsidR="00E00061" w:rsidRPr="00DB5E5F" w14:paraId="7E7B82C2" w14:textId="77777777" w:rsidTr="0003477B">
        <w:tc>
          <w:tcPr>
            <w:tcW w:w="567" w:type="dxa"/>
            <w:tcBorders>
              <w:top w:val="single" w:sz="4" w:space="0" w:color="000000"/>
              <w:left w:val="single" w:sz="4" w:space="0" w:color="000000"/>
              <w:bottom w:val="single" w:sz="4" w:space="0" w:color="000000"/>
            </w:tcBorders>
          </w:tcPr>
          <w:p w14:paraId="5F88CC2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E0D4778"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grupa analityczna,</w:t>
            </w:r>
          </w:p>
        </w:tc>
      </w:tr>
      <w:tr w:rsidR="00E00061" w:rsidRPr="00DB5E5F" w14:paraId="3964C537" w14:textId="77777777" w:rsidTr="0003477B">
        <w:tc>
          <w:tcPr>
            <w:tcW w:w="567" w:type="dxa"/>
            <w:tcBorders>
              <w:top w:val="single" w:sz="4" w:space="0" w:color="000000"/>
              <w:left w:val="single" w:sz="4" w:space="0" w:color="000000"/>
              <w:bottom w:val="single" w:sz="4" w:space="0" w:color="000000"/>
            </w:tcBorders>
          </w:tcPr>
          <w:p w14:paraId="6354473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33CAA79"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grupa farmaceutyczna,</w:t>
            </w:r>
          </w:p>
        </w:tc>
      </w:tr>
      <w:tr w:rsidR="00E00061" w:rsidRPr="00DB5E5F" w14:paraId="6F1354A8" w14:textId="77777777" w:rsidTr="0003477B">
        <w:tc>
          <w:tcPr>
            <w:tcW w:w="567" w:type="dxa"/>
            <w:tcBorders>
              <w:top w:val="single" w:sz="4" w:space="0" w:color="000000"/>
              <w:left w:val="single" w:sz="4" w:space="0" w:color="000000"/>
              <w:bottom w:val="single" w:sz="4" w:space="0" w:color="000000"/>
            </w:tcBorders>
          </w:tcPr>
          <w:p w14:paraId="69EE9FF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27C213A"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producent,</w:t>
            </w:r>
          </w:p>
        </w:tc>
      </w:tr>
      <w:tr w:rsidR="00E00061" w:rsidRPr="00DB5E5F" w14:paraId="6856F8A0" w14:textId="77777777" w:rsidTr="0003477B">
        <w:tc>
          <w:tcPr>
            <w:tcW w:w="567" w:type="dxa"/>
            <w:tcBorders>
              <w:top w:val="single" w:sz="4" w:space="0" w:color="000000"/>
              <w:left w:val="single" w:sz="4" w:space="0" w:color="000000"/>
              <w:bottom w:val="single" w:sz="4" w:space="0" w:color="000000"/>
            </w:tcBorders>
          </w:tcPr>
          <w:p w14:paraId="53A39FC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73571AE"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dostawca,</w:t>
            </w:r>
          </w:p>
        </w:tc>
      </w:tr>
      <w:tr w:rsidR="00E00061" w:rsidRPr="00DB5E5F" w14:paraId="49475227" w14:textId="77777777" w:rsidTr="0003477B">
        <w:tc>
          <w:tcPr>
            <w:tcW w:w="567" w:type="dxa"/>
            <w:tcBorders>
              <w:top w:val="single" w:sz="4" w:space="0" w:color="000000"/>
              <w:left w:val="single" w:sz="4" w:space="0" w:color="000000"/>
              <w:bottom w:val="single" w:sz="4" w:space="0" w:color="000000"/>
            </w:tcBorders>
          </w:tcPr>
          <w:p w14:paraId="6B8CF8D9"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A339E29"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wykaz leków.</w:t>
            </w:r>
          </w:p>
        </w:tc>
      </w:tr>
      <w:tr w:rsidR="00E00061" w:rsidRPr="00DB5E5F" w14:paraId="304B60FD" w14:textId="77777777" w:rsidTr="0003477B">
        <w:tc>
          <w:tcPr>
            <w:tcW w:w="567" w:type="dxa"/>
            <w:tcBorders>
              <w:top w:val="single" w:sz="4" w:space="0" w:color="000000"/>
              <w:left w:val="single" w:sz="4" w:space="0" w:color="000000"/>
              <w:bottom w:val="single" w:sz="4" w:space="0" w:color="000000"/>
            </w:tcBorders>
          </w:tcPr>
          <w:p w14:paraId="5027720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44EDB9A" w14:textId="77777777" w:rsidR="00E00061" w:rsidRPr="00DB5E5F" w:rsidRDefault="00E00061" w:rsidP="0003477B">
            <w:pPr>
              <w:pStyle w:val="Tabela1"/>
              <w:spacing w:before="0" w:after="0" w:line="276" w:lineRule="auto"/>
              <w:ind w:right="50"/>
            </w:pPr>
            <w:r w:rsidRPr="00DB5E5F">
              <w:t>Podgląd szczegółowego opisu środka farmaceutycznego, z każdego formularza na którym występuje.</w:t>
            </w:r>
          </w:p>
        </w:tc>
      </w:tr>
      <w:tr w:rsidR="00E00061" w:rsidRPr="00DB5E5F" w14:paraId="3F36784D" w14:textId="77777777" w:rsidTr="0003477B">
        <w:tc>
          <w:tcPr>
            <w:tcW w:w="567" w:type="dxa"/>
            <w:tcBorders>
              <w:top w:val="single" w:sz="4" w:space="0" w:color="000000"/>
              <w:left w:val="single" w:sz="4" w:space="0" w:color="000000"/>
              <w:bottom w:val="single" w:sz="4" w:space="0" w:color="000000"/>
              <w:tr2bl w:val="single" w:sz="4" w:space="0" w:color="auto"/>
            </w:tcBorders>
          </w:tcPr>
          <w:p w14:paraId="56D48CAC"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33257641" w14:textId="77777777" w:rsidR="00E00061" w:rsidRPr="00DB5E5F" w:rsidRDefault="00E00061" w:rsidP="0003477B">
            <w:pPr>
              <w:pStyle w:val="Tabela1"/>
              <w:spacing w:before="0" w:after="0" w:line="276" w:lineRule="auto"/>
              <w:ind w:right="50"/>
            </w:pPr>
            <w:r w:rsidRPr="00DB5E5F">
              <w:t>Możliwość wykonania zestawień:</w:t>
            </w:r>
          </w:p>
        </w:tc>
      </w:tr>
      <w:tr w:rsidR="00E00061" w:rsidRPr="00DB5E5F" w14:paraId="59F00E92" w14:textId="77777777" w:rsidTr="0003477B">
        <w:tc>
          <w:tcPr>
            <w:tcW w:w="567" w:type="dxa"/>
            <w:tcBorders>
              <w:top w:val="single" w:sz="4" w:space="0" w:color="000000"/>
              <w:left w:val="single" w:sz="4" w:space="0" w:color="000000"/>
              <w:bottom w:val="single" w:sz="4" w:space="0" w:color="000000"/>
            </w:tcBorders>
          </w:tcPr>
          <w:p w14:paraId="27B1EFE6"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04D20CB"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zużycia środków farmaceutycznych z podziałem na płatników,</w:t>
            </w:r>
          </w:p>
        </w:tc>
      </w:tr>
      <w:tr w:rsidR="00E00061" w:rsidRPr="00DB5E5F" w14:paraId="2E781A3A" w14:textId="77777777" w:rsidTr="0003477B">
        <w:tc>
          <w:tcPr>
            <w:tcW w:w="567" w:type="dxa"/>
            <w:tcBorders>
              <w:top w:val="single" w:sz="4" w:space="0" w:color="000000"/>
              <w:left w:val="single" w:sz="4" w:space="0" w:color="000000"/>
              <w:bottom w:val="single" w:sz="4" w:space="0" w:color="000000"/>
            </w:tcBorders>
          </w:tcPr>
          <w:p w14:paraId="696BD69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9138F94"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zużycia środków farmaceutycznych na pacjenta,</w:t>
            </w:r>
          </w:p>
        </w:tc>
      </w:tr>
      <w:tr w:rsidR="00E00061" w:rsidRPr="00DB5E5F" w14:paraId="3BDB6E32" w14:textId="77777777" w:rsidTr="0003477B">
        <w:tc>
          <w:tcPr>
            <w:tcW w:w="567" w:type="dxa"/>
            <w:tcBorders>
              <w:top w:val="single" w:sz="4" w:space="0" w:color="000000"/>
              <w:left w:val="single" w:sz="4" w:space="0" w:color="000000"/>
              <w:bottom w:val="single" w:sz="4" w:space="0" w:color="000000"/>
            </w:tcBorders>
          </w:tcPr>
          <w:p w14:paraId="5092E76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EC44D6F"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zużycia wybranych środków farmaceutycznych na poszczególne jednostki organizacyjne.</w:t>
            </w:r>
          </w:p>
        </w:tc>
      </w:tr>
      <w:tr w:rsidR="00E00061" w:rsidRPr="00DB5E5F" w14:paraId="4BE43290" w14:textId="77777777" w:rsidTr="0003477B">
        <w:tc>
          <w:tcPr>
            <w:tcW w:w="567" w:type="dxa"/>
            <w:tcBorders>
              <w:top w:val="single" w:sz="4" w:space="0" w:color="000000"/>
              <w:left w:val="single" w:sz="4" w:space="0" w:color="000000"/>
              <w:bottom w:val="single" w:sz="4" w:space="0" w:color="000000"/>
            </w:tcBorders>
          </w:tcPr>
          <w:p w14:paraId="6C1F49F4"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7651506" w14:textId="77777777" w:rsidR="00E00061" w:rsidRPr="00DB5E5F" w:rsidRDefault="00E00061" w:rsidP="0003477B">
            <w:pPr>
              <w:pStyle w:val="Tabela1"/>
              <w:spacing w:before="0" w:after="0" w:line="276" w:lineRule="auto"/>
              <w:ind w:right="50"/>
            </w:pPr>
            <w:r w:rsidRPr="00DB5E5F">
              <w:t>Automatyczne numerowanie dokumentów utworzonych w apteczce.</w:t>
            </w:r>
          </w:p>
        </w:tc>
      </w:tr>
      <w:tr w:rsidR="00E00061" w:rsidRPr="00DB5E5F" w14:paraId="73BBCAFB" w14:textId="77777777" w:rsidTr="0003477B">
        <w:tc>
          <w:tcPr>
            <w:tcW w:w="567" w:type="dxa"/>
            <w:tcBorders>
              <w:top w:val="single" w:sz="4" w:space="0" w:color="000000"/>
              <w:left w:val="single" w:sz="4" w:space="0" w:color="000000"/>
              <w:bottom w:val="single" w:sz="4" w:space="0" w:color="000000"/>
              <w:tr2bl w:val="single" w:sz="4" w:space="0" w:color="auto"/>
            </w:tcBorders>
          </w:tcPr>
          <w:p w14:paraId="0C749EAC" w14:textId="77777777" w:rsidR="00E00061" w:rsidRPr="00DB5E5F" w:rsidRDefault="00E00061" w:rsidP="0003477B"/>
        </w:tc>
        <w:tc>
          <w:tcPr>
            <w:tcW w:w="9180" w:type="dxa"/>
            <w:tcBorders>
              <w:top w:val="single" w:sz="4" w:space="0" w:color="000000"/>
              <w:left w:val="single" w:sz="4" w:space="0" w:color="000000"/>
              <w:bottom w:val="single" w:sz="4" w:space="0" w:color="000000"/>
              <w:right w:val="single" w:sz="4" w:space="0" w:color="000000"/>
            </w:tcBorders>
            <w:vAlign w:val="center"/>
          </w:tcPr>
          <w:p w14:paraId="70F7F696" w14:textId="77777777" w:rsidR="00E00061" w:rsidRPr="00DB5E5F" w:rsidRDefault="00E00061" w:rsidP="0003477B">
            <w:pPr>
              <w:pStyle w:val="Tabela1"/>
              <w:spacing w:before="0" w:after="0" w:line="276" w:lineRule="auto"/>
              <w:ind w:right="50"/>
            </w:pPr>
            <w:r w:rsidRPr="00DB5E5F">
              <w:t>Wydruk następujących raportów:</w:t>
            </w:r>
          </w:p>
        </w:tc>
      </w:tr>
      <w:tr w:rsidR="00E00061" w:rsidRPr="00DB5E5F" w14:paraId="714F11D7" w14:textId="77777777" w:rsidTr="0003477B">
        <w:tc>
          <w:tcPr>
            <w:tcW w:w="567" w:type="dxa"/>
            <w:tcBorders>
              <w:top w:val="single" w:sz="4" w:space="0" w:color="000000"/>
              <w:left w:val="single" w:sz="4" w:space="0" w:color="000000"/>
              <w:bottom w:val="single" w:sz="4" w:space="0" w:color="000000"/>
            </w:tcBorders>
          </w:tcPr>
          <w:p w14:paraId="0666EE02"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5C568B7"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przyjęcie środków,</w:t>
            </w:r>
          </w:p>
        </w:tc>
      </w:tr>
      <w:tr w:rsidR="00E00061" w:rsidRPr="00DB5E5F" w14:paraId="10842C9B" w14:textId="77777777" w:rsidTr="0003477B">
        <w:tc>
          <w:tcPr>
            <w:tcW w:w="567" w:type="dxa"/>
            <w:tcBorders>
              <w:top w:val="single" w:sz="4" w:space="0" w:color="000000"/>
              <w:left w:val="single" w:sz="4" w:space="0" w:color="000000"/>
              <w:bottom w:val="single" w:sz="4" w:space="0" w:color="000000"/>
            </w:tcBorders>
          </w:tcPr>
          <w:p w14:paraId="016C4B6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294C632"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doniesienie o niepożądanym działaniu środka,</w:t>
            </w:r>
          </w:p>
        </w:tc>
      </w:tr>
      <w:tr w:rsidR="00E00061" w:rsidRPr="00DB5E5F" w14:paraId="7F70AB0F" w14:textId="77777777" w:rsidTr="0003477B">
        <w:tc>
          <w:tcPr>
            <w:tcW w:w="567" w:type="dxa"/>
            <w:tcBorders>
              <w:top w:val="single" w:sz="4" w:space="0" w:color="000000"/>
              <w:left w:val="single" w:sz="4" w:space="0" w:color="000000"/>
              <w:bottom w:val="single" w:sz="4" w:space="0" w:color="000000"/>
            </w:tcBorders>
          </w:tcPr>
          <w:p w14:paraId="39AFFD61"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F9843E0"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książka kontroli przychodów i rozchodów,</w:t>
            </w:r>
          </w:p>
        </w:tc>
      </w:tr>
      <w:tr w:rsidR="00E00061" w:rsidRPr="00DB5E5F" w14:paraId="17570FE5" w14:textId="77777777" w:rsidTr="0003477B">
        <w:tc>
          <w:tcPr>
            <w:tcW w:w="567" w:type="dxa"/>
            <w:tcBorders>
              <w:top w:val="single" w:sz="4" w:space="0" w:color="000000"/>
              <w:left w:val="single" w:sz="4" w:space="0" w:color="000000"/>
              <w:bottom w:val="single" w:sz="4" w:space="0" w:color="000000"/>
            </w:tcBorders>
          </w:tcPr>
          <w:p w14:paraId="205F519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03CAD4EC"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zestawienie zużycia środków przez pacjentów na oddziale,</w:t>
            </w:r>
          </w:p>
        </w:tc>
      </w:tr>
      <w:tr w:rsidR="00E00061" w:rsidRPr="00DB5E5F" w14:paraId="6CCA9742" w14:textId="77777777" w:rsidTr="0003477B">
        <w:tc>
          <w:tcPr>
            <w:tcW w:w="567" w:type="dxa"/>
            <w:tcBorders>
              <w:top w:val="single" w:sz="4" w:space="0" w:color="000000"/>
              <w:left w:val="single" w:sz="4" w:space="0" w:color="000000"/>
              <w:bottom w:val="single" w:sz="4" w:space="0" w:color="000000"/>
            </w:tcBorders>
          </w:tcPr>
          <w:p w14:paraId="0209737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F9FB409"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zestawienie zużycia środków przez pacjenta,</w:t>
            </w:r>
          </w:p>
        </w:tc>
      </w:tr>
      <w:tr w:rsidR="00E00061" w:rsidRPr="00DB5E5F" w14:paraId="5D508BDB" w14:textId="77777777" w:rsidTr="0003477B">
        <w:tc>
          <w:tcPr>
            <w:tcW w:w="567" w:type="dxa"/>
            <w:tcBorders>
              <w:top w:val="single" w:sz="4" w:space="0" w:color="000000"/>
              <w:left w:val="single" w:sz="4" w:space="0" w:color="000000"/>
              <w:bottom w:val="single" w:sz="4" w:space="0" w:color="000000"/>
            </w:tcBorders>
          </w:tcPr>
          <w:p w14:paraId="3319B597"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7C582A02"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zapotrzebowanie na środki do apteczki,</w:t>
            </w:r>
          </w:p>
        </w:tc>
      </w:tr>
      <w:tr w:rsidR="00E00061" w:rsidRPr="00DB5E5F" w14:paraId="63E7F1DD" w14:textId="77777777" w:rsidTr="0003477B">
        <w:tc>
          <w:tcPr>
            <w:tcW w:w="567" w:type="dxa"/>
            <w:tcBorders>
              <w:top w:val="single" w:sz="4" w:space="0" w:color="000000"/>
              <w:left w:val="single" w:sz="4" w:space="0" w:color="000000"/>
              <w:bottom w:val="single" w:sz="4" w:space="0" w:color="000000"/>
            </w:tcBorders>
          </w:tcPr>
          <w:p w14:paraId="7612379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3EB45F7"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dokument zwrotu środków do apteki,</w:t>
            </w:r>
          </w:p>
        </w:tc>
      </w:tr>
      <w:tr w:rsidR="00E00061" w:rsidRPr="00DB5E5F" w14:paraId="078ABD61" w14:textId="77777777" w:rsidTr="0003477B">
        <w:tc>
          <w:tcPr>
            <w:tcW w:w="567" w:type="dxa"/>
            <w:tcBorders>
              <w:top w:val="single" w:sz="4" w:space="0" w:color="000000"/>
              <w:left w:val="single" w:sz="4" w:space="0" w:color="000000"/>
              <w:bottom w:val="single" w:sz="4" w:space="0" w:color="000000"/>
            </w:tcBorders>
          </w:tcPr>
          <w:p w14:paraId="5436A305"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4F18DAB2" w14:textId="77777777" w:rsidR="00E00061" w:rsidRPr="00DB5E5F" w:rsidRDefault="00E00061" w:rsidP="006B0CEB">
            <w:pPr>
              <w:pStyle w:val="Tabela1"/>
              <w:numPr>
                <w:ilvl w:val="0"/>
                <w:numId w:val="80"/>
              </w:numPr>
              <w:spacing w:before="0" w:after="0" w:line="276" w:lineRule="auto"/>
              <w:ind w:right="50"/>
              <w:rPr>
                <w:lang w:eastAsia="en-US"/>
              </w:rPr>
            </w:pPr>
            <w:r w:rsidRPr="00DB5E5F">
              <w:rPr>
                <w:lang w:eastAsia="en-US"/>
              </w:rPr>
              <w:t>kasacja środków na oddziale.</w:t>
            </w:r>
          </w:p>
        </w:tc>
      </w:tr>
      <w:tr w:rsidR="00E00061" w:rsidRPr="00DB5E5F" w14:paraId="50BAFB73" w14:textId="77777777" w:rsidTr="0003477B">
        <w:tc>
          <w:tcPr>
            <w:tcW w:w="567" w:type="dxa"/>
            <w:tcBorders>
              <w:top w:val="single" w:sz="4" w:space="0" w:color="000000"/>
              <w:left w:val="single" w:sz="4" w:space="0" w:color="000000"/>
              <w:bottom w:val="single" w:sz="4" w:space="0" w:color="000000"/>
            </w:tcBorders>
          </w:tcPr>
          <w:p w14:paraId="708FD620"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59168A0D" w14:textId="77777777" w:rsidR="00E00061" w:rsidRPr="00DB5E5F" w:rsidRDefault="00E00061" w:rsidP="0003477B">
            <w:pPr>
              <w:pStyle w:val="Tabela1"/>
              <w:spacing w:before="0" w:after="0" w:line="276" w:lineRule="auto"/>
              <w:ind w:right="50"/>
            </w:pPr>
            <w:r w:rsidRPr="00DB5E5F">
              <w:t>Korekta stanów magazynowych (ilościowa, jakościowa) na podstawie arkusza spisu z natury.</w:t>
            </w:r>
          </w:p>
        </w:tc>
      </w:tr>
      <w:tr w:rsidR="00E00061" w:rsidRPr="00DB5E5F" w14:paraId="0C2A474B" w14:textId="77777777" w:rsidTr="0003477B">
        <w:tc>
          <w:tcPr>
            <w:tcW w:w="567" w:type="dxa"/>
            <w:tcBorders>
              <w:top w:val="single" w:sz="4" w:space="0" w:color="000000"/>
              <w:left w:val="single" w:sz="4" w:space="0" w:color="000000"/>
              <w:bottom w:val="single" w:sz="4" w:space="0" w:color="000000"/>
            </w:tcBorders>
          </w:tcPr>
          <w:p w14:paraId="304D45BE"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1F795122" w14:textId="77777777" w:rsidR="00E00061" w:rsidRPr="00DB5E5F" w:rsidRDefault="00E00061" w:rsidP="0003477B">
            <w:pPr>
              <w:pStyle w:val="Tabela1"/>
              <w:spacing w:before="0" w:after="0" w:line="276" w:lineRule="auto"/>
              <w:ind w:right="50"/>
            </w:pPr>
            <w:r w:rsidRPr="00DB5E5F">
              <w:t>Możliwość wprowadzania spisu z natury bezpośrednio do systemu, w  którym prezentowane są wyłącznie dane o środkach bez ilości i serii.</w:t>
            </w:r>
          </w:p>
        </w:tc>
      </w:tr>
      <w:tr w:rsidR="00E00061" w:rsidRPr="00DB5E5F" w14:paraId="52AA6EE0" w14:textId="77777777" w:rsidTr="0003477B">
        <w:tc>
          <w:tcPr>
            <w:tcW w:w="567" w:type="dxa"/>
            <w:tcBorders>
              <w:top w:val="single" w:sz="4" w:space="0" w:color="000000"/>
              <w:left w:val="single" w:sz="4" w:space="0" w:color="000000"/>
              <w:bottom w:val="single" w:sz="4" w:space="0" w:color="000000"/>
            </w:tcBorders>
          </w:tcPr>
          <w:p w14:paraId="4CFDB5BA"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3C31843A" w14:textId="77777777" w:rsidR="00E00061" w:rsidRPr="00DB5E5F" w:rsidRDefault="00E00061" w:rsidP="0003477B">
            <w:pPr>
              <w:pStyle w:val="Tabela1"/>
              <w:spacing w:before="0" w:after="0" w:line="276" w:lineRule="auto"/>
              <w:ind w:right="50"/>
            </w:pPr>
            <w:r w:rsidRPr="00DB5E5F">
              <w:rPr>
                <w:lang w:eastAsia="en-US"/>
              </w:rPr>
              <w:t>Możliwość generowania raportu Jednorodnego Pliku Kontrolnego na wezwanie Urzędu Skarbowego  dla wskazanego  magazynu.</w:t>
            </w:r>
          </w:p>
        </w:tc>
      </w:tr>
      <w:tr w:rsidR="00E00061" w:rsidRPr="00DB5E5F" w14:paraId="6AE7B2D5" w14:textId="77777777" w:rsidTr="0003477B">
        <w:tc>
          <w:tcPr>
            <w:tcW w:w="567" w:type="dxa"/>
            <w:tcBorders>
              <w:top w:val="single" w:sz="4" w:space="0" w:color="000000"/>
              <w:left w:val="single" w:sz="4" w:space="0" w:color="000000"/>
              <w:bottom w:val="single" w:sz="4" w:space="0" w:color="000000"/>
            </w:tcBorders>
          </w:tcPr>
          <w:p w14:paraId="6F6C5DFD"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2B5EB237" w14:textId="77777777" w:rsidR="00E00061" w:rsidRPr="00DB5E5F" w:rsidRDefault="00E00061" w:rsidP="0003477B">
            <w:pPr>
              <w:pStyle w:val="Tabela1"/>
              <w:spacing w:before="0" w:after="0" w:line="276" w:lineRule="auto"/>
              <w:ind w:right="50"/>
            </w:pPr>
            <w:r w:rsidRPr="00DB5E5F">
              <w:t>Możliwość blokowania tworzenia i modyfikowania dokumentów obrotowych w zdefiniowanych okresach rozliczeniowych.</w:t>
            </w:r>
          </w:p>
        </w:tc>
      </w:tr>
      <w:tr w:rsidR="00E00061" w:rsidRPr="00DB5E5F" w14:paraId="009D2BE5" w14:textId="77777777" w:rsidTr="0003477B">
        <w:tc>
          <w:tcPr>
            <w:tcW w:w="567" w:type="dxa"/>
            <w:tcBorders>
              <w:top w:val="single" w:sz="4" w:space="0" w:color="000000"/>
              <w:left w:val="single" w:sz="4" w:space="0" w:color="000000"/>
              <w:bottom w:val="single" w:sz="4" w:space="0" w:color="000000"/>
            </w:tcBorders>
          </w:tcPr>
          <w:p w14:paraId="55C480D3" w14:textId="77777777" w:rsidR="00E00061" w:rsidRPr="00DB5E5F" w:rsidRDefault="00E00061" w:rsidP="006B0CEB">
            <w:pPr>
              <w:numPr>
                <w:ilvl w:val="0"/>
                <w:numId w:val="79"/>
              </w:numPr>
              <w:suppressAutoHyphens w:val="0"/>
            </w:pPr>
          </w:p>
        </w:tc>
        <w:tc>
          <w:tcPr>
            <w:tcW w:w="9180" w:type="dxa"/>
            <w:tcBorders>
              <w:top w:val="single" w:sz="4" w:space="0" w:color="000000"/>
              <w:left w:val="single" w:sz="4" w:space="0" w:color="000000"/>
              <w:bottom w:val="single" w:sz="4" w:space="0" w:color="000000"/>
              <w:right w:val="single" w:sz="4" w:space="0" w:color="000000"/>
            </w:tcBorders>
            <w:vAlign w:val="center"/>
          </w:tcPr>
          <w:p w14:paraId="6E8F0AC5" w14:textId="77777777" w:rsidR="00E00061" w:rsidRPr="00DB5E5F" w:rsidRDefault="00E00061" w:rsidP="0003477B">
            <w:pPr>
              <w:pStyle w:val="Tabela1"/>
              <w:spacing w:before="0" w:after="0" w:line="276" w:lineRule="auto"/>
              <w:ind w:right="50"/>
            </w:pPr>
            <w:r w:rsidRPr="00DB5E5F">
              <w:t>Raport z wiekowania stanów magazynowych.</w:t>
            </w:r>
          </w:p>
        </w:tc>
      </w:tr>
    </w:tbl>
    <w:p w14:paraId="28A99B47" w14:textId="77777777" w:rsidR="00E00061" w:rsidRPr="00DB5E5F" w:rsidRDefault="00E00061" w:rsidP="00E00061">
      <w:pPr>
        <w:rPr>
          <w:vanish/>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8"/>
        <w:gridCol w:w="9206"/>
      </w:tblGrid>
      <w:tr w:rsidR="00E00061" w:rsidRPr="00DB5E5F" w14:paraId="23A22B61" w14:textId="77777777" w:rsidTr="0065162B">
        <w:trPr>
          <w:trHeight w:val="20"/>
        </w:trPr>
        <w:tc>
          <w:tcPr>
            <w:tcW w:w="568" w:type="dxa"/>
            <w:tcBorders>
              <w:tr2bl w:val="single" w:sz="4" w:space="0" w:color="auto"/>
            </w:tcBorders>
            <w:vAlign w:val="center"/>
          </w:tcPr>
          <w:p w14:paraId="0DB6B748" w14:textId="77777777" w:rsidR="00E00061" w:rsidRPr="00DB5E5F" w:rsidRDefault="00E00061" w:rsidP="0003477B"/>
        </w:tc>
        <w:tc>
          <w:tcPr>
            <w:tcW w:w="9206" w:type="dxa"/>
            <w:vAlign w:val="center"/>
          </w:tcPr>
          <w:p w14:paraId="35A204E2" w14:textId="77777777" w:rsidR="00E00061" w:rsidRPr="00DB5E5F" w:rsidRDefault="00E00061" w:rsidP="0065162B">
            <w:pPr>
              <w:rPr>
                <w:b/>
                <w:bCs/>
              </w:rPr>
            </w:pPr>
            <w:r w:rsidRPr="00DB5E5F">
              <w:rPr>
                <w:b/>
                <w:bCs/>
                <w:sz w:val="22"/>
                <w:szCs w:val="22"/>
              </w:rPr>
              <w:t>Dystrybucja leków</w:t>
            </w:r>
          </w:p>
        </w:tc>
      </w:tr>
      <w:tr w:rsidR="00E00061" w:rsidRPr="00DB5E5F" w14:paraId="2E6FD0D8" w14:textId="77777777" w:rsidTr="0065162B">
        <w:trPr>
          <w:trHeight w:val="20"/>
        </w:trPr>
        <w:tc>
          <w:tcPr>
            <w:tcW w:w="568" w:type="dxa"/>
            <w:vAlign w:val="center"/>
          </w:tcPr>
          <w:p w14:paraId="1F66FF28" w14:textId="77777777" w:rsidR="00E00061" w:rsidRPr="00DB5E5F" w:rsidRDefault="00E00061" w:rsidP="0065162B">
            <w:pPr>
              <w:numPr>
                <w:ilvl w:val="0"/>
                <w:numId w:val="79"/>
              </w:numPr>
              <w:suppressAutoHyphens w:val="0"/>
            </w:pPr>
          </w:p>
        </w:tc>
        <w:tc>
          <w:tcPr>
            <w:tcW w:w="9206" w:type="dxa"/>
          </w:tcPr>
          <w:p w14:paraId="4D576FFB" w14:textId="77777777" w:rsidR="00E00061" w:rsidRPr="00DB5E5F" w:rsidRDefault="00E00061" w:rsidP="0003477B">
            <w:r w:rsidRPr="00DB5E5F">
              <w:t>Moduł umożliwia zlecenie leków pacjentowi z rozróżnieniem zlecenia określonego lokalnie i zewnętrznego.</w:t>
            </w:r>
          </w:p>
        </w:tc>
      </w:tr>
      <w:tr w:rsidR="00E00061" w:rsidRPr="00DB5E5F" w14:paraId="0B43602C" w14:textId="77777777" w:rsidTr="0065162B">
        <w:trPr>
          <w:trHeight w:val="20"/>
        </w:trPr>
        <w:tc>
          <w:tcPr>
            <w:tcW w:w="568" w:type="dxa"/>
            <w:shd w:val="clear" w:color="auto" w:fill="FFFFFF"/>
            <w:vAlign w:val="center"/>
          </w:tcPr>
          <w:p w14:paraId="12ABAE16" w14:textId="77777777" w:rsidR="00E00061" w:rsidRPr="00DB5E5F" w:rsidRDefault="00E00061" w:rsidP="0065162B">
            <w:pPr>
              <w:numPr>
                <w:ilvl w:val="0"/>
                <w:numId w:val="79"/>
              </w:numPr>
              <w:suppressAutoHyphens w:val="0"/>
            </w:pPr>
          </w:p>
        </w:tc>
        <w:tc>
          <w:tcPr>
            <w:tcW w:w="9206" w:type="dxa"/>
            <w:shd w:val="clear" w:color="auto" w:fill="FFFFFF"/>
          </w:tcPr>
          <w:p w14:paraId="5F423DA2" w14:textId="77777777" w:rsidR="00E00061" w:rsidRPr="00DB5E5F" w:rsidRDefault="00E00061" w:rsidP="0003477B">
            <w:r w:rsidRPr="00DB5E5F">
              <w:t>Moduł umożliwia lekarzom podgląd zleceń lekowych.</w:t>
            </w:r>
          </w:p>
        </w:tc>
      </w:tr>
      <w:tr w:rsidR="00E00061" w:rsidRPr="00DB5E5F" w14:paraId="0660F0E4" w14:textId="77777777" w:rsidTr="0065162B">
        <w:trPr>
          <w:trHeight w:val="20"/>
        </w:trPr>
        <w:tc>
          <w:tcPr>
            <w:tcW w:w="568" w:type="dxa"/>
            <w:vAlign w:val="center"/>
          </w:tcPr>
          <w:p w14:paraId="32CD362D" w14:textId="77777777" w:rsidR="00E00061" w:rsidRPr="00DB5E5F" w:rsidRDefault="00E00061" w:rsidP="0065162B">
            <w:pPr>
              <w:numPr>
                <w:ilvl w:val="0"/>
                <w:numId w:val="79"/>
              </w:numPr>
              <w:suppressAutoHyphens w:val="0"/>
            </w:pPr>
          </w:p>
        </w:tc>
        <w:tc>
          <w:tcPr>
            <w:tcW w:w="9206" w:type="dxa"/>
          </w:tcPr>
          <w:p w14:paraId="05A42D0D" w14:textId="77777777" w:rsidR="00E00061" w:rsidRPr="00DB5E5F" w:rsidRDefault="00E00061" w:rsidP="0003477B">
            <w:r w:rsidRPr="00DB5E5F">
              <w:t>Moduł umożliwia filtrowanie zleceń wg daty wystawienia zlecenia, rodzaju zlecenia.</w:t>
            </w:r>
          </w:p>
        </w:tc>
      </w:tr>
      <w:tr w:rsidR="00E00061" w:rsidRPr="00DB5E5F" w14:paraId="028B38DF" w14:textId="77777777" w:rsidTr="0065162B">
        <w:trPr>
          <w:trHeight w:val="20"/>
        </w:trPr>
        <w:tc>
          <w:tcPr>
            <w:tcW w:w="568" w:type="dxa"/>
            <w:vAlign w:val="center"/>
          </w:tcPr>
          <w:p w14:paraId="500611E6" w14:textId="77777777" w:rsidR="00E00061" w:rsidRPr="00DB5E5F" w:rsidRDefault="00E00061" w:rsidP="0065162B">
            <w:pPr>
              <w:numPr>
                <w:ilvl w:val="0"/>
                <w:numId w:val="79"/>
              </w:numPr>
              <w:suppressAutoHyphens w:val="0"/>
            </w:pPr>
          </w:p>
        </w:tc>
        <w:tc>
          <w:tcPr>
            <w:tcW w:w="9206" w:type="dxa"/>
          </w:tcPr>
          <w:p w14:paraId="13E991CE" w14:textId="77777777" w:rsidR="00E00061" w:rsidRPr="00DB5E5F" w:rsidRDefault="00E00061" w:rsidP="0003477B">
            <w:r w:rsidRPr="00DB5E5F">
              <w:t>Moduł umożliwia sortowanie zleceń wg opisu zlecenia oraz daty planowanej realizacji.</w:t>
            </w:r>
          </w:p>
        </w:tc>
      </w:tr>
      <w:tr w:rsidR="00E00061" w:rsidRPr="00DB5E5F" w14:paraId="7FA91DB9" w14:textId="77777777" w:rsidTr="0065162B">
        <w:trPr>
          <w:trHeight w:val="20"/>
        </w:trPr>
        <w:tc>
          <w:tcPr>
            <w:tcW w:w="568" w:type="dxa"/>
            <w:vAlign w:val="center"/>
          </w:tcPr>
          <w:p w14:paraId="32117CDC" w14:textId="77777777" w:rsidR="00E00061" w:rsidRPr="00DB5E5F" w:rsidRDefault="00E00061" w:rsidP="0065162B">
            <w:pPr>
              <w:numPr>
                <w:ilvl w:val="0"/>
                <w:numId w:val="79"/>
              </w:numPr>
              <w:suppressAutoHyphens w:val="0"/>
            </w:pPr>
          </w:p>
        </w:tc>
        <w:tc>
          <w:tcPr>
            <w:tcW w:w="9206" w:type="dxa"/>
          </w:tcPr>
          <w:p w14:paraId="63EFC017" w14:textId="77777777" w:rsidR="00E00061" w:rsidRPr="00DB5E5F" w:rsidRDefault="00E00061" w:rsidP="0003477B">
            <w:r w:rsidRPr="00DB5E5F">
              <w:t>Moduł umożliwia wybór leków  z receptariusza oddziałowego.</w:t>
            </w:r>
          </w:p>
        </w:tc>
      </w:tr>
      <w:tr w:rsidR="00E00061" w:rsidRPr="00DB5E5F" w14:paraId="4EF8D806" w14:textId="77777777" w:rsidTr="0065162B">
        <w:trPr>
          <w:trHeight w:val="20"/>
        </w:trPr>
        <w:tc>
          <w:tcPr>
            <w:tcW w:w="568" w:type="dxa"/>
            <w:vAlign w:val="center"/>
          </w:tcPr>
          <w:p w14:paraId="15E64D94" w14:textId="77777777" w:rsidR="00E00061" w:rsidRPr="00DB5E5F" w:rsidRDefault="00E00061" w:rsidP="0065162B">
            <w:pPr>
              <w:numPr>
                <w:ilvl w:val="0"/>
                <w:numId w:val="79"/>
              </w:numPr>
              <w:suppressAutoHyphens w:val="0"/>
            </w:pPr>
          </w:p>
        </w:tc>
        <w:tc>
          <w:tcPr>
            <w:tcW w:w="9206" w:type="dxa"/>
          </w:tcPr>
          <w:p w14:paraId="3F3AD48C" w14:textId="77777777" w:rsidR="00E00061" w:rsidRPr="00DB5E5F" w:rsidRDefault="00E00061" w:rsidP="0003477B">
            <w:r w:rsidRPr="00DB5E5F">
              <w:t>Moduł umożliwia zlecanie leków recepturowych zdefiniowanych w module Apteka.</w:t>
            </w:r>
          </w:p>
        </w:tc>
      </w:tr>
      <w:tr w:rsidR="00E00061" w:rsidRPr="00DB5E5F" w14:paraId="2C2F7D46" w14:textId="77777777" w:rsidTr="0065162B">
        <w:trPr>
          <w:trHeight w:val="20"/>
        </w:trPr>
        <w:tc>
          <w:tcPr>
            <w:tcW w:w="568" w:type="dxa"/>
            <w:vAlign w:val="center"/>
          </w:tcPr>
          <w:p w14:paraId="3B843DDD" w14:textId="77777777" w:rsidR="00E00061" w:rsidRPr="00DB5E5F" w:rsidRDefault="00E00061" w:rsidP="0065162B">
            <w:pPr>
              <w:numPr>
                <w:ilvl w:val="0"/>
                <w:numId w:val="79"/>
              </w:numPr>
              <w:suppressAutoHyphens w:val="0"/>
            </w:pPr>
          </w:p>
        </w:tc>
        <w:tc>
          <w:tcPr>
            <w:tcW w:w="9206" w:type="dxa"/>
          </w:tcPr>
          <w:p w14:paraId="5B461F66" w14:textId="77777777" w:rsidR="00E00061" w:rsidRPr="00DB5E5F" w:rsidRDefault="00E00061" w:rsidP="0003477B">
            <w:r w:rsidRPr="00DB5E5F">
              <w:t>Moduł umożliwia zlecanie leków spoza receptariusza.</w:t>
            </w:r>
          </w:p>
        </w:tc>
      </w:tr>
      <w:tr w:rsidR="00E00061" w:rsidRPr="00DB5E5F" w14:paraId="7775E055" w14:textId="77777777" w:rsidTr="0065162B">
        <w:trPr>
          <w:trHeight w:val="20"/>
        </w:trPr>
        <w:tc>
          <w:tcPr>
            <w:tcW w:w="568" w:type="dxa"/>
            <w:vAlign w:val="center"/>
          </w:tcPr>
          <w:p w14:paraId="34E5AB84" w14:textId="77777777" w:rsidR="00E00061" w:rsidRPr="00DB5E5F" w:rsidRDefault="00E00061" w:rsidP="0065162B">
            <w:pPr>
              <w:numPr>
                <w:ilvl w:val="0"/>
                <w:numId w:val="79"/>
              </w:numPr>
              <w:suppressAutoHyphens w:val="0"/>
            </w:pPr>
          </w:p>
        </w:tc>
        <w:tc>
          <w:tcPr>
            <w:tcW w:w="9206" w:type="dxa"/>
          </w:tcPr>
          <w:p w14:paraId="69F1AC8F" w14:textId="77777777" w:rsidR="00E00061" w:rsidRPr="00DB5E5F" w:rsidRDefault="00E00061" w:rsidP="0003477B">
            <w:r w:rsidRPr="00DB5E5F">
              <w:t>Moduł umożliwia zlecanie leków na poziomie nazwy międzynarodowej.</w:t>
            </w:r>
          </w:p>
        </w:tc>
      </w:tr>
      <w:tr w:rsidR="00E00061" w:rsidRPr="00DB5E5F" w14:paraId="6C841BAB" w14:textId="77777777" w:rsidTr="0065162B">
        <w:trPr>
          <w:trHeight w:val="20"/>
        </w:trPr>
        <w:tc>
          <w:tcPr>
            <w:tcW w:w="568" w:type="dxa"/>
            <w:vAlign w:val="center"/>
          </w:tcPr>
          <w:p w14:paraId="002C1CC9" w14:textId="77777777" w:rsidR="00E00061" w:rsidRPr="00DB5E5F" w:rsidRDefault="00E00061" w:rsidP="0065162B">
            <w:pPr>
              <w:numPr>
                <w:ilvl w:val="0"/>
                <w:numId w:val="79"/>
              </w:numPr>
              <w:suppressAutoHyphens w:val="0"/>
            </w:pPr>
          </w:p>
        </w:tc>
        <w:tc>
          <w:tcPr>
            <w:tcW w:w="9206" w:type="dxa"/>
          </w:tcPr>
          <w:p w14:paraId="375900E5" w14:textId="77777777" w:rsidR="00E00061" w:rsidRPr="00DB5E5F" w:rsidRDefault="00E00061" w:rsidP="0003477B">
            <w:r w:rsidRPr="00DB5E5F">
              <w:t>Moduł umożliwia uszczegółowienie o nazwę handlową zlecenia na konkretne podanie leku.</w:t>
            </w:r>
          </w:p>
        </w:tc>
      </w:tr>
      <w:tr w:rsidR="00E00061" w:rsidRPr="00DB5E5F" w14:paraId="1EAE6412" w14:textId="77777777" w:rsidTr="0065162B">
        <w:trPr>
          <w:trHeight w:val="20"/>
        </w:trPr>
        <w:tc>
          <w:tcPr>
            <w:tcW w:w="568" w:type="dxa"/>
            <w:vAlign w:val="center"/>
          </w:tcPr>
          <w:p w14:paraId="23266C7A" w14:textId="77777777" w:rsidR="00E00061" w:rsidRPr="00DB5E5F" w:rsidRDefault="00E00061" w:rsidP="0065162B">
            <w:pPr>
              <w:numPr>
                <w:ilvl w:val="0"/>
                <w:numId w:val="79"/>
              </w:numPr>
              <w:suppressAutoHyphens w:val="0"/>
            </w:pPr>
          </w:p>
        </w:tc>
        <w:tc>
          <w:tcPr>
            <w:tcW w:w="9206" w:type="dxa"/>
          </w:tcPr>
          <w:p w14:paraId="141C59D1" w14:textId="77777777" w:rsidR="00E00061" w:rsidRPr="00DB5E5F" w:rsidRDefault="00E00061" w:rsidP="0003477B">
            <w:r w:rsidRPr="00DB5E5F">
              <w:t>Moduł umożliwia zlecanie w trybie zwykłym, doraźnym oraz do decyzji lekarza dyżurnego.</w:t>
            </w:r>
          </w:p>
        </w:tc>
      </w:tr>
      <w:tr w:rsidR="00E00061" w:rsidRPr="00DB5E5F" w14:paraId="268EE1C5" w14:textId="77777777" w:rsidTr="0065162B">
        <w:trPr>
          <w:trHeight w:val="20"/>
        </w:trPr>
        <w:tc>
          <w:tcPr>
            <w:tcW w:w="568" w:type="dxa"/>
            <w:vAlign w:val="center"/>
          </w:tcPr>
          <w:p w14:paraId="2341C269" w14:textId="77777777" w:rsidR="00E00061" w:rsidRPr="00DB5E5F" w:rsidRDefault="00E00061" w:rsidP="0065162B">
            <w:pPr>
              <w:numPr>
                <w:ilvl w:val="0"/>
                <w:numId w:val="79"/>
              </w:numPr>
              <w:suppressAutoHyphens w:val="0"/>
            </w:pPr>
          </w:p>
        </w:tc>
        <w:tc>
          <w:tcPr>
            <w:tcW w:w="9206" w:type="dxa"/>
          </w:tcPr>
          <w:p w14:paraId="2CCBEEA4" w14:textId="77777777" w:rsidR="00E00061" w:rsidRPr="00DB5E5F" w:rsidRDefault="00E00061" w:rsidP="0003477B">
            <w:r w:rsidRPr="00DB5E5F">
              <w:t>Moduł umożliwia określenie godziny i czasu realizacji zlecenia.</w:t>
            </w:r>
          </w:p>
        </w:tc>
      </w:tr>
      <w:tr w:rsidR="00E00061" w:rsidRPr="00DB5E5F" w14:paraId="6545603A" w14:textId="77777777" w:rsidTr="0065162B">
        <w:trPr>
          <w:trHeight w:val="20"/>
        </w:trPr>
        <w:tc>
          <w:tcPr>
            <w:tcW w:w="568" w:type="dxa"/>
            <w:vAlign w:val="center"/>
          </w:tcPr>
          <w:p w14:paraId="52781463" w14:textId="77777777" w:rsidR="00E00061" w:rsidRPr="00DB5E5F" w:rsidRDefault="00E00061" w:rsidP="0065162B">
            <w:pPr>
              <w:numPr>
                <w:ilvl w:val="0"/>
                <w:numId w:val="79"/>
              </w:numPr>
              <w:suppressAutoHyphens w:val="0"/>
            </w:pPr>
          </w:p>
        </w:tc>
        <w:tc>
          <w:tcPr>
            <w:tcW w:w="9206" w:type="dxa"/>
          </w:tcPr>
          <w:p w14:paraId="63B3014A" w14:textId="77777777" w:rsidR="00E00061" w:rsidRPr="00DB5E5F" w:rsidRDefault="00E00061" w:rsidP="0003477B">
            <w:r w:rsidRPr="00DB5E5F">
              <w:t>Moduł umożliwia lekarzowi podgląd wykazu alergenów, na które uczulony jest pacjent.</w:t>
            </w:r>
          </w:p>
        </w:tc>
      </w:tr>
      <w:tr w:rsidR="00E00061" w:rsidRPr="00DB5E5F" w14:paraId="5F5CAA4C" w14:textId="77777777" w:rsidTr="0065162B">
        <w:trPr>
          <w:trHeight w:val="20"/>
        </w:trPr>
        <w:tc>
          <w:tcPr>
            <w:tcW w:w="568" w:type="dxa"/>
            <w:vAlign w:val="center"/>
          </w:tcPr>
          <w:p w14:paraId="318983F0" w14:textId="77777777" w:rsidR="00E00061" w:rsidRPr="00DB5E5F" w:rsidRDefault="00E00061" w:rsidP="0065162B">
            <w:pPr>
              <w:numPr>
                <w:ilvl w:val="0"/>
                <w:numId w:val="79"/>
              </w:numPr>
              <w:suppressAutoHyphens w:val="0"/>
            </w:pPr>
          </w:p>
        </w:tc>
        <w:tc>
          <w:tcPr>
            <w:tcW w:w="9206" w:type="dxa"/>
          </w:tcPr>
          <w:p w14:paraId="03975320" w14:textId="77777777" w:rsidR="00E00061" w:rsidRPr="00DB5E5F" w:rsidRDefault="00E00061" w:rsidP="0003477B">
            <w:r w:rsidRPr="00DB5E5F">
              <w:t>Moduł umożliwia ewidencjonowanie dodatkowych środków i rozpuszczalników w ramach jednego zlecenia lekowego.</w:t>
            </w:r>
          </w:p>
        </w:tc>
      </w:tr>
      <w:tr w:rsidR="00E00061" w:rsidRPr="00DB5E5F" w14:paraId="6CE05576" w14:textId="77777777" w:rsidTr="0065162B">
        <w:trPr>
          <w:trHeight w:val="20"/>
        </w:trPr>
        <w:tc>
          <w:tcPr>
            <w:tcW w:w="568" w:type="dxa"/>
            <w:vAlign w:val="center"/>
          </w:tcPr>
          <w:p w14:paraId="00FDFDE1" w14:textId="77777777" w:rsidR="00E00061" w:rsidRPr="00DB5E5F" w:rsidRDefault="00E00061" w:rsidP="0065162B">
            <w:pPr>
              <w:numPr>
                <w:ilvl w:val="0"/>
                <w:numId w:val="79"/>
              </w:numPr>
              <w:suppressAutoHyphens w:val="0"/>
            </w:pPr>
          </w:p>
        </w:tc>
        <w:tc>
          <w:tcPr>
            <w:tcW w:w="9206" w:type="dxa"/>
          </w:tcPr>
          <w:p w14:paraId="2B01532B" w14:textId="77777777" w:rsidR="00E00061" w:rsidRPr="00DB5E5F" w:rsidRDefault="00E00061" w:rsidP="0003477B">
            <w:r w:rsidRPr="00DB5E5F">
              <w:t>Moduł umożliwia lekarzowi podgląd szczegółów dotyczących realizacji zlecenia.</w:t>
            </w:r>
          </w:p>
        </w:tc>
      </w:tr>
      <w:tr w:rsidR="00E00061" w:rsidRPr="00DB5E5F" w14:paraId="521D3788" w14:textId="77777777" w:rsidTr="0065162B">
        <w:trPr>
          <w:trHeight w:val="20"/>
        </w:trPr>
        <w:tc>
          <w:tcPr>
            <w:tcW w:w="568" w:type="dxa"/>
            <w:vAlign w:val="center"/>
          </w:tcPr>
          <w:p w14:paraId="753B8816" w14:textId="77777777" w:rsidR="00E00061" w:rsidRPr="00DB5E5F" w:rsidRDefault="00E00061" w:rsidP="0065162B">
            <w:pPr>
              <w:numPr>
                <w:ilvl w:val="0"/>
                <w:numId w:val="79"/>
              </w:numPr>
              <w:suppressAutoHyphens w:val="0"/>
            </w:pPr>
          </w:p>
        </w:tc>
        <w:tc>
          <w:tcPr>
            <w:tcW w:w="9206" w:type="dxa"/>
          </w:tcPr>
          <w:p w14:paraId="07E0B21A" w14:textId="77777777" w:rsidR="00E00061" w:rsidRPr="00DB5E5F" w:rsidRDefault="00E00061" w:rsidP="0003477B">
            <w:r w:rsidRPr="00DB5E5F">
              <w:t>Moduł umożliwia szybkie zaewidencjonowanie odstawienia leku.</w:t>
            </w:r>
          </w:p>
        </w:tc>
      </w:tr>
      <w:tr w:rsidR="00E00061" w:rsidRPr="00DB5E5F" w14:paraId="103C4B64" w14:textId="77777777" w:rsidTr="0065162B">
        <w:trPr>
          <w:trHeight w:val="20"/>
        </w:trPr>
        <w:tc>
          <w:tcPr>
            <w:tcW w:w="568" w:type="dxa"/>
            <w:vAlign w:val="center"/>
          </w:tcPr>
          <w:p w14:paraId="45E83D10" w14:textId="77777777" w:rsidR="00E00061" w:rsidRPr="00DB5E5F" w:rsidRDefault="00E00061" w:rsidP="0065162B">
            <w:pPr>
              <w:numPr>
                <w:ilvl w:val="0"/>
                <w:numId w:val="79"/>
              </w:numPr>
              <w:suppressAutoHyphens w:val="0"/>
            </w:pPr>
          </w:p>
        </w:tc>
        <w:tc>
          <w:tcPr>
            <w:tcW w:w="9206" w:type="dxa"/>
          </w:tcPr>
          <w:p w14:paraId="797B74C9" w14:textId="77777777" w:rsidR="00E00061" w:rsidRPr="00DB5E5F" w:rsidRDefault="00E00061" w:rsidP="0003477B">
            <w:r w:rsidRPr="00DB5E5F">
              <w:t>Moduł umożliwia zbiorcze przyjmowanie zleceń przez pielęgniarkę.</w:t>
            </w:r>
          </w:p>
        </w:tc>
      </w:tr>
      <w:tr w:rsidR="00E00061" w:rsidRPr="00DB5E5F" w14:paraId="375839F7" w14:textId="77777777" w:rsidTr="0065162B">
        <w:trPr>
          <w:trHeight w:val="20"/>
        </w:trPr>
        <w:tc>
          <w:tcPr>
            <w:tcW w:w="568" w:type="dxa"/>
            <w:vAlign w:val="center"/>
          </w:tcPr>
          <w:p w14:paraId="74250548" w14:textId="77777777" w:rsidR="00E00061" w:rsidRPr="00DB5E5F" w:rsidRDefault="00E00061" w:rsidP="0065162B">
            <w:pPr>
              <w:numPr>
                <w:ilvl w:val="0"/>
                <w:numId w:val="79"/>
              </w:numPr>
              <w:suppressAutoHyphens w:val="0"/>
            </w:pPr>
          </w:p>
        </w:tc>
        <w:tc>
          <w:tcPr>
            <w:tcW w:w="9206" w:type="dxa"/>
          </w:tcPr>
          <w:p w14:paraId="4B487FB6" w14:textId="77777777" w:rsidR="00E00061" w:rsidRPr="00DB5E5F" w:rsidRDefault="00E00061" w:rsidP="0003477B">
            <w:r w:rsidRPr="00DB5E5F">
              <w:t xml:space="preserve">Moduł umożliwia pielęgniarkom wyświetlenie zleceń lekowych z określonego zakresu czasu (dyżuru), dla konkretnego pacjenta </w:t>
            </w:r>
          </w:p>
        </w:tc>
      </w:tr>
      <w:tr w:rsidR="00E00061" w:rsidRPr="00DB5E5F" w14:paraId="7F5F5A0D" w14:textId="77777777" w:rsidTr="0065162B">
        <w:trPr>
          <w:trHeight w:val="20"/>
        </w:trPr>
        <w:tc>
          <w:tcPr>
            <w:tcW w:w="568" w:type="dxa"/>
            <w:vAlign w:val="center"/>
          </w:tcPr>
          <w:p w14:paraId="4EB49232" w14:textId="77777777" w:rsidR="00E00061" w:rsidRPr="00DB5E5F" w:rsidRDefault="00E00061" w:rsidP="0065162B">
            <w:pPr>
              <w:numPr>
                <w:ilvl w:val="0"/>
                <w:numId w:val="79"/>
              </w:numPr>
              <w:suppressAutoHyphens w:val="0"/>
            </w:pPr>
          </w:p>
        </w:tc>
        <w:tc>
          <w:tcPr>
            <w:tcW w:w="9206" w:type="dxa"/>
          </w:tcPr>
          <w:p w14:paraId="00595D5D" w14:textId="77777777" w:rsidR="00E00061" w:rsidRPr="00DB5E5F" w:rsidRDefault="00E00061" w:rsidP="0003477B">
            <w:r w:rsidRPr="00DB5E5F">
              <w:t>Moduł umożliwia sortowanie zleceń o określonym statusie realizacji.</w:t>
            </w:r>
          </w:p>
        </w:tc>
      </w:tr>
      <w:tr w:rsidR="00E00061" w:rsidRPr="00DB5E5F" w14:paraId="1F9256AE" w14:textId="77777777" w:rsidTr="0065162B">
        <w:trPr>
          <w:trHeight w:val="20"/>
        </w:trPr>
        <w:tc>
          <w:tcPr>
            <w:tcW w:w="568" w:type="dxa"/>
            <w:vAlign w:val="center"/>
          </w:tcPr>
          <w:p w14:paraId="080E9771" w14:textId="77777777" w:rsidR="00E00061" w:rsidRPr="00DB5E5F" w:rsidRDefault="00E00061" w:rsidP="0065162B">
            <w:pPr>
              <w:numPr>
                <w:ilvl w:val="0"/>
                <w:numId w:val="79"/>
              </w:numPr>
              <w:suppressAutoHyphens w:val="0"/>
            </w:pPr>
          </w:p>
        </w:tc>
        <w:tc>
          <w:tcPr>
            <w:tcW w:w="9206" w:type="dxa"/>
          </w:tcPr>
          <w:p w14:paraId="32D48F83" w14:textId="77777777" w:rsidR="00E00061" w:rsidRPr="00DB5E5F" w:rsidRDefault="00E00061" w:rsidP="0003477B">
            <w:r w:rsidRPr="00DB5E5F">
              <w:t xml:space="preserve">Moduł umożliwia ewidencjonowanie uwag dotyczących realizacji zlecenia. </w:t>
            </w:r>
          </w:p>
        </w:tc>
      </w:tr>
      <w:tr w:rsidR="00E00061" w:rsidRPr="00DB5E5F" w14:paraId="717A0378" w14:textId="77777777" w:rsidTr="0065162B">
        <w:trPr>
          <w:trHeight w:val="20"/>
        </w:trPr>
        <w:tc>
          <w:tcPr>
            <w:tcW w:w="568" w:type="dxa"/>
            <w:vAlign w:val="center"/>
          </w:tcPr>
          <w:p w14:paraId="4C140CA1" w14:textId="77777777" w:rsidR="00E00061" w:rsidRPr="00DB5E5F" w:rsidRDefault="00E00061" w:rsidP="0065162B">
            <w:pPr>
              <w:numPr>
                <w:ilvl w:val="0"/>
                <w:numId w:val="79"/>
              </w:numPr>
              <w:suppressAutoHyphens w:val="0"/>
            </w:pPr>
          </w:p>
        </w:tc>
        <w:tc>
          <w:tcPr>
            <w:tcW w:w="9206" w:type="dxa"/>
          </w:tcPr>
          <w:p w14:paraId="383557E7" w14:textId="77777777" w:rsidR="00E00061" w:rsidRPr="00DB5E5F" w:rsidRDefault="00E00061" w:rsidP="0003477B">
            <w:r w:rsidRPr="00DB5E5F">
              <w:t>Moduł umożliwia zamknięcie zlecenia lekowego bez jego realizacji. W tej sytuacji powód niemożliwości realizacji zlecenia musi być bezwzględnie określony..</w:t>
            </w:r>
          </w:p>
        </w:tc>
      </w:tr>
      <w:tr w:rsidR="00E00061" w:rsidRPr="00DB5E5F" w14:paraId="5952FFD7" w14:textId="77777777" w:rsidTr="0065162B">
        <w:trPr>
          <w:trHeight w:val="20"/>
        </w:trPr>
        <w:tc>
          <w:tcPr>
            <w:tcW w:w="568" w:type="dxa"/>
            <w:vAlign w:val="center"/>
          </w:tcPr>
          <w:p w14:paraId="70E40887" w14:textId="77777777" w:rsidR="00E00061" w:rsidRPr="00DB5E5F" w:rsidRDefault="00E00061" w:rsidP="0065162B">
            <w:pPr>
              <w:numPr>
                <w:ilvl w:val="0"/>
                <w:numId w:val="79"/>
              </w:numPr>
              <w:suppressAutoHyphens w:val="0"/>
            </w:pPr>
          </w:p>
        </w:tc>
        <w:tc>
          <w:tcPr>
            <w:tcW w:w="9206" w:type="dxa"/>
          </w:tcPr>
          <w:p w14:paraId="77281FA5" w14:textId="77777777" w:rsidR="00E00061" w:rsidRPr="00DB5E5F" w:rsidRDefault="00E00061" w:rsidP="0003477B">
            <w:r w:rsidRPr="00DB5E5F">
              <w:t>Moduł umożliwia automatyczne przyjmowanie, rozpisanie  i realizację leków na podstawie aktualnego stanu magazynowego apteczki oddziałowej.</w:t>
            </w:r>
          </w:p>
        </w:tc>
      </w:tr>
      <w:tr w:rsidR="00E00061" w:rsidRPr="00DB5E5F" w14:paraId="3111C684" w14:textId="77777777" w:rsidTr="0065162B">
        <w:trPr>
          <w:trHeight w:val="20"/>
        </w:trPr>
        <w:tc>
          <w:tcPr>
            <w:tcW w:w="568" w:type="dxa"/>
            <w:vAlign w:val="center"/>
          </w:tcPr>
          <w:p w14:paraId="602DC188" w14:textId="77777777" w:rsidR="00E00061" w:rsidRPr="00DB5E5F" w:rsidRDefault="00E00061" w:rsidP="0065162B">
            <w:pPr>
              <w:numPr>
                <w:ilvl w:val="0"/>
                <w:numId w:val="79"/>
              </w:numPr>
              <w:suppressAutoHyphens w:val="0"/>
            </w:pPr>
          </w:p>
        </w:tc>
        <w:tc>
          <w:tcPr>
            <w:tcW w:w="9206" w:type="dxa"/>
          </w:tcPr>
          <w:p w14:paraId="566663DC" w14:textId="77777777" w:rsidR="00E00061" w:rsidRPr="00DB5E5F" w:rsidRDefault="00E00061" w:rsidP="0003477B">
            <w:r w:rsidRPr="00DB5E5F">
              <w:t>Moduł umożliwia wydruk zleceń na środki farmaceutyczne zarówno wg pacjentów, jak i wg zleconych leków.</w:t>
            </w:r>
          </w:p>
        </w:tc>
      </w:tr>
      <w:tr w:rsidR="00E00061" w:rsidRPr="00DB5E5F" w14:paraId="6A261953" w14:textId="77777777" w:rsidTr="0065162B">
        <w:trPr>
          <w:trHeight w:val="20"/>
        </w:trPr>
        <w:tc>
          <w:tcPr>
            <w:tcW w:w="568" w:type="dxa"/>
            <w:vAlign w:val="center"/>
          </w:tcPr>
          <w:p w14:paraId="11F97665" w14:textId="77777777" w:rsidR="00E00061" w:rsidRPr="00DB5E5F" w:rsidRDefault="00E00061" w:rsidP="0065162B">
            <w:pPr>
              <w:numPr>
                <w:ilvl w:val="0"/>
                <w:numId w:val="79"/>
              </w:numPr>
              <w:suppressAutoHyphens w:val="0"/>
            </w:pPr>
          </w:p>
        </w:tc>
        <w:tc>
          <w:tcPr>
            <w:tcW w:w="9206" w:type="dxa"/>
          </w:tcPr>
          <w:p w14:paraId="2A3FBC43" w14:textId="77777777" w:rsidR="00E00061" w:rsidRPr="00DB5E5F" w:rsidRDefault="00E00061" w:rsidP="0003477B">
            <w:r w:rsidRPr="00DB5E5F">
              <w:t>Moduł umożliwia prowadzenie księgi realizacji zleceń lekarskich.</w:t>
            </w:r>
          </w:p>
        </w:tc>
      </w:tr>
      <w:tr w:rsidR="00E00061" w:rsidRPr="00DB5E5F" w14:paraId="2E8E8EA8" w14:textId="77777777" w:rsidTr="0065162B">
        <w:trPr>
          <w:trHeight w:val="20"/>
        </w:trPr>
        <w:tc>
          <w:tcPr>
            <w:tcW w:w="568" w:type="dxa"/>
            <w:vAlign w:val="center"/>
          </w:tcPr>
          <w:p w14:paraId="52A66DD4" w14:textId="77777777" w:rsidR="00E00061" w:rsidRPr="00DB5E5F" w:rsidRDefault="00E00061" w:rsidP="0065162B">
            <w:pPr>
              <w:numPr>
                <w:ilvl w:val="0"/>
                <w:numId w:val="79"/>
              </w:numPr>
              <w:suppressAutoHyphens w:val="0"/>
            </w:pPr>
          </w:p>
        </w:tc>
        <w:tc>
          <w:tcPr>
            <w:tcW w:w="9206" w:type="dxa"/>
          </w:tcPr>
          <w:p w14:paraId="55D02E56" w14:textId="77777777" w:rsidR="00E00061" w:rsidRPr="00DB5E5F" w:rsidRDefault="00E00061" w:rsidP="0003477B">
            <w:r w:rsidRPr="00DB5E5F">
              <w:t>Moduł posiada mechanizm definiowania dodatkowych filtrów ograniczających listę zleceń. Użytkownik może zaznaczyć więcej niż jeden filtr w danym momencie.</w:t>
            </w:r>
          </w:p>
        </w:tc>
      </w:tr>
    </w:tbl>
    <w:p w14:paraId="2E038EB6" w14:textId="77777777" w:rsidR="00E00061" w:rsidRDefault="00E00061" w:rsidP="00E00061">
      <w:r w:rsidRPr="00DB5E5F">
        <w:br w:type="textWrapping" w:clear="all"/>
      </w:r>
    </w:p>
    <w:p w14:paraId="634C6E3C" w14:textId="77777777" w:rsidR="0003477B" w:rsidRDefault="0003477B" w:rsidP="00E00061"/>
    <w:p w14:paraId="19B6E342" w14:textId="77777777" w:rsidR="0003477B" w:rsidRPr="00DB5E5F" w:rsidRDefault="0003477B" w:rsidP="00E00061"/>
    <w:p w14:paraId="5986A120" w14:textId="77777777" w:rsidR="00E00061" w:rsidRPr="00DB5E5F" w:rsidRDefault="00E00061" w:rsidP="00E00061">
      <w:pPr>
        <w:pStyle w:val="Nagwek2"/>
        <w:rPr>
          <w:rFonts w:ascii="Times New Roman" w:hAnsi="Times New Roman"/>
          <w:caps/>
        </w:rPr>
      </w:pPr>
      <w:bookmarkStart w:id="18" w:name="_Toc482256779"/>
      <w:r w:rsidRPr="00DB5E5F">
        <w:rPr>
          <w:rFonts w:ascii="Times New Roman" w:hAnsi="Times New Roman"/>
        </w:rPr>
        <w:t>ZAKAŻENIA SZPITALNE</w:t>
      </w:r>
      <w:bookmarkEnd w:id="18"/>
    </w:p>
    <w:p w14:paraId="1CE02DA1" w14:textId="77777777" w:rsidR="00E00061" w:rsidRPr="00DB5E5F" w:rsidRDefault="00E00061" w:rsidP="00E00061"/>
    <w:tbl>
      <w:tblPr>
        <w:tblW w:w="9781" w:type="dxa"/>
        <w:tblInd w:w="2" w:type="dxa"/>
        <w:tblLayout w:type="fixed"/>
        <w:tblLook w:val="0000" w:firstRow="0" w:lastRow="0" w:firstColumn="0" w:lastColumn="0" w:noHBand="0" w:noVBand="0"/>
      </w:tblPr>
      <w:tblGrid>
        <w:gridCol w:w="568"/>
        <w:gridCol w:w="9213"/>
      </w:tblGrid>
      <w:tr w:rsidR="00E00061" w:rsidRPr="00DB5E5F" w14:paraId="68FA8E22" w14:textId="77777777" w:rsidTr="0003477B">
        <w:tc>
          <w:tcPr>
            <w:tcW w:w="568" w:type="dxa"/>
            <w:tcBorders>
              <w:top w:val="single" w:sz="4" w:space="0" w:color="000000"/>
              <w:left w:val="single" w:sz="4" w:space="0" w:color="000000"/>
              <w:bottom w:val="single" w:sz="4" w:space="0" w:color="000000"/>
            </w:tcBorders>
            <w:shd w:val="clear" w:color="auto" w:fill="D5DCE4"/>
            <w:vAlign w:val="center"/>
          </w:tcPr>
          <w:p w14:paraId="5F434DA2" w14:textId="77777777" w:rsidR="00E00061" w:rsidRPr="00DB5E5F" w:rsidRDefault="00E00061" w:rsidP="0003477B">
            <w:pPr>
              <w:rPr>
                <w:b/>
                <w:bCs/>
              </w:rPr>
            </w:pPr>
            <w:r w:rsidRPr="00DB5E5F">
              <w:rPr>
                <w:b/>
                <w:bCs/>
                <w:sz w:val="22"/>
                <w:szCs w:val="22"/>
              </w:rPr>
              <w:t>Lp.</w:t>
            </w:r>
          </w:p>
        </w:tc>
        <w:tc>
          <w:tcPr>
            <w:tcW w:w="9213"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34061904" w14:textId="77777777" w:rsidR="00E00061" w:rsidRPr="00DB5E5F" w:rsidRDefault="00E00061" w:rsidP="0003477B">
            <w:pPr>
              <w:rPr>
                <w:b/>
                <w:bCs/>
              </w:rPr>
            </w:pPr>
            <w:r w:rsidRPr="00DB5E5F">
              <w:rPr>
                <w:b/>
                <w:bCs/>
                <w:sz w:val="22"/>
                <w:szCs w:val="22"/>
              </w:rPr>
              <w:t>Wymaganie</w:t>
            </w:r>
          </w:p>
        </w:tc>
      </w:tr>
      <w:tr w:rsidR="00E00061" w:rsidRPr="00DB5E5F" w14:paraId="789DECF4" w14:textId="77777777" w:rsidTr="0003477B">
        <w:tc>
          <w:tcPr>
            <w:tcW w:w="568" w:type="dxa"/>
            <w:tcBorders>
              <w:top w:val="single" w:sz="4" w:space="0" w:color="000000"/>
              <w:left w:val="single" w:sz="4" w:space="0" w:color="000000"/>
              <w:bottom w:val="single" w:sz="4" w:space="0" w:color="000000"/>
            </w:tcBorders>
          </w:tcPr>
          <w:p w14:paraId="6F2BACD4"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992323B" w14:textId="77777777" w:rsidR="00E00061" w:rsidRPr="00DB5E5F" w:rsidRDefault="00E00061" w:rsidP="0003477B">
            <w:r w:rsidRPr="00DB5E5F">
              <w:rPr>
                <w:sz w:val="22"/>
                <w:szCs w:val="22"/>
              </w:rPr>
              <w:t>Wspieranie identyfikacji pacjentów o wysokim poziomie zagrożenia zakażeniem przez definiowanie dowolnych warunków wyboru pacjentów uwzględniających wpisy w historii choroby pacjenta.</w:t>
            </w:r>
          </w:p>
        </w:tc>
      </w:tr>
      <w:tr w:rsidR="00E00061" w:rsidRPr="00DB5E5F" w14:paraId="7FE66D94" w14:textId="77777777" w:rsidTr="0003477B">
        <w:tc>
          <w:tcPr>
            <w:tcW w:w="568" w:type="dxa"/>
            <w:tcBorders>
              <w:top w:val="single" w:sz="4" w:space="0" w:color="000000"/>
              <w:left w:val="single" w:sz="4" w:space="0" w:color="000000"/>
              <w:bottom w:val="single" w:sz="4" w:space="0" w:color="000000"/>
            </w:tcBorders>
          </w:tcPr>
          <w:p w14:paraId="5D983FA7"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34CEE2FA" w14:textId="77777777" w:rsidR="00E00061" w:rsidRPr="00DB5E5F" w:rsidRDefault="00E00061" w:rsidP="0003477B">
            <w:r w:rsidRPr="00DB5E5F">
              <w:rPr>
                <w:sz w:val="22"/>
                <w:szCs w:val="22"/>
              </w:rPr>
              <w:t>Prowadzenie rejestru wszystkich zakażeń wewnątrzszpitalnych.</w:t>
            </w:r>
          </w:p>
        </w:tc>
      </w:tr>
      <w:tr w:rsidR="00E00061" w:rsidRPr="00DB5E5F" w14:paraId="2EEF70AE" w14:textId="77777777" w:rsidTr="0003477B">
        <w:tc>
          <w:tcPr>
            <w:tcW w:w="568" w:type="dxa"/>
            <w:tcBorders>
              <w:top w:val="single" w:sz="4" w:space="0" w:color="000000"/>
              <w:left w:val="single" w:sz="4" w:space="0" w:color="000000"/>
              <w:bottom w:val="single" w:sz="4" w:space="0" w:color="000000"/>
            </w:tcBorders>
          </w:tcPr>
          <w:p w14:paraId="4606C206"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0C4E3261" w14:textId="77777777" w:rsidR="00E00061" w:rsidRPr="00DB5E5F" w:rsidRDefault="00E00061" w:rsidP="0003477B">
            <w:r w:rsidRPr="00DB5E5F">
              <w:rPr>
                <w:sz w:val="22"/>
                <w:szCs w:val="22"/>
              </w:rPr>
              <w:t>Możliwość nanoszenia wszystkich niezbędnych danych do wypełnienia Karty Zakażenia Szpitalnego. Dane ewidencjonowane w innych modułach pojawiają się automatycznie.</w:t>
            </w:r>
          </w:p>
        </w:tc>
      </w:tr>
      <w:tr w:rsidR="00E00061" w:rsidRPr="00DB5E5F" w14:paraId="3C93E025" w14:textId="77777777" w:rsidTr="0003477B">
        <w:tc>
          <w:tcPr>
            <w:tcW w:w="568" w:type="dxa"/>
            <w:tcBorders>
              <w:top w:val="single" w:sz="4" w:space="0" w:color="000000"/>
              <w:left w:val="single" w:sz="4" w:space="0" w:color="000000"/>
              <w:bottom w:val="single" w:sz="4" w:space="0" w:color="000000"/>
            </w:tcBorders>
          </w:tcPr>
          <w:p w14:paraId="32C29AF4"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6EBF5103" w14:textId="77777777" w:rsidR="00E00061" w:rsidRPr="00DB5E5F" w:rsidRDefault="00E00061" w:rsidP="0003477B">
            <w:r w:rsidRPr="00DB5E5F">
              <w:rPr>
                <w:sz w:val="22"/>
                <w:szCs w:val="22"/>
              </w:rPr>
              <w:t>Możliwość ewidencji zgłoszeń zakażeń na oddziale.</w:t>
            </w:r>
          </w:p>
        </w:tc>
      </w:tr>
      <w:tr w:rsidR="00E00061" w:rsidRPr="00DB5E5F" w14:paraId="55C9FE8D" w14:textId="77777777" w:rsidTr="0003477B">
        <w:tc>
          <w:tcPr>
            <w:tcW w:w="568" w:type="dxa"/>
            <w:tcBorders>
              <w:top w:val="single" w:sz="4" w:space="0" w:color="000000"/>
              <w:left w:val="single" w:sz="4" w:space="0" w:color="000000"/>
              <w:bottom w:val="single" w:sz="4" w:space="0" w:color="000000"/>
            </w:tcBorders>
          </w:tcPr>
          <w:p w14:paraId="100AAF41"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04F212DB" w14:textId="77777777" w:rsidR="00E00061" w:rsidRPr="00DB5E5F" w:rsidRDefault="00E00061" w:rsidP="0003477B">
            <w:r w:rsidRPr="00DB5E5F">
              <w:rPr>
                <w:sz w:val="22"/>
                <w:szCs w:val="22"/>
              </w:rPr>
              <w:t>Możliwość zaewidencjonowania dla jednego pacjenta dowolnej liczby kart w ramach jednego pobytu na oddziale.</w:t>
            </w:r>
          </w:p>
        </w:tc>
      </w:tr>
      <w:tr w:rsidR="00E00061" w:rsidRPr="00DB5E5F" w14:paraId="59B4A22B" w14:textId="77777777" w:rsidTr="0003477B">
        <w:tc>
          <w:tcPr>
            <w:tcW w:w="568" w:type="dxa"/>
            <w:tcBorders>
              <w:top w:val="single" w:sz="4" w:space="0" w:color="000000"/>
              <w:left w:val="single" w:sz="4" w:space="0" w:color="000000"/>
              <w:bottom w:val="single" w:sz="4" w:space="0" w:color="000000"/>
            </w:tcBorders>
          </w:tcPr>
          <w:p w14:paraId="41373A65"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EC7FFFE" w14:textId="77777777" w:rsidR="00E00061" w:rsidRPr="00DB5E5F" w:rsidRDefault="00E00061" w:rsidP="0003477B">
            <w:r w:rsidRPr="00DB5E5F">
              <w:rPr>
                <w:sz w:val="22"/>
                <w:szCs w:val="22"/>
              </w:rPr>
              <w:t>Odbieranie kart zgłoszenia zakażenia szpitalnego przez zespół kontroli zakażeń zakładowych jako indywidualne karty rejestracji.</w:t>
            </w:r>
          </w:p>
        </w:tc>
      </w:tr>
      <w:tr w:rsidR="00E00061" w:rsidRPr="00DB5E5F" w14:paraId="6E9DAE25" w14:textId="77777777" w:rsidTr="0003477B">
        <w:tc>
          <w:tcPr>
            <w:tcW w:w="568" w:type="dxa"/>
            <w:tcBorders>
              <w:top w:val="single" w:sz="4" w:space="0" w:color="000000"/>
              <w:left w:val="single" w:sz="4" w:space="0" w:color="000000"/>
              <w:bottom w:val="single" w:sz="4" w:space="0" w:color="000000"/>
            </w:tcBorders>
          </w:tcPr>
          <w:p w14:paraId="01BE1EDF"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5B2FCEB" w14:textId="77777777" w:rsidR="00E00061" w:rsidRPr="00DB5E5F" w:rsidRDefault="00E00061" w:rsidP="0003477B">
            <w:r w:rsidRPr="00DB5E5F">
              <w:rPr>
                <w:sz w:val="22"/>
                <w:szCs w:val="22"/>
              </w:rPr>
              <w:t xml:space="preserve">Możliwość odnotowania kwalifikacji zakażeń z podziałem na szpitalne i </w:t>
            </w:r>
            <w:proofErr w:type="spellStart"/>
            <w:r w:rsidRPr="00DB5E5F">
              <w:rPr>
                <w:sz w:val="22"/>
                <w:szCs w:val="22"/>
              </w:rPr>
              <w:t>pozaszpitalne</w:t>
            </w:r>
            <w:proofErr w:type="spellEnd"/>
            <w:r w:rsidRPr="00DB5E5F">
              <w:rPr>
                <w:sz w:val="22"/>
                <w:szCs w:val="22"/>
              </w:rPr>
              <w:t>.</w:t>
            </w:r>
          </w:p>
        </w:tc>
      </w:tr>
      <w:tr w:rsidR="00E00061" w:rsidRPr="00DB5E5F" w14:paraId="656827C8" w14:textId="77777777" w:rsidTr="0003477B">
        <w:tc>
          <w:tcPr>
            <w:tcW w:w="568" w:type="dxa"/>
            <w:tcBorders>
              <w:top w:val="single" w:sz="4" w:space="0" w:color="000000"/>
              <w:left w:val="single" w:sz="4" w:space="0" w:color="000000"/>
              <w:bottom w:val="single" w:sz="4" w:space="0" w:color="000000"/>
              <w:tr2bl w:val="single" w:sz="4" w:space="0" w:color="auto"/>
            </w:tcBorders>
          </w:tcPr>
          <w:p w14:paraId="322EAC11" w14:textId="77777777" w:rsidR="00E00061" w:rsidRPr="00DB5E5F" w:rsidRDefault="00E00061" w:rsidP="0003477B"/>
        </w:tc>
        <w:tc>
          <w:tcPr>
            <w:tcW w:w="9213" w:type="dxa"/>
            <w:tcBorders>
              <w:top w:val="single" w:sz="4" w:space="0" w:color="000000"/>
              <w:left w:val="single" w:sz="4" w:space="0" w:color="000000"/>
              <w:bottom w:val="single" w:sz="4" w:space="0" w:color="000000"/>
              <w:right w:val="single" w:sz="4" w:space="0" w:color="000000"/>
            </w:tcBorders>
          </w:tcPr>
          <w:p w14:paraId="438BCDEF" w14:textId="77777777" w:rsidR="00E00061" w:rsidRPr="00DB5E5F" w:rsidRDefault="00E00061" w:rsidP="0003477B">
            <w:r w:rsidRPr="00DB5E5F">
              <w:rPr>
                <w:sz w:val="22"/>
                <w:szCs w:val="22"/>
              </w:rPr>
              <w:t xml:space="preserve">Prowadzenie analiz liczbowych i procentowych danych z Kart Zakażeń Szpitalnych z podziałem na szpitalne i </w:t>
            </w:r>
            <w:proofErr w:type="spellStart"/>
            <w:r w:rsidRPr="00DB5E5F">
              <w:rPr>
                <w:sz w:val="22"/>
                <w:szCs w:val="22"/>
              </w:rPr>
              <w:t>pozaszpitalne</w:t>
            </w:r>
            <w:proofErr w:type="spellEnd"/>
            <w:r w:rsidRPr="00DB5E5F">
              <w:rPr>
                <w:sz w:val="22"/>
                <w:szCs w:val="22"/>
              </w:rPr>
              <w:t>:</w:t>
            </w:r>
          </w:p>
        </w:tc>
      </w:tr>
      <w:tr w:rsidR="00E00061" w:rsidRPr="00DB5E5F" w14:paraId="3F95F913" w14:textId="77777777" w:rsidTr="0003477B">
        <w:tc>
          <w:tcPr>
            <w:tcW w:w="568" w:type="dxa"/>
            <w:tcBorders>
              <w:top w:val="single" w:sz="4" w:space="0" w:color="000000"/>
              <w:left w:val="single" w:sz="4" w:space="0" w:color="000000"/>
              <w:bottom w:val="single" w:sz="4" w:space="0" w:color="000000"/>
            </w:tcBorders>
          </w:tcPr>
          <w:p w14:paraId="67CB1B51"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5E3CF55" w14:textId="77777777" w:rsidR="00E00061" w:rsidRPr="00DB5E5F" w:rsidRDefault="00E00061" w:rsidP="006B0CEB">
            <w:pPr>
              <w:numPr>
                <w:ilvl w:val="0"/>
                <w:numId w:val="68"/>
              </w:numPr>
              <w:suppressAutoHyphens w:val="0"/>
            </w:pPr>
            <w:r w:rsidRPr="00DB5E5F">
              <w:rPr>
                <w:sz w:val="22"/>
                <w:szCs w:val="22"/>
              </w:rPr>
              <w:t>kwalifikacja zakażenia,</w:t>
            </w:r>
          </w:p>
        </w:tc>
      </w:tr>
      <w:tr w:rsidR="00E00061" w:rsidRPr="00DB5E5F" w14:paraId="0F065663" w14:textId="77777777" w:rsidTr="0003477B">
        <w:tc>
          <w:tcPr>
            <w:tcW w:w="568" w:type="dxa"/>
            <w:tcBorders>
              <w:top w:val="single" w:sz="4" w:space="0" w:color="000000"/>
              <w:left w:val="single" w:sz="4" w:space="0" w:color="000000"/>
              <w:bottom w:val="single" w:sz="4" w:space="0" w:color="000000"/>
            </w:tcBorders>
          </w:tcPr>
          <w:p w14:paraId="778117DA"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2E7D111D" w14:textId="77777777" w:rsidR="00E00061" w:rsidRPr="00DB5E5F" w:rsidRDefault="00E00061" w:rsidP="006B0CEB">
            <w:pPr>
              <w:numPr>
                <w:ilvl w:val="0"/>
                <w:numId w:val="68"/>
              </w:numPr>
              <w:suppressAutoHyphens w:val="0"/>
            </w:pPr>
            <w:r w:rsidRPr="00DB5E5F">
              <w:rPr>
                <w:sz w:val="22"/>
                <w:szCs w:val="22"/>
              </w:rPr>
              <w:t>czas do pierwszych objawów zakażenia,</w:t>
            </w:r>
          </w:p>
        </w:tc>
      </w:tr>
      <w:tr w:rsidR="00E00061" w:rsidRPr="00DB5E5F" w14:paraId="2C2A8025" w14:textId="77777777" w:rsidTr="0003477B">
        <w:tc>
          <w:tcPr>
            <w:tcW w:w="568" w:type="dxa"/>
            <w:tcBorders>
              <w:top w:val="single" w:sz="4" w:space="0" w:color="000000"/>
              <w:left w:val="single" w:sz="4" w:space="0" w:color="000000"/>
              <w:bottom w:val="single" w:sz="4" w:space="0" w:color="000000"/>
            </w:tcBorders>
          </w:tcPr>
          <w:p w14:paraId="012CC712"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2DDDAC5F" w14:textId="77777777" w:rsidR="00E00061" w:rsidRPr="00DB5E5F" w:rsidRDefault="00E00061" w:rsidP="006B0CEB">
            <w:pPr>
              <w:numPr>
                <w:ilvl w:val="0"/>
                <w:numId w:val="68"/>
              </w:numPr>
              <w:suppressAutoHyphens w:val="0"/>
            </w:pPr>
            <w:r w:rsidRPr="00DB5E5F">
              <w:rPr>
                <w:sz w:val="22"/>
                <w:szCs w:val="22"/>
              </w:rPr>
              <w:t>przebieg kliniczny,</w:t>
            </w:r>
          </w:p>
        </w:tc>
      </w:tr>
      <w:tr w:rsidR="00E00061" w:rsidRPr="00DB5E5F" w14:paraId="4B4EC457" w14:textId="77777777" w:rsidTr="0003477B">
        <w:tc>
          <w:tcPr>
            <w:tcW w:w="568" w:type="dxa"/>
            <w:tcBorders>
              <w:top w:val="single" w:sz="4" w:space="0" w:color="000000"/>
              <w:left w:val="single" w:sz="4" w:space="0" w:color="000000"/>
              <w:bottom w:val="single" w:sz="4" w:space="0" w:color="000000"/>
            </w:tcBorders>
          </w:tcPr>
          <w:p w14:paraId="7582E34B"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3956A042" w14:textId="77777777" w:rsidR="00E00061" w:rsidRPr="00DB5E5F" w:rsidRDefault="00E00061" w:rsidP="006B0CEB">
            <w:pPr>
              <w:numPr>
                <w:ilvl w:val="0"/>
                <w:numId w:val="68"/>
              </w:numPr>
              <w:suppressAutoHyphens w:val="0"/>
            </w:pPr>
            <w:r w:rsidRPr="00DB5E5F">
              <w:rPr>
                <w:sz w:val="22"/>
                <w:szCs w:val="22"/>
              </w:rPr>
              <w:t>czas leczenia,</w:t>
            </w:r>
          </w:p>
        </w:tc>
      </w:tr>
      <w:tr w:rsidR="00E00061" w:rsidRPr="00DB5E5F" w14:paraId="29EB53BE" w14:textId="77777777" w:rsidTr="0003477B">
        <w:tc>
          <w:tcPr>
            <w:tcW w:w="568" w:type="dxa"/>
            <w:tcBorders>
              <w:top w:val="single" w:sz="4" w:space="0" w:color="000000"/>
              <w:left w:val="single" w:sz="4" w:space="0" w:color="000000"/>
              <w:bottom w:val="single" w:sz="4" w:space="0" w:color="000000"/>
            </w:tcBorders>
          </w:tcPr>
          <w:p w14:paraId="27CF1892"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4EEE6025" w14:textId="77777777" w:rsidR="00E00061" w:rsidRPr="00DB5E5F" w:rsidRDefault="00E00061" w:rsidP="006B0CEB">
            <w:pPr>
              <w:numPr>
                <w:ilvl w:val="0"/>
                <w:numId w:val="68"/>
              </w:numPr>
              <w:suppressAutoHyphens w:val="0"/>
            </w:pPr>
            <w:r w:rsidRPr="00DB5E5F">
              <w:rPr>
                <w:sz w:val="22"/>
                <w:szCs w:val="22"/>
              </w:rPr>
              <w:t>powód przyjęcia,</w:t>
            </w:r>
          </w:p>
        </w:tc>
      </w:tr>
      <w:tr w:rsidR="00E00061" w:rsidRPr="00DB5E5F" w14:paraId="6CC64D23" w14:textId="77777777" w:rsidTr="0003477B">
        <w:tc>
          <w:tcPr>
            <w:tcW w:w="568" w:type="dxa"/>
            <w:tcBorders>
              <w:top w:val="single" w:sz="4" w:space="0" w:color="000000"/>
              <w:left w:val="single" w:sz="4" w:space="0" w:color="000000"/>
              <w:bottom w:val="single" w:sz="4" w:space="0" w:color="000000"/>
            </w:tcBorders>
          </w:tcPr>
          <w:p w14:paraId="43F873DE"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2D81EF4E" w14:textId="77777777" w:rsidR="00E00061" w:rsidRPr="00DB5E5F" w:rsidRDefault="00E00061" w:rsidP="006B0CEB">
            <w:pPr>
              <w:numPr>
                <w:ilvl w:val="0"/>
                <w:numId w:val="68"/>
              </w:numPr>
              <w:suppressAutoHyphens w:val="0"/>
            </w:pPr>
            <w:r w:rsidRPr="00DB5E5F">
              <w:rPr>
                <w:sz w:val="22"/>
                <w:szCs w:val="22"/>
              </w:rPr>
              <w:t>skąd przyjęty,</w:t>
            </w:r>
          </w:p>
        </w:tc>
      </w:tr>
      <w:tr w:rsidR="00E00061" w:rsidRPr="00DB5E5F" w14:paraId="15242A17" w14:textId="77777777" w:rsidTr="0003477B">
        <w:tc>
          <w:tcPr>
            <w:tcW w:w="568" w:type="dxa"/>
            <w:tcBorders>
              <w:top w:val="single" w:sz="4" w:space="0" w:color="000000"/>
              <w:left w:val="single" w:sz="4" w:space="0" w:color="000000"/>
              <w:bottom w:val="single" w:sz="4" w:space="0" w:color="000000"/>
            </w:tcBorders>
          </w:tcPr>
          <w:p w14:paraId="0E8A34B3"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6714699A" w14:textId="77777777" w:rsidR="00E00061" w:rsidRPr="00DB5E5F" w:rsidRDefault="00E00061" w:rsidP="006B0CEB">
            <w:pPr>
              <w:numPr>
                <w:ilvl w:val="0"/>
                <w:numId w:val="68"/>
              </w:numPr>
              <w:suppressAutoHyphens w:val="0"/>
            </w:pPr>
            <w:r w:rsidRPr="00DB5E5F">
              <w:rPr>
                <w:sz w:val="22"/>
                <w:szCs w:val="22"/>
              </w:rPr>
              <w:t>czas poprzedniej hospitalizacji,</w:t>
            </w:r>
          </w:p>
        </w:tc>
      </w:tr>
      <w:tr w:rsidR="00E00061" w:rsidRPr="00DB5E5F" w14:paraId="57EF1096" w14:textId="77777777" w:rsidTr="0003477B">
        <w:tc>
          <w:tcPr>
            <w:tcW w:w="568" w:type="dxa"/>
            <w:tcBorders>
              <w:top w:val="single" w:sz="4" w:space="0" w:color="000000"/>
              <w:left w:val="single" w:sz="4" w:space="0" w:color="000000"/>
              <w:bottom w:val="single" w:sz="4" w:space="0" w:color="000000"/>
            </w:tcBorders>
          </w:tcPr>
          <w:p w14:paraId="276F7279"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98755AF" w14:textId="77777777" w:rsidR="00E00061" w:rsidRPr="00DB5E5F" w:rsidRDefault="00E00061" w:rsidP="006B0CEB">
            <w:pPr>
              <w:numPr>
                <w:ilvl w:val="0"/>
                <w:numId w:val="68"/>
              </w:numPr>
              <w:suppressAutoHyphens w:val="0"/>
            </w:pPr>
            <w:r w:rsidRPr="00DB5E5F">
              <w:rPr>
                <w:sz w:val="22"/>
                <w:szCs w:val="22"/>
              </w:rPr>
              <w:t>płeć,</w:t>
            </w:r>
          </w:p>
        </w:tc>
      </w:tr>
      <w:tr w:rsidR="00E00061" w:rsidRPr="00DB5E5F" w14:paraId="6E8507CC" w14:textId="77777777" w:rsidTr="0003477B">
        <w:tc>
          <w:tcPr>
            <w:tcW w:w="568" w:type="dxa"/>
            <w:tcBorders>
              <w:top w:val="single" w:sz="4" w:space="0" w:color="000000"/>
              <w:left w:val="single" w:sz="4" w:space="0" w:color="000000"/>
              <w:bottom w:val="single" w:sz="4" w:space="0" w:color="000000"/>
            </w:tcBorders>
          </w:tcPr>
          <w:p w14:paraId="095C27A2"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2F691CDD" w14:textId="77777777" w:rsidR="00E00061" w:rsidRPr="00DB5E5F" w:rsidRDefault="00E00061" w:rsidP="006B0CEB">
            <w:pPr>
              <w:numPr>
                <w:ilvl w:val="0"/>
                <w:numId w:val="68"/>
              </w:numPr>
              <w:suppressAutoHyphens w:val="0"/>
            </w:pPr>
            <w:r w:rsidRPr="00DB5E5F">
              <w:rPr>
                <w:sz w:val="22"/>
                <w:szCs w:val="22"/>
              </w:rPr>
              <w:t>wiek,</w:t>
            </w:r>
          </w:p>
        </w:tc>
      </w:tr>
      <w:tr w:rsidR="00E00061" w:rsidRPr="00DB5E5F" w14:paraId="6AB18394" w14:textId="77777777" w:rsidTr="0003477B">
        <w:tc>
          <w:tcPr>
            <w:tcW w:w="568" w:type="dxa"/>
            <w:tcBorders>
              <w:top w:val="single" w:sz="4" w:space="0" w:color="000000"/>
              <w:left w:val="single" w:sz="4" w:space="0" w:color="000000"/>
              <w:bottom w:val="single" w:sz="4" w:space="0" w:color="000000"/>
            </w:tcBorders>
          </w:tcPr>
          <w:p w14:paraId="00892230"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27F12F54" w14:textId="77777777" w:rsidR="00E00061" w:rsidRPr="00DB5E5F" w:rsidRDefault="00E00061" w:rsidP="006B0CEB">
            <w:pPr>
              <w:numPr>
                <w:ilvl w:val="0"/>
                <w:numId w:val="68"/>
              </w:numPr>
              <w:suppressAutoHyphens w:val="0"/>
            </w:pPr>
            <w:r w:rsidRPr="00DB5E5F">
              <w:rPr>
                <w:sz w:val="22"/>
                <w:szCs w:val="22"/>
              </w:rPr>
              <w:t>rozpoznanie zakażenia,</w:t>
            </w:r>
          </w:p>
        </w:tc>
      </w:tr>
      <w:tr w:rsidR="00E00061" w:rsidRPr="00DB5E5F" w14:paraId="4B63C323" w14:textId="77777777" w:rsidTr="0003477B">
        <w:tc>
          <w:tcPr>
            <w:tcW w:w="568" w:type="dxa"/>
            <w:tcBorders>
              <w:top w:val="single" w:sz="4" w:space="0" w:color="000000"/>
              <w:left w:val="single" w:sz="4" w:space="0" w:color="000000"/>
              <w:bottom w:val="single" w:sz="4" w:space="0" w:color="000000"/>
            </w:tcBorders>
          </w:tcPr>
          <w:p w14:paraId="3711B6D8"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3DA0582E" w14:textId="77777777" w:rsidR="00E00061" w:rsidRPr="00DB5E5F" w:rsidRDefault="00E00061" w:rsidP="006B0CEB">
            <w:pPr>
              <w:numPr>
                <w:ilvl w:val="0"/>
                <w:numId w:val="68"/>
              </w:numPr>
              <w:suppressAutoHyphens w:val="0"/>
            </w:pPr>
            <w:r w:rsidRPr="00DB5E5F">
              <w:rPr>
                <w:sz w:val="22"/>
                <w:szCs w:val="22"/>
              </w:rPr>
              <w:t>rodzaj zakażenia,</w:t>
            </w:r>
          </w:p>
        </w:tc>
      </w:tr>
      <w:tr w:rsidR="00E00061" w:rsidRPr="00DB5E5F" w14:paraId="7209966B" w14:textId="77777777" w:rsidTr="0003477B">
        <w:tc>
          <w:tcPr>
            <w:tcW w:w="568" w:type="dxa"/>
            <w:tcBorders>
              <w:top w:val="single" w:sz="4" w:space="0" w:color="000000"/>
              <w:left w:val="single" w:sz="4" w:space="0" w:color="000000"/>
              <w:bottom w:val="single" w:sz="4" w:space="0" w:color="000000"/>
            </w:tcBorders>
          </w:tcPr>
          <w:p w14:paraId="4D41FB2B"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74D7836" w14:textId="77777777" w:rsidR="00E00061" w:rsidRPr="00DB5E5F" w:rsidRDefault="00E00061" w:rsidP="006B0CEB">
            <w:pPr>
              <w:numPr>
                <w:ilvl w:val="0"/>
                <w:numId w:val="68"/>
              </w:numPr>
              <w:suppressAutoHyphens w:val="0"/>
            </w:pPr>
            <w:r w:rsidRPr="00DB5E5F">
              <w:rPr>
                <w:sz w:val="22"/>
                <w:szCs w:val="22"/>
              </w:rPr>
              <w:t>czynniki ryzyka.</w:t>
            </w:r>
          </w:p>
        </w:tc>
      </w:tr>
      <w:tr w:rsidR="00E00061" w:rsidRPr="00DB5E5F" w14:paraId="05C465EA" w14:textId="77777777" w:rsidTr="0003477B">
        <w:tc>
          <w:tcPr>
            <w:tcW w:w="568" w:type="dxa"/>
            <w:tcBorders>
              <w:top w:val="single" w:sz="4" w:space="0" w:color="000000"/>
              <w:left w:val="single" w:sz="4" w:space="0" w:color="000000"/>
              <w:bottom w:val="single" w:sz="4" w:space="0" w:color="000000"/>
            </w:tcBorders>
          </w:tcPr>
          <w:p w14:paraId="74DC68CD"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46AD69E6" w14:textId="77777777" w:rsidR="00E00061" w:rsidRPr="00DB5E5F" w:rsidRDefault="00E00061" w:rsidP="0003477B">
            <w:r w:rsidRPr="00DB5E5F">
              <w:rPr>
                <w:sz w:val="22"/>
                <w:szCs w:val="22"/>
              </w:rPr>
              <w:t>Możliwość tworzenia szablonów dokumentów wykorzystywanych w komórce zakażeń szpitalnych.</w:t>
            </w:r>
          </w:p>
        </w:tc>
      </w:tr>
      <w:tr w:rsidR="00E00061" w:rsidRPr="00DB5E5F" w14:paraId="6B2C86F6" w14:textId="77777777" w:rsidTr="0003477B">
        <w:tc>
          <w:tcPr>
            <w:tcW w:w="568" w:type="dxa"/>
            <w:tcBorders>
              <w:top w:val="single" w:sz="4" w:space="0" w:color="000000"/>
              <w:left w:val="single" w:sz="4" w:space="0" w:color="000000"/>
              <w:bottom w:val="single" w:sz="4" w:space="0" w:color="000000"/>
            </w:tcBorders>
          </w:tcPr>
          <w:p w14:paraId="5A866ED0"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7256133A" w14:textId="77777777" w:rsidR="00E00061" w:rsidRPr="00DB5E5F" w:rsidRDefault="00E00061" w:rsidP="0003477B">
            <w:r w:rsidRPr="00DB5E5F">
              <w:rPr>
                <w:sz w:val="22"/>
                <w:szCs w:val="22"/>
              </w:rPr>
              <w:t>Dostęp do rejestru i wyników badań bakteriologicznych.</w:t>
            </w:r>
          </w:p>
        </w:tc>
      </w:tr>
      <w:tr w:rsidR="00E00061" w:rsidRPr="00DB5E5F" w14:paraId="14DB6600" w14:textId="77777777" w:rsidTr="0003477B">
        <w:tc>
          <w:tcPr>
            <w:tcW w:w="568" w:type="dxa"/>
            <w:tcBorders>
              <w:top w:val="single" w:sz="4" w:space="0" w:color="000000"/>
              <w:left w:val="single" w:sz="4" w:space="0" w:color="000000"/>
              <w:bottom w:val="single" w:sz="4" w:space="0" w:color="000000"/>
            </w:tcBorders>
          </w:tcPr>
          <w:p w14:paraId="264284FA"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60F43D2A" w14:textId="77777777" w:rsidR="00E00061" w:rsidRPr="00DB5E5F" w:rsidRDefault="00E00061" w:rsidP="0003477B">
            <w:r w:rsidRPr="00DB5E5F">
              <w:rPr>
                <w:sz w:val="22"/>
                <w:szCs w:val="22"/>
              </w:rPr>
              <w:t xml:space="preserve">Możliwość zatwierdzania przez lekarza odpowiedzialnego za rejestr zakażeń szpitalnych kart spływających </w:t>
            </w:r>
            <w:r w:rsidRPr="00DB5E5F">
              <w:rPr>
                <w:sz w:val="22"/>
                <w:szCs w:val="22"/>
              </w:rPr>
              <w:br/>
              <w:t>z poszczególnych oddziałów i uwzględniania ich w raportach.</w:t>
            </w:r>
          </w:p>
        </w:tc>
      </w:tr>
      <w:tr w:rsidR="00E00061" w:rsidRPr="00DB5E5F" w14:paraId="3A2C3AC6" w14:textId="77777777" w:rsidTr="0003477B">
        <w:tc>
          <w:tcPr>
            <w:tcW w:w="568" w:type="dxa"/>
            <w:tcBorders>
              <w:top w:val="single" w:sz="4" w:space="0" w:color="000000"/>
              <w:left w:val="single" w:sz="4" w:space="0" w:color="000000"/>
              <w:bottom w:val="single" w:sz="4" w:space="0" w:color="000000"/>
            </w:tcBorders>
          </w:tcPr>
          <w:p w14:paraId="3FE4DD80"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4A1246A0" w14:textId="77777777" w:rsidR="00E00061" w:rsidRPr="00DB5E5F" w:rsidRDefault="00E00061" w:rsidP="0003477B">
            <w:r w:rsidRPr="00DB5E5F">
              <w:rPr>
                <w:sz w:val="22"/>
                <w:szCs w:val="22"/>
              </w:rPr>
              <w:t>Możliwość dostępu do danych z całego systemu (mechanizm wartości początkowych pól karty oraz dowiązywania formularzy należących do innych modułów).</w:t>
            </w:r>
          </w:p>
        </w:tc>
      </w:tr>
      <w:tr w:rsidR="00E00061" w:rsidRPr="00DB5E5F" w14:paraId="428A69F5" w14:textId="77777777" w:rsidTr="0003477B">
        <w:tc>
          <w:tcPr>
            <w:tcW w:w="568" w:type="dxa"/>
            <w:tcBorders>
              <w:top w:val="single" w:sz="4" w:space="0" w:color="000000"/>
              <w:left w:val="single" w:sz="4" w:space="0" w:color="000000"/>
              <w:bottom w:val="single" w:sz="4" w:space="0" w:color="000000"/>
            </w:tcBorders>
          </w:tcPr>
          <w:p w14:paraId="4DD77ED1"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5F28FD4D" w14:textId="77777777" w:rsidR="00E00061" w:rsidRPr="00DB5E5F" w:rsidRDefault="00E00061" w:rsidP="0003477B">
            <w:r w:rsidRPr="00DB5E5F">
              <w:rPr>
                <w:sz w:val="22"/>
                <w:szCs w:val="22"/>
              </w:rPr>
              <w:t>Ocena ryzyka powstawania odleżyn.</w:t>
            </w:r>
          </w:p>
        </w:tc>
      </w:tr>
      <w:tr w:rsidR="00E00061" w:rsidRPr="00DB5E5F" w14:paraId="41491A8A" w14:textId="77777777" w:rsidTr="0003477B">
        <w:tc>
          <w:tcPr>
            <w:tcW w:w="568" w:type="dxa"/>
            <w:tcBorders>
              <w:top w:val="single" w:sz="4" w:space="0" w:color="000000"/>
              <w:left w:val="single" w:sz="4" w:space="0" w:color="000000"/>
              <w:bottom w:val="single" w:sz="4" w:space="0" w:color="000000"/>
            </w:tcBorders>
          </w:tcPr>
          <w:p w14:paraId="530FC6ED"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1F4F53A8" w14:textId="77777777" w:rsidR="00E00061" w:rsidRPr="00DB5E5F" w:rsidRDefault="00E00061" w:rsidP="0003477B">
            <w:r w:rsidRPr="00DB5E5F">
              <w:rPr>
                <w:sz w:val="22"/>
                <w:szCs w:val="22"/>
              </w:rPr>
              <w:t>Generator dowolnych raportów z zakresu tematyki zakażeń szpitalnych.</w:t>
            </w:r>
          </w:p>
        </w:tc>
      </w:tr>
      <w:tr w:rsidR="00E00061" w:rsidRPr="00DB5E5F" w14:paraId="385584A5" w14:textId="77777777" w:rsidTr="0003477B">
        <w:tc>
          <w:tcPr>
            <w:tcW w:w="568" w:type="dxa"/>
            <w:tcBorders>
              <w:top w:val="single" w:sz="4" w:space="0" w:color="000000"/>
              <w:left w:val="single" w:sz="4" w:space="0" w:color="000000"/>
              <w:bottom w:val="single" w:sz="4" w:space="0" w:color="000000"/>
            </w:tcBorders>
            <w:shd w:val="clear" w:color="auto" w:fill="FFFFFF"/>
          </w:tcPr>
          <w:p w14:paraId="2C8BF70D"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shd w:val="clear" w:color="auto" w:fill="FFFFFF"/>
          </w:tcPr>
          <w:p w14:paraId="10917C2D" w14:textId="77777777" w:rsidR="00E00061" w:rsidRPr="00DB5E5F" w:rsidRDefault="00E00061" w:rsidP="0003477B">
            <w:r w:rsidRPr="00DB5E5F">
              <w:rPr>
                <w:sz w:val="22"/>
                <w:szCs w:val="22"/>
              </w:rPr>
              <w:t xml:space="preserve">  Dostęp do wyników antybiogramów.</w:t>
            </w:r>
          </w:p>
        </w:tc>
      </w:tr>
      <w:tr w:rsidR="00E00061" w:rsidRPr="00DB5E5F" w14:paraId="7F2F0B2B" w14:textId="77777777" w:rsidTr="0003477B">
        <w:tc>
          <w:tcPr>
            <w:tcW w:w="568" w:type="dxa"/>
            <w:tcBorders>
              <w:top w:val="single" w:sz="4" w:space="0" w:color="000000"/>
              <w:left w:val="single" w:sz="4" w:space="0" w:color="000000"/>
              <w:bottom w:val="single" w:sz="4" w:space="0" w:color="000000"/>
            </w:tcBorders>
          </w:tcPr>
          <w:p w14:paraId="43CE6D8E" w14:textId="77777777" w:rsidR="00E00061" w:rsidRPr="00DB5E5F" w:rsidRDefault="00E00061" w:rsidP="006B0CEB">
            <w:pPr>
              <w:numPr>
                <w:ilvl w:val="0"/>
                <w:numId w:val="81"/>
              </w:numPr>
              <w:suppressAutoHyphens w:val="0"/>
            </w:pPr>
          </w:p>
        </w:tc>
        <w:tc>
          <w:tcPr>
            <w:tcW w:w="9213" w:type="dxa"/>
            <w:tcBorders>
              <w:top w:val="single" w:sz="4" w:space="0" w:color="000000"/>
              <w:left w:val="single" w:sz="4" w:space="0" w:color="000000"/>
              <w:bottom w:val="single" w:sz="4" w:space="0" w:color="000000"/>
              <w:right w:val="single" w:sz="4" w:space="0" w:color="000000"/>
            </w:tcBorders>
          </w:tcPr>
          <w:p w14:paraId="614DC297" w14:textId="77777777" w:rsidR="00E00061" w:rsidRPr="00DB5E5F" w:rsidRDefault="00E00061" w:rsidP="0003477B">
            <w:r w:rsidRPr="00DB5E5F">
              <w:t>Dostęp do wykazu zużycia antybiotyków na poszczególnych oddziałach.</w:t>
            </w:r>
          </w:p>
        </w:tc>
      </w:tr>
    </w:tbl>
    <w:p w14:paraId="4ACC7B8A" w14:textId="77777777" w:rsidR="00E00061" w:rsidRPr="00DB5E5F" w:rsidRDefault="00E00061" w:rsidP="00E00061"/>
    <w:p w14:paraId="21AC2DFC" w14:textId="77777777" w:rsidR="00E00061" w:rsidRPr="00DB5E5F" w:rsidRDefault="00E00061" w:rsidP="00E00061">
      <w:pPr>
        <w:pStyle w:val="Nagwek2"/>
        <w:rPr>
          <w:rFonts w:ascii="Times New Roman" w:hAnsi="Times New Roman"/>
        </w:rPr>
      </w:pPr>
      <w:bookmarkStart w:id="19" w:name="_Toc482256780"/>
      <w:r w:rsidRPr="00DB5E5F">
        <w:rPr>
          <w:rFonts w:ascii="Times New Roman" w:hAnsi="Times New Roman"/>
        </w:rPr>
        <w:t>REHABILITACJA</w:t>
      </w:r>
      <w:bookmarkEnd w:id="19"/>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710"/>
        <w:gridCol w:w="9071"/>
      </w:tblGrid>
      <w:tr w:rsidR="00E00061" w:rsidRPr="00DB5E5F" w14:paraId="78F23E21" w14:textId="77777777" w:rsidTr="0003477B">
        <w:trPr>
          <w:trHeight w:val="20"/>
          <w:tblHeader/>
        </w:trPr>
        <w:tc>
          <w:tcPr>
            <w:tcW w:w="710" w:type="dxa"/>
            <w:shd w:val="clear" w:color="auto" w:fill="D5DCE4"/>
            <w:vAlign w:val="center"/>
          </w:tcPr>
          <w:p w14:paraId="656CCFA5" w14:textId="77777777" w:rsidR="00E00061" w:rsidRPr="00DB5E5F" w:rsidRDefault="00E00061" w:rsidP="0003477B">
            <w:pPr>
              <w:rPr>
                <w:b/>
                <w:bCs/>
              </w:rPr>
            </w:pPr>
            <w:r w:rsidRPr="00DB5E5F">
              <w:rPr>
                <w:b/>
                <w:bCs/>
              </w:rPr>
              <w:t>Lp.</w:t>
            </w:r>
          </w:p>
        </w:tc>
        <w:tc>
          <w:tcPr>
            <w:tcW w:w="9071" w:type="dxa"/>
            <w:shd w:val="clear" w:color="auto" w:fill="D5DCE4"/>
            <w:vAlign w:val="center"/>
          </w:tcPr>
          <w:p w14:paraId="1A66E880" w14:textId="77777777" w:rsidR="00E00061" w:rsidRPr="00DB5E5F" w:rsidRDefault="00E00061" w:rsidP="0003477B">
            <w:pPr>
              <w:rPr>
                <w:b/>
                <w:bCs/>
              </w:rPr>
            </w:pPr>
            <w:r w:rsidRPr="00DB5E5F">
              <w:rPr>
                <w:b/>
                <w:bCs/>
              </w:rPr>
              <w:t>Wymaganie</w:t>
            </w:r>
          </w:p>
        </w:tc>
      </w:tr>
      <w:tr w:rsidR="00E00061" w:rsidRPr="00DB5E5F" w14:paraId="2BF483E7" w14:textId="77777777" w:rsidTr="0003477B">
        <w:trPr>
          <w:trHeight w:val="20"/>
        </w:trPr>
        <w:tc>
          <w:tcPr>
            <w:tcW w:w="710" w:type="dxa"/>
            <w:vAlign w:val="center"/>
          </w:tcPr>
          <w:p w14:paraId="00466AB5" w14:textId="77777777" w:rsidR="00E00061" w:rsidRPr="00DB5E5F" w:rsidRDefault="00E00061" w:rsidP="006B0CEB">
            <w:pPr>
              <w:numPr>
                <w:ilvl w:val="0"/>
                <w:numId w:val="86"/>
              </w:numPr>
              <w:suppressAutoHyphens w:val="0"/>
            </w:pPr>
          </w:p>
        </w:tc>
        <w:tc>
          <w:tcPr>
            <w:tcW w:w="9071" w:type="dxa"/>
            <w:vAlign w:val="center"/>
          </w:tcPr>
          <w:p w14:paraId="287858D4" w14:textId="77777777" w:rsidR="00E00061" w:rsidRPr="00DB5E5F" w:rsidRDefault="00E00061" w:rsidP="0003477B">
            <w:r w:rsidRPr="00DB5E5F">
              <w:t>Możliwość tworzenia i konfigurowania harmonogramu pracy jednostek oraz personelu medycznego.</w:t>
            </w:r>
          </w:p>
        </w:tc>
      </w:tr>
      <w:tr w:rsidR="00E00061" w:rsidRPr="00DB5E5F" w14:paraId="54B46D95" w14:textId="77777777" w:rsidTr="0003477B">
        <w:trPr>
          <w:trHeight w:val="20"/>
        </w:trPr>
        <w:tc>
          <w:tcPr>
            <w:tcW w:w="710" w:type="dxa"/>
            <w:tcBorders>
              <w:tr2bl w:val="single" w:sz="4" w:space="0" w:color="auto"/>
            </w:tcBorders>
            <w:vAlign w:val="center"/>
          </w:tcPr>
          <w:p w14:paraId="5E74F056" w14:textId="77777777" w:rsidR="00E00061" w:rsidRPr="00DB5E5F" w:rsidRDefault="00E00061" w:rsidP="0003477B"/>
        </w:tc>
        <w:tc>
          <w:tcPr>
            <w:tcW w:w="9071" w:type="dxa"/>
            <w:vAlign w:val="center"/>
          </w:tcPr>
          <w:p w14:paraId="4734EEA8" w14:textId="77777777" w:rsidR="00E00061" w:rsidRPr="00DB5E5F" w:rsidRDefault="00E00061" w:rsidP="0003477B">
            <w:r w:rsidRPr="00DB5E5F">
              <w:t xml:space="preserve">Możliwość konfigurowania terminarza z uwzględnieniem: </w:t>
            </w:r>
          </w:p>
        </w:tc>
      </w:tr>
      <w:tr w:rsidR="00E00061" w:rsidRPr="00DB5E5F" w14:paraId="3E3EFA97" w14:textId="77777777" w:rsidTr="0003477B">
        <w:trPr>
          <w:trHeight w:val="20"/>
        </w:trPr>
        <w:tc>
          <w:tcPr>
            <w:tcW w:w="710" w:type="dxa"/>
            <w:vAlign w:val="center"/>
          </w:tcPr>
          <w:p w14:paraId="28DCE311" w14:textId="77777777" w:rsidR="00E00061" w:rsidRPr="00DB5E5F" w:rsidRDefault="00E00061" w:rsidP="006B0CEB">
            <w:pPr>
              <w:numPr>
                <w:ilvl w:val="0"/>
                <w:numId w:val="86"/>
              </w:numPr>
              <w:suppressAutoHyphens w:val="0"/>
            </w:pPr>
          </w:p>
        </w:tc>
        <w:tc>
          <w:tcPr>
            <w:tcW w:w="9071" w:type="dxa"/>
            <w:vAlign w:val="center"/>
          </w:tcPr>
          <w:p w14:paraId="3CFFD945" w14:textId="77777777" w:rsidR="00E00061" w:rsidRPr="00DB5E5F" w:rsidRDefault="00E00061" w:rsidP="006B0CEB">
            <w:pPr>
              <w:numPr>
                <w:ilvl w:val="0"/>
                <w:numId w:val="85"/>
              </w:numPr>
              <w:suppressAutoHyphens w:val="0"/>
            </w:pPr>
            <w:r w:rsidRPr="00DB5E5F">
              <w:t>czasu potrzebnego na wykonanie danej procedury,</w:t>
            </w:r>
          </w:p>
        </w:tc>
      </w:tr>
      <w:tr w:rsidR="00E00061" w:rsidRPr="00DB5E5F" w14:paraId="163A4A84" w14:textId="77777777" w:rsidTr="0003477B">
        <w:trPr>
          <w:trHeight w:val="20"/>
        </w:trPr>
        <w:tc>
          <w:tcPr>
            <w:tcW w:w="710" w:type="dxa"/>
            <w:vAlign w:val="center"/>
          </w:tcPr>
          <w:p w14:paraId="11205A7C" w14:textId="77777777" w:rsidR="00E00061" w:rsidRPr="00DB5E5F" w:rsidRDefault="00E00061" w:rsidP="006B0CEB">
            <w:pPr>
              <w:numPr>
                <w:ilvl w:val="0"/>
                <w:numId w:val="86"/>
              </w:numPr>
              <w:suppressAutoHyphens w:val="0"/>
            </w:pPr>
          </w:p>
        </w:tc>
        <w:tc>
          <w:tcPr>
            <w:tcW w:w="9071" w:type="dxa"/>
            <w:vAlign w:val="center"/>
          </w:tcPr>
          <w:p w14:paraId="213C028B" w14:textId="77777777" w:rsidR="00E00061" w:rsidRPr="00DB5E5F" w:rsidRDefault="00E00061" w:rsidP="006B0CEB">
            <w:pPr>
              <w:numPr>
                <w:ilvl w:val="0"/>
                <w:numId w:val="85"/>
              </w:numPr>
              <w:suppressAutoHyphens w:val="0"/>
            </w:pPr>
            <w:r w:rsidRPr="00DB5E5F">
              <w:t>większej ilości stanowisk w danym gabinecie.</w:t>
            </w:r>
          </w:p>
        </w:tc>
      </w:tr>
      <w:tr w:rsidR="00E00061" w:rsidRPr="00DB5E5F" w14:paraId="4D11C494" w14:textId="77777777" w:rsidTr="0003477B">
        <w:trPr>
          <w:trHeight w:val="20"/>
        </w:trPr>
        <w:tc>
          <w:tcPr>
            <w:tcW w:w="710" w:type="dxa"/>
            <w:vAlign w:val="center"/>
          </w:tcPr>
          <w:p w14:paraId="55497062" w14:textId="77777777" w:rsidR="00E00061" w:rsidRPr="00DB5E5F" w:rsidRDefault="00E00061" w:rsidP="006B0CEB">
            <w:pPr>
              <w:numPr>
                <w:ilvl w:val="0"/>
                <w:numId w:val="86"/>
              </w:numPr>
              <w:suppressAutoHyphens w:val="0"/>
            </w:pPr>
          </w:p>
        </w:tc>
        <w:tc>
          <w:tcPr>
            <w:tcW w:w="9071" w:type="dxa"/>
            <w:vAlign w:val="center"/>
          </w:tcPr>
          <w:p w14:paraId="7D6955E9" w14:textId="77777777" w:rsidR="00E00061" w:rsidRPr="00DB5E5F" w:rsidRDefault="00E00061" w:rsidP="0003477B">
            <w:r w:rsidRPr="00DB5E5F">
              <w:t>Ewidencjonowanie świadczeń w sposób ujednolicony, bazujący na zdefiniowanym katalogu procedur zakładowych.</w:t>
            </w:r>
          </w:p>
        </w:tc>
      </w:tr>
      <w:tr w:rsidR="00E00061" w:rsidRPr="00DB5E5F" w14:paraId="0B452EF4" w14:textId="77777777" w:rsidTr="0003477B">
        <w:trPr>
          <w:trHeight w:val="20"/>
        </w:trPr>
        <w:tc>
          <w:tcPr>
            <w:tcW w:w="710" w:type="dxa"/>
            <w:vAlign w:val="center"/>
          </w:tcPr>
          <w:p w14:paraId="3DAF4233" w14:textId="77777777" w:rsidR="00E00061" w:rsidRPr="00DB5E5F" w:rsidRDefault="00E00061" w:rsidP="006B0CEB">
            <w:pPr>
              <w:numPr>
                <w:ilvl w:val="0"/>
                <w:numId w:val="86"/>
              </w:numPr>
              <w:suppressAutoHyphens w:val="0"/>
            </w:pPr>
          </w:p>
        </w:tc>
        <w:tc>
          <w:tcPr>
            <w:tcW w:w="9071" w:type="dxa"/>
            <w:vAlign w:val="center"/>
          </w:tcPr>
          <w:p w14:paraId="078B6F9B" w14:textId="77777777" w:rsidR="00E00061" w:rsidRPr="00DB5E5F" w:rsidRDefault="00E00061" w:rsidP="0003477B">
            <w:r w:rsidRPr="00DB5E5F">
              <w:t>Możliwość ewidencjonowania procedur rozliczeniowych.</w:t>
            </w:r>
          </w:p>
        </w:tc>
      </w:tr>
      <w:tr w:rsidR="00E00061" w:rsidRPr="00DB5E5F" w14:paraId="69DCF757" w14:textId="77777777" w:rsidTr="0003477B">
        <w:trPr>
          <w:trHeight w:val="20"/>
        </w:trPr>
        <w:tc>
          <w:tcPr>
            <w:tcW w:w="710" w:type="dxa"/>
            <w:vAlign w:val="center"/>
          </w:tcPr>
          <w:p w14:paraId="78270F78" w14:textId="77777777" w:rsidR="00E00061" w:rsidRPr="00DB5E5F" w:rsidRDefault="00E00061" w:rsidP="006B0CEB">
            <w:pPr>
              <w:numPr>
                <w:ilvl w:val="0"/>
                <w:numId w:val="86"/>
              </w:numPr>
              <w:suppressAutoHyphens w:val="0"/>
            </w:pPr>
          </w:p>
        </w:tc>
        <w:tc>
          <w:tcPr>
            <w:tcW w:w="9071" w:type="dxa"/>
            <w:vAlign w:val="center"/>
          </w:tcPr>
          <w:p w14:paraId="0D895DB7" w14:textId="77777777" w:rsidR="00E00061" w:rsidRPr="00DB5E5F" w:rsidRDefault="00E00061" w:rsidP="0003477B">
            <w:r w:rsidRPr="00DB5E5F">
              <w:t>Możliwość ewidencji i obsługi zarówno świadczeń finansowanych przez NFZ jak i świadczeń opłacanych przez pacjenta.</w:t>
            </w:r>
          </w:p>
        </w:tc>
      </w:tr>
      <w:tr w:rsidR="00E00061" w:rsidRPr="00DB5E5F" w14:paraId="74A85750" w14:textId="77777777" w:rsidTr="0003477B">
        <w:trPr>
          <w:trHeight w:val="20"/>
        </w:trPr>
        <w:tc>
          <w:tcPr>
            <w:tcW w:w="710" w:type="dxa"/>
            <w:vAlign w:val="center"/>
          </w:tcPr>
          <w:p w14:paraId="5D09B7D8" w14:textId="77777777" w:rsidR="00E00061" w:rsidRPr="00DB5E5F" w:rsidRDefault="00E00061" w:rsidP="006B0CEB">
            <w:pPr>
              <w:numPr>
                <w:ilvl w:val="0"/>
                <w:numId w:val="86"/>
              </w:numPr>
              <w:suppressAutoHyphens w:val="0"/>
            </w:pPr>
          </w:p>
        </w:tc>
        <w:tc>
          <w:tcPr>
            <w:tcW w:w="9071" w:type="dxa"/>
            <w:vAlign w:val="center"/>
          </w:tcPr>
          <w:p w14:paraId="58DEC13E" w14:textId="77777777" w:rsidR="00E00061" w:rsidRPr="00DB5E5F" w:rsidRDefault="00E00061" w:rsidP="0003477B">
            <w:r w:rsidRPr="00DB5E5F">
              <w:t>Kompleksowa obsługa pacjenta (od ewidencji skierowania, przez rozplanowanie zabiegów, po zakończenie cyklu terapii).</w:t>
            </w:r>
          </w:p>
        </w:tc>
      </w:tr>
      <w:tr w:rsidR="00E00061" w:rsidRPr="00DB5E5F" w14:paraId="1288D5C7" w14:textId="77777777" w:rsidTr="0003477B">
        <w:trPr>
          <w:trHeight w:val="20"/>
        </w:trPr>
        <w:tc>
          <w:tcPr>
            <w:tcW w:w="710" w:type="dxa"/>
            <w:vAlign w:val="center"/>
          </w:tcPr>
          <w:p w14:paraId="792A9890" w14:textId="77777777" w:rsidR="00E00061" w:rsidRPr="00DB5E5F" w:rsidRDefault="00E00061" w:rsidP="006B0CEB">
            <w:pPr>
              <w:numPr>
                <w:ilvl w:val="0"/>
                <w:numId w:val="86"/>
              </w:numPr>
              <w:suppressAutoHyphens w:val="0"/>
            </w:pPr>
          </w:p>
        </w:tc>
        <w:tc>
          <w:tcPr>
            <w:tcW w:w="9071" w:type="dxa"/>
            <w:vAlign w:val="center"/>
          </w:tcPr>
          <w:p w14:paraId="722BB9EE" w14:textId="77777777" w:rsidR="00E00061" w:rsidRPr="00DB5E5F" w:rsidRDefault="00E00061" w:rsidP="0003477B">
            <w:r w:rsidRPr="00DB5E5F">
              <w:t>Elektroniczna weryfikacja uprawnień świadczeniobiorców do uzyskania świadczeń.</w:t>
            </w:r>
          </w:p>
        </w:tc>
      </w:tr>
      <w:tr w:rsidR="00E00061" w:rsidRPr="00DB5E5F" w14:paraId="2DA1790C" w14:textId="77777777" w:rsidTr="0003477B">
        <w:trPr>
          <w:trHeight w:val="20"/>
        </w:trPr>
        <w:tc>
          <w:tcPr>
            <w:tcW w:w="710" w:type="dxa"/>
            <w:vAlign w:val="center"/>
          </w:tcPr>
          <w:p w14:paraId="267DDF94" w14:textId="77777777" w:rsidR="00E00061" w:rsidRPr="00DB5E5F" w:rsidRDefault="00E00061" w:rsidP="006B0CEB">
            <w:pPr>
              <w:numPr>
                <w:ilvl w:val="0"/>
                <w:numId w:val="86"/>
              </w:numPr>
              <w:suppressAutoHyphens w:val="0"/>
            </w:pPr>
          </w:p>
        </w:tc>
        <w:tc>
          <w:tcPr>
            <w:tcW w:w="9071" w:type="dxa"/>
            <w:vAlign w:val="center"/>
          </w:tcPr>
          <w:p w14:paraId="45F6F1A7" w14:textId="77777777" w:rsidR="00E00061" w:rsidRPr="00DB5E5F" w:rsidRDefault="00E00061" w:rsidP="0003477B">
            <w:r w:rsidRPr="00DB5E5F">
              <w:t>System umożliwia ewidencjonowanie i wydruk oświadczeń pacjenta/opiekuna prawnego potwierdzających uprawnienie do świadczeń opieki zdrowotnej finansowanych ze środków publicznych.</w:t>
            </w:r>
          </w:p>
        </w:tc>
      </w:tr>
      <w:tr w:rsidR="00E00061" w:rsidRPr="00DB5E5F" w14:paraId="2DF02E5E" w14:textId="77777777" w:rsidTr="0003477B">
        <w:trPr>
          <w:trHeight w:val="20"/>
        </w:trPr>
        <w:tc>
          <w:tcPr>
            <w:tcW w:w="710" w:type="dxa"/>
            <w:vAlign w:val="center"/>
          </w:tcPr>
          <w:p w14:paraId="26AD91FC" w14:textId="77777777" w:rsidR="00E00061" w:rsidRPr="00DB5E5F" w:rsidRDefault="00E00061" w:rsidP="006B0CEB">
            <w:pPr>
              <w:numPr>
                <w:ilvl w:val="0"/>
                <w:numId w:val="86"/>
              </w:numPr>
              <w:suppressAutoHyphens w:val="0"/>
            </w:pPr>
          </w:p>
        </w:tc>
        <w:tc>
          <w:tcPr>
            <w:tcW w:w="9071" w:type="dxa"/>
            <w:vAlign w:val="center"/>
          </w:tcPr>
          <w:p w14:paraId="6BC6351B" w14:textId="77777777" w:rsidR="00E00061" w:rsidRPr="00DB5E5F" w:rsidRDefault="00E00061" w:rsidP="0003477B">
            <w:r w:rsidRPr="00DB5E5F">
              <w:t>Ewidencjonowanie danych dotyczących dokumentów ubezpieczeniowych.</w:t>
            </w:r>
          </w:p>
        </w:tc>
      </w:tr>
      <w:tr w:rsidR="00E00061" w:rsidRPr="00DB5E5F" w14:paraId="2D22C5A9" w14:textId="77777777" w:rsidTr="0003477B">
        <w:trPr>
          <w:trHeight w:val="20"/>
        </w:trPr>
        <w:tc>
          <w:tcPr>
            <w:tcW w:w="710" w:type="dxa"/>
            <w:vAlign w:val="center"/>
          </w:tcPr>
          <w:p w14:paraId="722F92CE" w14:textId="77777777" w:rsidR="00E00061" w:rsidRPr="00DB5E5F" w:rsidRDefault="00E00061" w:rsidP="006B0CEB">
            <w:pPr>
              <w:numPr>
                <w:ilvl w:val="0"/>
                <w:numId w:val="86"/>
              </w:numPr>
              <w:suppressAutoHyphens w:val="0"/>
            </w:pPr>
          </w:p>
        </w:tc>
        <w:tc>
          <w:tcPr>
            <w:tcW w:w="9071" w:type="dxa"/>
            <w:vAlign w:val="center"/>
          </w:tcPr>
          <w:p w14:paraId="261FCDB1" w14:textId="77777777" w:rsidR="00E00061" w:rsidRPr="00DB5E5F" w:rsidRDefault="00E00061" w:rsidP="0003477B">
            <w:r w:rsidRPr="00DB5E5F">
              <w:t>Planowanie świadczeń przez jednostkę nadrzędną oraz ich realizacja przez jednostki podrzędne.</w:t>
            </w:r>
          </w:p>
        </w:tc>
      </w:tr>
      <w:tr w:rsidR="00E00061" w:rsidRPr="00DB5E5F" w14:paraId="40AA2496" w14:textId="77777777" w:rsidTr="0003477B">
        <w:trPr>
          <w:trHeight w:val="20"/>
        </w:trPr>
        <w:tc>
          <w:tcPr>
            <w:tcW w:w="710" w:type="dxa"/>
            <w:vAlign w:val="center"/>
          </w:tcPr>
          <w:p w14:paraId="2A05AD60" w14:textId="77777777" w:rsidR="00E00061" w:rsidRPr="00DB5E5F" w:rsidRDefault="00E00061" w:rsidP="006B0CEB">
            <w:pPr>
              <w:numPr>
                <w:ilvl w:val="0"/>
                <w:numId w:val="86"/>
              </w:numPr>
              <w:suppressAutoHyphens w:val="0"/>
            </w:pPr>
          </w:p>
        </w:tc>
        <w:tc>
          <w:tcPr>
            <w:tcW w:w="9071" w:type="dxa"/>
            <w:vAlign w:val="center"/>
          </w:tcPr>
          <w:p w14:paraId="36D91291" w14:textId="77777777" w:rsidR="00E00061" w:rsidRPr="00DB5E5F" w:rsidRDefault="00E00061" w:rsidP="0003477B">
            <w:r w:rsidRPr="00DB5E5F">
              <w:t>Planowanie świadczeń z wyznaczeniem konkretnej daty i godziny zabiegu. Możliwość wyboru najbardziej dogodnego terminu.</w:t>
            </w:r>
          </w:p>
        </w:tc>
      </w:tr>
      <w:tr w:rsidR="00E00061" w:rsidRPr="00DB5E5F" w14:paraId="6348549A" w14:textId="77777777" w:rsidTr="0003477B">
        <w:trPr>
          <w:trHeight w:val="20"/>
        </w:trPr>
        <w:tc>
          <w:tcPr>
            <w:tcW w:w="710" w:type="dxa"/>
            <w:vAlign w:val="center"/>
          </w:tcPr>
          <w:p w14:paraId="5A4A5526" w14:textId="77777777" w:rsidR="00E00061" w:rsidRPr="00DB5E5F" w:rsidRDefault="00E00061" w:rsidP="006B0CEB">
            <w:pPr>
              <w:numPr>
                <w:ilvl w:val="0"/>
                <w:numId w:val="86"/>
              </w:numPr>
              <w:suppressAutoHyphens w:val="0"/>
            </w:pPr>
          </w:p>
        </w:tc>
        <w:tc>
          <w:tcPr>
            <w:tcW w:w="9071" w:type="dxa"/>
            <w:vAlign w:val="center"/>
          </w:tcPr>
          <w:p w14:paraId="70B177A8" w14:textId="77777777" w:rsidR="00E00061" w:rsidRPr="00DB5E5F" w:rsidRDefault="00E00061" w:rsidP="0003477B">
            <w:r w:rsidRPr="00DB5E5F">
              <w:t>Możliwość automatycznego i ręcznego wyszukiwania wolnego terminu.</w:t>
            </w:r>
          </w:p>
        </w:tc>
      </w:tr>
      <w:tr w:rsidR="00E00061" w:rsidRPr="00DB5E5F" w14:paraId="1FA6798A" w14:textId="77777777" w:rsidTr="0003477B">
        <w:trPr>
          <w:trHeight w:val="20"/>
        </w:trPr>
        <w:tc>
          <w:tcPr>
            <w:tcW w:w="710" w:type="dxa"/>
            <w:vAlign w:val="center"/>
          </w:tcPr>
          <w:p w14:paraId="68E2796D" w14:textId="77777777" w:rsidR="00E00061" w:rsidRPr="00DB5E5F" w:rsidRDefault="00E00061" w:rsidP="006B0CEB">
            <w:pPr>
              <w:numPr>
                <w:ilvl w:val="0"/>
                <w:numId w:val="86"/>
              </w:numPr>
              <w:suppressAutoHyphens w:val="0"/>
            </w:pPr>
          </w:p>
        </w:tc>
        <w:tc>
          <w:tcPr>
            <w:tcW w:w="9071" w:type="dxa"/>
            <w:vAlign w:val="center"/>
          </w:tcPr>
          <w:p w14:paraId="53593080" w14:textId="77777777" w:rsidR="00E00061" w:rsidRPr="00DB5E5F" w:rsidRDefault="00E00061" w:rsidP="0003477B">
            <w:r w:rsidRPr="00DB5E5F">
              <w:t>Możliwość przyjmowania pacjentów nie uwzględniając etapu planowania.</w:t>
            </w:r>
          </w:p>
        </w:tc>
      </w:tr>
      <w:tr w:rsidR="00E00061" w:rsidRPr="00DB5E5F" w14:paraId="7AEB908A" w14:textId="77777777" w:rsidTr="0003477B">
        <w:trPr>
          <w:trHeight w:val="20"/>
        </w:trPr>
        <w:tc>
          <w:tcPr>
            <w:tcW w:w="710" w:type="dxa"/>
            <w:vAlign w:val="center"/>
          </w:tcPr>
          <w:p w14:paraId="50917135" w14:textId="77777777" w:rsidR="00E00061" w:rsidRPr="00DB5E5F" w:rsidRDefault="00E00061" w:rsidP="006B0CEB">
            <w:pPr>
              <w:numPr>
                <w:ilvl w:val="0"/>
                <w:numId w:val="86"/>
              </w:numPr>
              <w:suppressAutoHyphens w:val="0"/>
            </w:pPr>
          </w:p>
        </w:tc>
        <w:tc>
          <w:tcPr>
            <w:tcW w:w="9071" w:type="dxa"/>
            <w:vAlign w:val="center"/>
          </w:tcPr>
          <w:p w14:paraId="76B0E26E" w14:textId="77777777" w:rsidR="00E00061" w:rsidRPr="00DB5E5F" w:rsidRDefault="00E00061" w:rsidP="0003477B">
            <w:r w:rsidRPr="00DB5E5F">
              <w:t xml:space="preserve">Planowanie zabiegów dla kinezyterapii. </w:t>
            </w:r>
          </w:p>
        </w:tc>
      </w:tr>
      <w:tr w:rsidR="00E00061" w:rsidRPr="00DB5E5F" w14:paraId="0F5D5B16" w14:textId="77777777" w:rsidTr="0003477B">
        <w:trPr>
          <w:trHeight w:val="20"/>
        </w:trPr>
        <w:tc>
          <w:tcPr>
            <w:tcW w:w="710" w:type="dxa"/>
            <w:vAlign w:val="center"/>
          </w:tcPr>
          <w:p w14:paraId="3A1504A1" w14:textId="77777777" w:rsidR="00E00061" w:rsidRPr="00DB5E5F" w:rsidRDefault="00E00061" w:rsidP="006B0CEB">
            <w:pPr>
              <w:numPr>
                <w:ilvl w:val="0"/>
                <w:numId w:val="86"/>
              </w:numPr>
              <w:suppressAutoHyphens w:val="0"/>
            </w:pPr>
          </w:p>
        </w:tc>
        <w:tc>
          <w:tcPr>
            <w:tcW w:w="9071" w:type="dxa"/>
            <w:vAlign w:val="center"/>
          </w:tcPr>
          <w:p w14:paraId="535F7020" w14:textId="77777777" w:rsidR="00E00061" w:rsidRPr="00DB5E5F" w:rsidRDefault="00E00061" w:rsidP="0003477B">
            <w:r w:rsidRPr="00DB5E5F">
              <w:t>Możliwość określenia ilości procedur dla danej serii zabiegów.</w:t>
            </w:r>
          </w:p>
        </w:tc>
      </w:tr>
      <w:tr w:rsidR="00E00061" w:rsidRPr="00DB5E5F" w14:paraId="0A355E23" w14:textId="77777777" w:rsidTr="0003477B">
        <w:trPr>
          <w:trHeight w:val="20"/>
        </w:trPr>
        <w:tc>
          <w:tcPr>
            <w:tcW w:w="710" w:type="dxa"/>
            <w:vAlign w:val="center"/>
          </w:tcPr>
          <w:p w14:paraId="0B7C1E35" w14:textId="77777777" w:rsidR="00E00061" w:rsidRPr="00DB5E5F" w:rsidRDefault="00E00061" w:rsidP="006B0CEB">
            <w:pPr>
              <w:numPr>
                <w:ilvl w:val="0"/>
                <w:numId w:val="86"/>
              </w:numPr>
              <w:suppressAutoHyphens w:val="0"/>
            </w:pPr>
          </w:p>
        </w:tc>
        <w:tc>
          <w:tcPr>
            <w:tcW w:w="9071" w:type="dxa"/>
            <w:vAlign w:val="center"/>
          </w:tcPr>
          <w:p w14:paraId="339F881C" w14:textId="77777777" w:rsidR="00E00061" w:rsidRPr="00DB5E5F" w:rsidRDefault="00E00061" w:rsidP="0003477B">
            <w:r w:rsidRPr="00DB5E5F">
              <w:t>Planowanie zabiegów w oparciu o katalog topografii ciała. Możliwość ewidencji tych samych procedur z rozróżnieniem okolicy ciała.</w:t>
            </w:r>
          </w:p>
        </w:tc>
      </w:tr>
      <w:tr w:rsidR="00E00061" w:rsidRPr="00DB5E5F" w14:paraId="4B485C73" w14:textId="77777777" w:rsidTr="0003477B">
        <w:trPr>
          <w:trHeight w:val="20"/>
        </w:trPr>
        <w:tc>
          <w:tcPr>
            <w:tcW w:w="710" w:type="dxa"/>
            <w:vAlign w:val="center"/>
          </w:tcPr>
          <w:p w14:paraId="3C690E86" w14:textId="77777777" w:rsidR="00E00061" w:rsidRPr="00DB5E5F" w:rsidRDefault="00E00061" w:rsidP="006B0CEB">
            <w:pPr>
              <w:numPr>
                <w:ilvl w:val="0"/>
                <w:numId w:val="86"/>
              </w:numPr>
              <w:suppressAutoHyphens w:val="0"/>
            </w:pPr>
          </w:p>
        </w:tc>
        <w:tc>
          <w:tcPr>
            <w:tcW w:w="9071" w:type="dxa"/>
            <w:vAlign w:val="center"/>
          </w:tcPr>
          <w:p w14:paraId="255F1228" w14:textId="77777777" w:rsidR="00E00061" w:rsidRPr="00DB5E5F" w:rsidRDefault="00E00061" w:rsidP="0003477B">
            <w:r w:rsidRPr="00DB5E5F">
              <w:t>Planowanie zabiegów z uwzględnieniem trybu pilnego i planowego.</w:t>
            </w:r>
          </w:p>
        </w:tc>
      </w:tr>
      <w:tr w:rsidR="00E00061" w:rsidRPr="00DB5E5F" w14:paraId="5F319F6F" w14:textId="77777777" w:rsidTr="0003477B">
        <w:trPr>
          <w:trHeight w:val="20"/>
        </w:trPr>
        <w:tc>
          <w:tcPr>
            <w:tcW w:w="710" w:type="dxa"/>
            <w:tcBorders>
              <w:tr2bl w:val="single" w:sz="4" w:space="0" w:color="auto"/>
            </w:tcBorders>
            <w:vAlign w:val="center"/>
          </w:tcPr>
          <w:p w14:paraId="320F9267" w14:textId="77777777" w:rsidR="00E00061" w:rsidRPr="00DB5E5F" w:rsidRDefault="00E00061" w:rsidP="0003477B"/>
        </w:tc>
        <w:tc>
          <w:tcPr>
            <w:tcW w:w="9071" w:type="dxa"/>
          </w:tcPr>
          <w:p w14:paraId="1A703F1B" w14:textId="77777777" w:rsidR="00E00061" w:rsidRPr="00DB5E5F" w:rsidRDefault="00E00061" w:rsidP="0003477B">
            <w:r w:rsidRPr="00DB5E5F">
              <w:t xml:space="preserve">Prezentacja planu zabiegów: </w:t>
            </w:r>
          </w:p>
        </w:tc>
      </w:tr>
      <w:tr w:rsidR="00E00061" w:rsidRPr="00DB5E5F" w14:paraId="29C58753" w14:textId="77777777" w:rsidTr="0003477B">
        <w:trPr>
          <w:trHeight w:val="20"/>
        </w:trPr>
        <w:tc>
          <w:tcPr>
            <w:tcW w:w="710" w:type="dxa"/>
            <w:vAlign w:val="center"/>
          </w:tcPr>
          <w:p w14:paraId="0DBE611C" w14:textId="77777777" w:rsidR="00E00061" w:rsidRPr="00DB5E5F" w:rsidRDefault="00E00061" w:rsidP="006B0CEB">
            <w:pPr>
              <w:numPr>
                <w:ilvl w:val="0"/>
                <w:numId w:val="86"/>
              </w:numPr>
              <w:suppressAutoHyphens w:val="0"/>
            </w:pPr>
          </w:p>
        </w:tc>
        <w:tc>
          <w:tcPr>
            <w:tcW w:w="9071" w:type="dxa"/>
          </w:tcPr>
          <w:p w14:paraId="5BA02558" w14:textId="77777777" w:rsidR="00E00061" w:rsidRPr="00DB5E5F" w:rsidRDefault="00E00061" w:rsidP="006B0CEB">
            <w:pPr>
              <w:numPr>
                <w:ilvl w:val="0"/>
                <w:numId w:val="84"/>
              </w:numPr>
              <w:suppressAutoHyphens w:val="0"/>
            </w:pPr>
            <w:r w:rsidRPr="00DB5E5F">
              <w:t>w kontekście danej procedury,</w:t>
            </w:r>
          </w:p>
        </w:tc>
      </w:tr>
      <w:tr w:rsidR="00E00061" w:rsidRPr="00DB5E5F" w14:paraId="025FAB82" w14:textId="77777777" w:rsidTr="0003477B">
        <w:trPr>
          <w:trHeight w:val="20"/>
        </w:trPr>
        <w:tc>
          <w:tcPr>
            <w:tcW w:w="710" w:type="dxa"/>
            <w:vAlign w:val="center"/>
          </w:tcPr>
          <w:p w14:paraId="19E53347" w14:textId="77777777" w:rsidR="00E00061" w:rsidRPr="00DB5E5F" w:rsidRDefault="00E00061" w:rsidP="006B0CEB">
            <w:pPr>
              <w:numPr>
                <w:ilvl w:val="0"/>
                <w:numId w:val="86"/>
              </w:numPr>
              <w:suppressAutoHyphens w:val="0"/>
            </w:pPr>
          </w:p>
        </w:tc>
        <w:tc>
          <w:tcPr>
            <w:tcW w:w="9071" w:type="dxa"/>
          </w:tcPr>
          <w:p w14:paraId="08ECE025" w14:textId="77777777" w:rsidR="00E00061" w:rsidRPr="00DB5E5F" w:rsidRDefault="00E00061" w:rsidP="006B0CEB">
            <w:pPr>
              <w:numPr>
                <w:ilvl w:val="0"/>
                <w:numId w:val="83"/>
              </w:numPr>
              <w:suppressAutoHyphens w:val="0"/>
            </w:pPr>
            <w:r w:rsidRPr="00DB5E5F">
              <w:t>w kontekście pacjenta.</w:t>
            </w:r>
          </w:p>
        </w:tc>
      </w:tr>
      <w:tr w:rsidR="00E00061" w:rsidRPr="00DB5E5F" w14:paraId="3FF8A742" w14:textId="77777777" w:rsidTr="0003477B">
        <w:trPr>
          <w:trHeight w:val="20"/>
        </w:trPr>
        <w:tc>
          <w:tcPr>
            <w:tcW w:w="710" w:type="dxa"/>
            <w:vAlign w:val="center"/>
          </w:tcPr>
          <w:p w14:paraId="2B435951" w14:textId="77777777" w:rsidR="00E00061" w:rsidRPr="00DB5E5F" w:rsidRDefault="00E00061" w:rsidP="006B0CEB">
            <w:pPr>
              <w:numPr>
                <w:ilvl w:val="0"/>
                <w:numId w:val="86"/>
              </w:numPr>
              <w:suppressAutoHyphens w:val="0"/>
            </w:pPr>
          </w:p>
        </w:tc>
        <w:tc>
          <w:tcPr>
            <w:tcW w:w="9071" w:type="dxa"/>
          </w:tcPr>
          <w:p w14:paraId="51C65005" w14:textId="77777777" w:rsidR="00E00061" w:rsidRPr="00DB5E5F" w:rsidRDefault="00E00061" w:rsidP="0003477B">
            <w:r w:rsidRPr="00DB5E5F">
              <w:t>Informacja o wielkości rezerw wolnych terminów.</w:t>
            </w:r>
          </w:p>
        </w:tc>
      </w:tr>
      <w:tr w:rsidR="00E00061" w:rsidRPr="00DB5E5F" w14:paraId="2681C565" w14:textId="77777777" w:rsidTr="0003477B">
        <w:trPr>
          <w:trHeight w:val="20"/>
        </w:trPr>
        <w:tc>
          <w:tcPr>
            <w:tcW w:w="710" w:type="dxa"/>
            <w:tcBorders>
              <w:tr2bl w:val="single" w:sz="4" w:space="0" w:color="auto"/>
            </w:tcBorders>
            <w:vAlign w:val="center"/>
          </w:tcPr>
          <w:p w14:paraId="413567D7" w14:textId="77777777" w:rsidR="00E00061" w:rsidRPr="00DB5E5F" w:rsidRDefault="00E00061" w:rsidP="0003477B"/>
        </w:tc>
        <w:tc>
          <w:tcPr>
            <w:tcW w:w="9071" w:type="dxa"/>
          </w:tcPr>
          <w:p w14:paraId="38DD8D48" w14:textId="77777777" w:rsidR="00E00061" w:rsidRPr="00DB5E5F" w:rsidRDefault="00E00061" w:rsidP="0003477B">
            <w:r w:rsidRPr="00DB5E5F">
              <w:t>Podgląd procedur:</w:t>
            </w:r>
          </w:p>
        </w:tc>
      </w:tr>
      <w:tr w:rsidR="00E00061" w:rsidRPr="00DB5E5F" w14:paraId="16A414B6" w14:textId="77777777" w:rsidTr="0003477B">
        <w:trPr>
          <w:trHeight w:val="20"/>
        </w:trPr>
        <w:tc>
          <w:tcPr>
            <w:tcW w:w="710" w:type="dxa"/>
            <w:vAlign w:val="center"/>
          </w:tcPr>
          <w:p w14:paraId="5B7E7D0B" w14:textId="77777777" w:rsidR="00E00061" w:rsidRPr="00DB5E5F" w:rsidRDefault="00E00061" w:rsidP="006B0CEB">
            <w:pPr>
              <w:numPr>
                <w:ilvl w:val="0"/>
                <w:numId w:val="86"/>
              </w:numPr>
              <w:suppressAutoHyphens w:val="0"/>
            </w:pPr>
          </w:p>
        </w:tc>
        <w:tc>
          <w:tcPr>
            <w:tcW w:w="9071" w:type="dxa"/>
          </w:tcPr>
          <w:p w14:paraId="1E900888" w14:textId="77777777" w:rsidR="00E00061" w:rsidRPr="00DB5E5F" w:rsidRDefault="00E00061" w:rsidP="006B0CEB">
            <w:pPr>
              <w:numPr>
                <w:ilvl w:val="0"/>
                <w:numId w:val="82"/>
              </w:numPr>
              <w:suppressAutoHyphens w:val="0"/>
            </w:pPr>
            <w:r w:rsidRPr="00DB5E5F">
              <w:t>planowanych do wykonania,</w:t>
            </w:r>
          </w:p>
        </w:tc>
      </w:tr>
      <w:tr w:rsidR="00E00061" w:rsidRPr="00DB5E5F" w14:paraId="04035C7F" w14:textId="77777777" w:rsidTr="0003477B">
        <w:trPr>
          <w:trHeight w:val="20"/>
        </w:trPr>
        <w:tc>
          <w:tcPr>
            <w:tcW w:w="710" w:type="dxa"/>
            <w:vAlign w:val="center"/>
          </w:tcPr>
          <w:p w14:paraId="2FBB52A6" w14:textId="77777777" w:rsidR="00E00061" w:rsidRPr="00DB5E5F" w:rsidRDefault="00E00061" w:rsidP="006B0CEB">
            <w:pPr>
              <w:numPr>
                <w:ilvl w:val="0"/>
                <w:numId w:val="86"/>
              </w:numPr>
              <w:suppressAutoHyphens w:val="0"/>
            </w:pPr>
          </w:p>
        </w:tc>
        <w:tc>
          <w:tcPr>
            <w:tcW w:w="9071" w:type="dxa"/>
          </w:tcPr>
          <w:p w14:paraId="405E7D8D" w14:textId="77777777" w:rsidR="00E00061" w:rsidRPr="00DB5E5F" w:rsidRDefault="00E00061" w:rsidP="006B0CEB">
            <w:pPr>
              <w:numPr>
                <w:ilvl w:val="0"/>
                <w:numId w:val="82"/>
              </w:numPr>
              <w:suppressAutoHyphens w:val="0"/>
            </w:pPr>
            <w:r w:rsidRPr="00DB5E5F">
              <w:t>wykonywanych w danej jednostce,</w:t>
            </w:r>
          </w:p>
        </w:tc>
      </w:tr>
      <w:tr w:rsidR="00E00061" w:rsidRPr="00DB5E5F" w14:paraId="7C7F0B6E" w14:textId="77777777" w:rsidTr="0003477B">
        <w:trPr>
          <w:trHeight w:val="20"/>
        </w:trPr>
        <w:tc>
          <w:tcPr>
            <w:tcW w:w="710" w:type="dxa"/>
            <w:vAlign w:val="center"/>
          </w:tcPr>
          <w:p w14:paraId="1000388D" w14:textId="77777777" w:rsidR="00E00061" w:rsidRPr="00DB5E5F" w:rsidRDefault="00E00061" w:rsidP="006B0CEB">
            <w:pPr>
              <w:numPr>
                <w:ilvl w:val="0"/>
                <w:numId w:val="86"/>
              </w:numPr>
              <w:suppressAutoHyphens w:val="0"/>
            </w:pPr>
          </w:p>
        </w:tc>
        <w:tc>
          <w:tcPr>
            <w:tcW w:w="9071" w:type="dxa"/>
          </w:tcPr>
          <w:p w14:paraId="7386267A" w14:textId="77777777" w:rsidR="00E00061" w:rsidRPr="00DB5E5F" w:rsidRDefault="00E00061" w:rsidP="006B0CEB">
            <w:pPr>
              <w:numPr>
                <w:ilvl w:val="0"/>
                <w:numId w:val="82"/>
              </w:numPr>
              <w:suppressAutoHyphens w:val="0"/>
            </w:pPr>
            <w:r w:rsidRPr="00DB5E5F">
              <w:t>wykonywanych w koszt danej jednostki,</w:t>
            </w:r>
          </w:p>
        </w:tc>
      </w:tr>
      <w:tr w:rsidR="00E00061" w:rsidRPr="00DB5E5F" w14:paraId="6CDE47F8" w14:textId="77777777" w:rsidTr="0003477B">
        <w:trPr>
          <w:trHeight w:val="20"/>
        </w:trPr>
        <w:tc>
          <w:tcPr>
            <w:tcW w:w="710" w:type="dxa"/>
            <w:vAlign w:val="center"/>
          </w:tcPr>
          <w:p w14:paraId="30E67791" w14:textId="77777777" w:rsidR="00E00061" w:rsidRPr="00DB5E5F" w:rsidRDefault="00E00061" w:rsidP="006B0CEB">
            <w:pPr>
              <w:numPr>
                <w:ilvl w:val="0"/>
                <w:numId w:val="86"/>
              </w:numPr>
              <w:suppressAutoHyphens w:val="0"/>
            </w:pPr>
          </w:p>
        </w:tc>
        <w:tc>
          <w:tcPr>
            <w:tcW w:w="9071" w:type="dxa"/>
          </w:tcPr>
          <w:p w14:paraId="1485D237" w14:textId="77777777" w:rsidR="00E00061" w:rsidRPr="00DB5E5F" w:rsidRDefault="00E00061" w:rsidP="006B0CEB">
            <w:pPr>
              <w:numPr>
                <w:ilvl w:val="0"/>
                <w:numId w:val="82"/>
              </w:numPr>
              <w:suppressAutoHyphens w:val="0"/>
            </w:pPr>
            <w:r w:rsidRPr="00DB5E5F">
              <w:t>obsługiwanych przez daną jednostkę,</w:t>
            </w:r>
          </w:p>
        </w:tc>
      </w:tr>
      <w:tr w:rsidR="00E00061" w:rsidRPr="00DB5E5F" w14:paraId="3931FE9E" w14:textId="77777777" w:rsidTr="0003477B">
        <w:trPr>
          <w:trHeight w:val="20"/>
        </w:trPr>
        <w:tc>
          <w:tcPr>
            <w:tcW w:w="710" w:type="dxa"/>
            <w:vAlign w:val="center"/>
          </w:tcPr>
          <w:p w14:paraId="267BD395" w14:textId="77777777" w:rsidR="00E00061" w:rsidRPr="00DB5E5F" w:rsidRDefault="00E00061" w:rsidP="006B0CEB">
            <w:pPr>
              <w:numPr>
                <w:ilvl w:val="0"/>
                <w:numId w:val="86"/>
              </w:numPr>
              <w:suppressAutoHyphens w:val="0"/>
            </w:pPr>
          </w:p>
        </w:tc>
        <w:tc>
          <w:tcPr>
            <w:tcW w:w="9071" w:type="dxa"/>
          </w:tcPr>
          <w:p w14:paraId="7770B08D" w14:textId="77777777" w:rsidR="00E00061" w:rsidRPr="00DB5E5F" w:rsidRDefault="00E00061" w:rsidP="006B0CEB">
            <w:pPr>
              <w:numPr>
                <w:ilvl w:val="0"/>
                <w:numId w:val="82"/>
              </w:numPr>
              <w:suppressAutoHyphens w:val="0"/>
            </w:pPr>
            <w:r w:rsidRPr="00DB5E5F">
              <w:t>aktualnie obsługiwanych,</w:t>
            </w:r>
          </w:p>
        </w:tc>
      </w:tr>
      <w:tr w:rsidR="00E00061" w:rsidRPr="00DB5E5F" w14:paraId="4EC917D6" w14:textId="77777777" w:rsidTr="0003477B">
        <w:trPr>
          <w:trHeight w:val="20"/>
        </w:trPr>
        <w:tc>
          <w:tcPr>
            <w:tcW w:w="710" w:type="dxa"/>
            <w:vAlign w:val="center"/>
          </w:tcPr>
          <w:p w14:paraId="4E01D4BB" w14:textId="77777777" w:rsidR="00E00061" w:rsidRPr="00DB5E5F" w:rsidRDefault="00E00061" w:rsidP="006B0CEB">
            <w:pPr>
              <w:numPr>
                <w:ilvl w:val="0"/>
                <w:numId w:val="86"/>
              </w:numPr>
              <w:suppressAutoHyphens w:val="0"/>
            </w:pPr>
          </w:p>
        </w:tc>
        <w:tc>
          <w:tcPr>
            <w:tcW w:w="9071" w:type="dxa"/>
          </w:tcPr>
          <w:p w14:paraId="374AE1E6" w14:textId="77777777" w:rsidR="00E00061" w:rsidRPr="00DB5E5F" w:rsidRDefault="00E00061" w:rsidP="006B0CEB">
            <w:pPr>
              <w:numPr>
                <w:ilvl w:val="0"/>
                <w:numId w:val="82"/>
              </w:numPr>
              <w:suppressAutoHyphens w:val="0"/>
            </w:pPr>
            <w:r w:rsidRPr="00DB5E5F">
              <w:t>anulowanych.</w:t>
            </w:r>
          </w:p>
        </w:tc>
      </w:tr>
      <w:tr w:rsidR="00E00061" w:rsidRPr="00DB5E5F" w14:paraId="2C27E51F" w14:textId="77777777" w:rsidTr="0003477B">
        <w:trPr>
          <w:trHeight w:val="20"/>
        </w:trPr>
        <w:tc>
          <w:tcPr>
            <w:tcW w:w="710" w:type="dxa"/>
            <w:vAlign w:val="center"/>
          </w:tcPr>
          <w:p w14:paraId="13A43A12" w14:textId="77777777" w:rsidR="00E00061" w:rsidRPr="00DB5E5F" w:rsidRDefault="00E00061" w:rsidP="006B0CEB">
            <w:pPr>
              <w:numPr>
                <w:ilvl w:val="0"/>
                <w:numId w:val="86"/>
              </w:numPr>
              <w:suppressAutoHyphens w:val="0"/>
            </w:pPr>
          </w:p>
        </w:tc>
        <w:tc>
          <w:tcPr>
            <w:tcW w:w="9071" w:type="dxa"/>
            <w:vAlign w:val="center"/>
          </w:tcPr>
          <w:p w14:paraId="1E548967" w14:textId="77777777" w:rsidR="00E00061" w:rsidRPr="00DB5E5F" w:rsidRDefault="00E00061" w:rsidP="0003477B">
            <w:r w:rsidRPr="00DB5E5F">
              <w:t>Podgląd historii wykonanej procedury.</w:t>
            </w:r>
          </w:p>
        </w:tc>
      </w:tr>
      <w:tr w:rsidR="00E00061" w:rsidRPr="00DB5E5F" w14:paraId="43D71392" w14:textId="77777777" w:rsidTr="0003477B">
        <w:trPr>
          <w:trHeight w:val="20"/>
        </w:trPr>
        <w:tc>
          <w:tcPr>
            <w:tcW w:w="710" w:type="dxa"/>
            <w:vAlign w:val="center"/>
          </w:tcPr>
          <w:p w14:paraId="118DB2A7" w14:textId="77777777" w:rsidR="00E00061" w:rsidRPr="00DB5E5F" w:rsidRDefault="00E00061" w:rsidP="006B0CEB">
            <w:pPr>
              <w:numPr>
                <w:ilvl w:val="0"/>
                <w:numId w:val="86"/>
              </w:numPr>
              <w:suppressAutoHyphens w:val="0"/>
            </w:pPr>
          </w:p>
        </w:tc>
        <w:tc>
          <w:tcPr>
            <w:tcW w:w="9071" w:type="dxa"/>
            <w:vAlign w:val="center"/>
          </w:tcPr>
          <w:p w14:paraId="040B62B9" w14:textId="77777777" w:rsidR="00E00061" w:rsidRPr="00DB5E5F" w:rsidRDefault="00E00061" w:rsidP="0003477B">
            <w:r w:rsidRPr="00DB5E5F">
              <w:t>Wydruk karty zabiegów pacjenta.</w:t>
            </w:r>
          </w:p>
        </w:tc>
      </w:tr>
    </w:tbl>
    <w:p w14:paraId="2D16A301" w14:textId="77777777" w:rsidR="00E00061" w:rsidRPr="00DB5E5F" w:rsidRDefault="00E00061" w:rsidP="00E00061">
      <w:pPr>
        <w:pStyle w:val="Nagwek2"/>
        <w:rPr>
          <w:rFonts w:ascii="Times New Roman" w:hAnsi="Times New Roman"/>
        </w:rPr>
      </w:pPr>
      <w:bookmarkStart w:id="20" w:name="_Toc482256781"/>
      <w:r w:rsidRPr="00DB5E5F">
        <w:rPr>
          <w:rFonts w:ascii="Times New Roman" w:hAnsi="Times New Roman"/>
        </w:rPr>
        <w:t>ZLECENIA MEDYCZNE</w:t>
      </w:r>
      <w:bookmarkEnd w:id="20"/>
    </w:p>
    <w:tbl>
      <w:tblPr>
        <w:tblW w:w="9781" w:type="dxa"/>
        <w:tblInd w:w="2" w:type="dxa"/>
        <w:tblLayout w:type="fixed"/>
        <w:tblLook w:val="0000" w:firstRow="0" w:lastRow="0" w:firstColumn="0" w:lastColumn="0" w:noHBand="0" w:noVBand="0"/>
      </w:tblPr>
      <w:tblGrid>
        <w:gridCol w:w="709"/>
        <w:gridCol w:w="9072"/>
      </w:tblGrid>
      <w:tr w:rsidR="00E00061" w:rsidRPr="00DB5E5F" w14:paraId="1001E00A" w14:textId="77777777" w:rsidTr="0003477B">
        <w:tc>
          <w:tcPr>
            <w:tcW w:w="709" w:type="dxa"/>
            <w:tcBorders>
              <w:top w:val="single" w:sz="4" w:space="0" w:color="000000"/>
              <w:left w:val="single" w:sz="4" w:space="0" w:color="000000"/>
              <w:bottom w:val="single" w:sz="4" w:space="0" w:color="000000"/>
            </w:tcBorders>
            <w:shd w:val="clear" w:color="auto" w:fill="D5DCE4"/>
            <w:vAlign w:val="center"/>
          </w:tcPr>
          <w:p w14:paraId="58782478" w14:textId="77777777" w:rsidR="00E00061" w:rsidRPr="00DB5E5F" w:rsidRDefault="00E00061" w:rsidP="0003477B">
            <w:pPr>
              <w:rPr>
                <w:b/>
                <w:bCs/>
              </w:rPr>
            </w:pPr>
            <w:r w:rsidRPr="00DB5E5F">
              <w:rPr>
                <w:b/>
                <w:bCs/>
              </w:rPr>
              <w:t>Lp.</w:t>
            </w:r>
          </w:p>
        </w:tc>
        <w:tc>
          <w:tcPr>
            <w:tcW w:w="9072" w:type="dxa"/>
            <w:tcBorders>
              <w:top w:val="single" w:sz="4" w:space="0" w:color="000000"/>
              <w:left w:val="single" w:sz="4" w:space="0" w:color="000000"/>
              <w:bottom w:val="single" w:sz="4" w:space="0" w:color="000000"/>
              <w:right w:val="single" w:sz="4" w:space="0" w:color="000000"/>
            </w:tcBorders>
            <w:shd w:val="clear" w:color="auto" w:fill="D5DCE4"/>
            <w:vAlign w:val="center"/>
          </w:tcPr>
          <w:p w14:paraId="141BF7E6" w14:textId="77777777" w:rsidR="00E00061" w:rsidRPr="00DB5E5F" w:rsidRDefault="00E00061" w:rsidP="0003477B">
            <w:pPr>
              <w:rPr>
                <w:b/>
                <w:bCs/>
              </w:rPr>
            </w:pPr>
            <w:r w:rsidRPr="00DB5E5F">
              <w:rPr>
                <w:b/>
                <w:bCs/>
              </w:rPr>
              <w:t>Wymaganie</w:t>
            </w:r>
          </w:p>
        </w:tc>
      </w:tr>
      <w:tr w:rsidR="00E00061" w:rsidRPr="00DB5E5F" w14:paraId="201CF9E8" w14:textId="77777777" w:rsidTr="0003477B">
        <w:tc>
          <w:tcPr>
            <w:tcW w:w="9781" w:type="dxa"/>
            <w:gridSpan w:val="2"/>
            <w:tcBorders>
              <w:top w:val="single" w:sz="4" w:space="0" w:color="000000"/>
              <w:left w:val="single" w:sz="4" w:space="0" w:color="000000"/>
              <w:bottom w:val="single" w:sz="4" w:space="0" w:color="000000"/>
              <w:right w:val="single" w:sz="4" w:space="0" w:color="000000"/>
            </w:tcBorders>
          </w:tcPr>
          <w:p w14:paraId="32FC9CED" w14:textId="77777777" w:rsidR="00E00061" w:rsidRPr="00DB5E5F" w:rsidRDefault="00E00061" w:rsidP="0003477B">
            <w:pPr>
              <w:rPr>
                <w:b/>
                <w:bCs/>
              </w:rPr>
            </w:pPr>
            <w:r w:rsidRPr="00DB5E5F">
              <w:rPr>
                <w:b/>
                <w:bCs/>
              </w:rPr>
              <w:t>ZLECENIA - LABORATORIUM</w:t>
            </w:r>
          </w:p>
        </w:tc>
      </w:tr>
      <w:tr w:rsidR="00E00061" w:rsidRPr="00DB5E5F" w14:paraId="5586E1E5" w14:textId="77777777" w:rsidTr="0003477B">
        <w:tc>
          <w:tcPr>
            <w:tcW w:w="709" w:type="dxa"/>
            <w:tcBorders>
              <w:top w:val="single" w:sz="4" w:space="0" w:color="000000"/>
              <w:left w:val="single" w:sz="4" w:space="0" w:color="000000"/>
              <w:bottom w:val="single" w:sz="4" w:space="0" w:color="000000"/>
            </w:tcBorders>
          </w:tcPr>
          <w:p w14:paraId="12ABE98A"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82B05B5" w14:textId="77777777" w:rsidR="00E00061" w:rsidRPr="00DB5E5F" w:rsidRDefault="00E00061" w:rsidP="0003477B">
            <w:r w:rsidRPr="00DB5E5F">
              <w:t>Moduł umożliwia elektroniczne wystawienie skierowania.</w:t>
            </w:r>
          </w:p>
        </w:tc>
      </w:tr>
      <w:tr w:rsidR="00E00061" w:rsidRPr="00DB5E5F" w14:paraId="6D135FA0" w14:textId="77777777" w:rsidTr="0003477B">
        <w:tc>
          <w:tcPr>
            <w:tcW w:w="709" w:type="dxa"/>
            <w:tcBorders>
              <w:top w:val="single" w:sz="4" w:space="0" w:color="000000"/>
              <w:left w:val="single" w:sz="4" w:space="0" w:color="000000"/>
              <w:bottom w:val="single" w:sz="4" w:space="0" w:color="000000"/>
            </w:tcBorders>
          </w:tcPr>
          <w:p w14:paraId="3294F2AC"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72E7A37" w14:textId="77777777" w:rsidR="00E00061" w:rsidRPr="00DB5E5F" w:rsidRDefault="00E00061" w:rsidP="0003477B">
            <w:r w:rsidRPr="00DB5E5F">
              <w:t>Moduł umożliwia automatyczne wysyłanie skierowań na badania do Laboratorium po wybraniu odpowiedniego statusu przez użytkownika.</w:t>
            </w:r>
          </w:p>
        </w:tc>
      </w:tr>
      <w:tr w:rsidR="00E00061" w:rsidRPr="00DB5E5F" w14:paraId="71CB80DD" w14:textId="77777777" w:rsidTr="0003477B">
        <w:tc>
          <w:tcPr>
            <w:tcW w:w="709" w:type="dxa"/>
            <w:tcBorders>
              <w:top w:val="single" w:sz="4" w:space="0" w:color="000000"/>
              <w:left w:val="single" w:sz="4" w:space="0" w:color="000000"/>
              <w:bottom w:val="single" w:sz="4" w:space="0" w:color="000000"/>
            </w:tcBorders>
          </w:tcPr>
          <w:p w14:paraId="1B48808D"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7786BC7" w14:textId="77777777" w:rsidR="00E00061" w:rsidRPr="00DB5E5F" w:rsidRDefault="00E00061" w:rsidP="0003477B">
            <w:r w:rsidRPr="00DB5E5F">
              <w:t>Moduł umożliwia ewidencję skierowania do laboratorium zewnętrznego.</w:t>
            </w:r>
          </w:p>
        </w:tc>
      </w:tr>
      <w:tr w:rsidR="00E00061" w:rsidRPr="00DB5E5F" w14:paraId="150B775C" w14:textId="77777777" w:rsidTr="0003477B">
        <w:tc>
          <w:tcPr>
            <w:tcW w:w="709" w:type="dxa"/>
            <w:tcBorders>
              <w:top w:val="single" w:sz="4" w:space="0" w:color="000000"/>
              <w:left w:val="single" w:sz="4" w:space="0" w:color="000000"/>
              <w:bottom w:val="single" w:sz="4" w:space="0" w:color="000000"/>
            </w:tcBorders>
          </w:tcPr>
          <w:p w14:paraId="271B9ABE"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90C399F" w14:textId="77777777" w:rsidR="00E00061" w:rsidRPr="00DB5E5F" w:rsidRDefault="00E00061" w:rsidP="0003477B">
            <w:r w:rsidRPr="00DB5E5F">
              <w:t>Moduł pozwala na ewidencję terminu wykonania badania.</w:t>
            </w:r>
          </w:p>
        </w:tc>
      </w:tr>
      <w:tr w:rsidR="00E00061" w:rsidRPr="00DB5E5F" w14:paraId="32EF40ED" w14:textId="77777777" w:rsidTr="0003477B">
        <w:tc>
          <w:tcPr>
            <w:tcW w:w="709" w:type="dxa"/>
            <w:tcBorders>
              <w:top w:val="single" w:sz="4" w:space="0" w:color="000000"/>
              <w:left w:val="single" w:sz="4" w:space="0" w:color="000000"/>
              <w:bottom w:val="single" w:sz="4" w:space="0" w:color="000000"/>
            </w:tcBorders>
          </w:tcPr>
          <w:p w14:paraId="73EEBBCB"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8A73D81" w14:textId="77777777" w:rsidR="00E00061" w:rsidRPr="00DB5E5F" w:rsidRDefault="00E00061" w:rsidP="0003477B">
            <w:r w:rsidRPr="00DB5E5F">
              <w:t>Moduł umożliwia zlecanie różnych badań na podstawie wcześniej ustalonych wzorców.</w:t>
            </w:r>
          </w:p>
        </w:tc>
      </w:tr>
      <w:tr w:rsidR="00E00061" w:rsidRPr="00DB5E5F" w14:paraId="201B547A" w14:textId="77777777" w:rsidTr="0003477B">
        <w:tc>
          <w:tcPr>
            <w:tcW w:w="709" w:type="dxa"/>
            <w:tcBorders>
              <w:top w:val="single" w:sz="4" w:space="0" w:color="000000"/>
              <w:left w:val="single" w:sz="4" w:space="0" w:color="000000"/>
              <w:bottom w:val="single" w:sz="4" w:space="0" w:color="000000"/>
            </w:tcBorders>
          </w:tcPr>
          <w:p w14:paraId="1F9A8D61"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72E8E72" w14:textId="77777777" w:rsidR="00E00061" w:rsidRPr="00DB5E5F" w:rsidRDefault="00E00061" w:rsidP="0003477B">
            <w:r w:rsidRPr="00DB5E5F">
              <w:t>Moduł umożliwia podgląd badań przyjętych przez laboratorium do wykonania.</w:t>
            </w:r>
          </w:p>
        </w:tc>
      </w:tr>
      <w:tr w:rsidR="00E00061" w:rsidRPr="00DB5E5F" w14:paraId="7454A9DE" w14:textId="77777777" w:rsidTr="0003477B">
        <w:tc>
          <w:tcPr>
            <w:tcW w:w="709" w:type="dxa"/>
            <w:tcBorders>
              <w:top w:val="single" w:sz="4" w:space="0" w:color="000000"/>
              <w:left w:val="single" w:sz="4" w:space="0" w:color="000000"/>
              <w:bottom w:val="single" w:sz="4" w:space="0" w:color="000000"/>
            </w:tcBorders>
          </w:tcPr>
          <w:p w14:paraId="5384947A"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040E317" w14:textId="77777777" w:rsidR="00E00061" w:rsidRPr="00DB5E5F" w:rsidRDefault="00E00061" w:rsidP="0003477B">
            <w:r w:rsidRPr="00DB5E5F">
              <w:t>Moduł umożliwia podgląd badań wykonanych w laboratorium.</w:t>
            </w:r>
          </w:p>
        </w:tc>
      </w:tr>
      <w:tr w:rsidR="00E00061" w:rsidRPr="00DB5E5F" w14:paraId="33C8371E" w14:textId="77777777" w:rsidTr="0003477B">
        <w:tc>
          <w:tcPr>
            <w:tcW w:w="709" w:type="dxa"/>
            <w:tcBorders>
              <w:top w:val="single" w:sz="4" w:space="0" w:color="000000"/>
              <w:left w:val="single" w:sz="4" w:space="0" w:color="000000"/>
              <w:bottom w:val="single" w:sz="4" w:space="0" w:color="000000"/>
            </w:tcBorders>
          </w:tcPr>
          <w:p w14:paraId="6F05928C"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3D3EA16" w14:textId="77777777" w:rsidR="00E00061" w:rsidRPr="00DB5E5F" w:rsidRDefault="00E00061" w:rsidP="0003477B">
            <w:r w:rsidRPr="00DB5E5F">
              <w:t>Moduł umożliwia podgląd stanu realizacji zlecenia.</w:t>
            </w:r>
          </w:p>
        </w:tc>
      </w:tr>
      <w:tr w:rsidR="00E00061" w:rsidRPr="00DB5E5F" w14:paraId="29935420" w14:textId="77777777" w:rsidTr="0003477B">
        <w:tc>
          <w:tcPr>
            <w:tcW w:w="709" w:type="dxa"/>
            <w:tcBorders>
              <w:top w:val="single" w:sz="4" w:space="0" w:color="000000"/>
              <w:left w:val="single" w:sz="4" w:space="0" w:color="000000"/>
              <w:bottom w:val="single" w:sz="4" w:space="0" w:color="000000"/>
            </w:tcBorders>
          </w:tcPr>
          <w:p w14:paraId="22F74DAC"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46B75D0" w14:textId="77777777" w:rsidR="00E00061" w:rsidRPr="00DB5E5F" w:rsidRDefault="00E00061" w:rsidP="0003477B">
            <w:r w:rsidRPr="00DB5E5F">
              <w:t>Moduł umożliwia skierowanie na badania w trybie zwykłym oraz w trybie cito.</w:t>
            </w:r>
          </w:p>
        </w:tc>
      </w:tr>
      <w:tr w:rsidR="00E00061" w:rsidRPr="00DB5E5F" w14:paraId="5CEE1B8E" w14:textId="77777777" w:rsidTr="0003477B">
        <w:tc>
          <w:tcPr>
            <w:tcW w:w="709" w:type="dxa"/>
            <w:tcBorders>
              <w:top w:val="single" w:sz="4" w:space="0" w:color="000000"/>
              <w:left w:val="single" w:sz="4" w:space="0" w:color="000000"/>
              <w:bottom w:val="single" w:sz="4" w:space="0" w:color="000000"/>
            </w:tcBorders>
          </w:tcPr>
          <w:p w14:paraId="140F25DF"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42C921D" w14:textId="77777777" w:rsidR="00E00061" w:rsidRPr="00DB5E5F" w:rsidRDefault="00E00061" w:rsidP="0003477B">
            <w:r w:rsidRPr="00DB5E5F">
              <w:t>Możliwość wydruku skierowania.</w:t>
            </w:r>
          </w:p>
        </w:tc>
      </w:tr>
      <w:tr w:rsidR="00E00061" w:rsidRPr="00DB5E5F" w14:paraId="648E30A9" w14:textId="77777777" w:rsidTr="0003477B">
        <w:tc>
          <w:tcPr>
            <w:tcW w:w="709" w:type="dxa"/>
            <w:tcBorders>
              <w:top w:val="single" w:sz="4" w:space="0" w:color="000000"/>
              <w:left w:val="single" w:sz="4" w:space="0" w:color="000000"/>
              <w:bottom w:val="single" w:sz="4" w:space="0" w:color="000000"/>
            </w:tcBorders>
          </w:tcPr>
          <w:p w14:paraId="35A3F931"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E9BA823" w14:textId="77777777" w:rsidR="00E00061" w:rsidRPr="00DB5E5F" w:rsidRDefault="00E00061" w:rsidP="0003477B">
            <w:r w:rsidRPr="00DB5E5F">
              <w:t>Moduł umożliwia wydruk wszystkich niezrealizowanych zleceń.</w:t>
            </w:r>
          </w:p>
        </w:tc>
      </w:tr>
      <w:tr w:rsidR="00E00061" w:rsidRPr="00DB5E5F" w14:paraId="7510FDBF" w14:textId="77777777" w:rsidTr="0003477B">
        <w:tc>
          <w:tcPr>
            <w:tcW w:w="709" w:type="dxa"/>
            <w:tcBorders>
              <w:top w:val="single" w:sz="4" w:space="0" w:color="000000"/>
              <w:left w:val="single" w:sz="4" w:space="0" w:color="000000"/>
              <w:bottom w:val="single" w:sz="4" w:space="0" w:color="000000"/>
            </w:tcBorders>
          </w:tcPr>
          <w:p w14:paraId="3DEDBD9A"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48FA099" w14:textId="77777777" w:rsidR="00E00061" w:rsidRPr="00DB5E5F" w:rsidRDefault="00E00061" w:rsidP="0003477B">
            <w:r w:rsidRPr="00DB5E5F">
              <w:t xml:space="preserve">  Moduł pozwala na zlecanie wykonania próby zgodności w pracowni serologii.</w:t>
            </w:r>
          </w:p>
        </w:tc>
      </w:tr>
      <w:tr w:rsidR="00E00061" w:rsidRPr="00DB5E5F" w14:paraId="79277D21" w14:textId="77777777" w:rsidTr="0003477B">
        <w:tc>
          <w:tcPr>
            <w:tcW w:w="709" w:type="dxa"/>
            <w:tcBorders>
              <w:top w:val="single" w:sz="4" w:space="0" w:color="000000"/>
              <w:left w:val="single" w:sz="4" w:space="0" w:color="000000"/>
              <w:bottom w:val="single" w:sz="4" w:space="0" w:color="000000"/>
            </w:tcBorders>
          </w:tcPr>
          <w:p w14:paraId="27E3855E"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E804016" w14:textId="77777777" w:rsidR="00E00061" w:rsidRPr="00DB5E5F" w:rsidRDefault="00E00061" w:rsidP="0003477B">
            <w:r w:rsidRPr="00DB5E5F">
              <w:t>Moduł umożliwia wprowadzenie wyników laboratoryjnych pacjenta wykonanych poza szpitalem.</w:t>
            </w:r>
          </w:p>
        </w:tc>
      </w:tr>
      <w:tr w:rsidR="00E00061" w:rsidRPr="00DB5E5F" w14:paraId="67C7EFC4" w14:textId="77777777" w:rsidTr="0003477B">
        <w:tc>
          <w:tcPr>
            <w:tcW w:w="709" w:type="dxa"/>
            <w:tcBorders>
              <w:top w:val="single" w:sz="4" w:space="0" w:color="000000"/>
              <w:left w:val="single" w:sz="4" w:space="0" w:color="000000"/>
              <w:bottom w:val="single" w:sz="4" w:space="0" w:color="000000"/>
            </w:tcBorders>
          </w:tcPr>
          <w:p w14:paraId="7AF865D4"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667662F" w14:textId="77777777" w:rsidR="00E00061" w:rsidRPr="00DB5E5F" w:rsidRDefault="00E00061" w:rsidP="0003477B">
            <w:r w:rsidRPr="00DB5E5F">
              <w:t>Moduł umożliwia pogląd wyników badań.</w:t>
            </w:r>
          </w:p>
        </w:tc>
      </w:tr>
      <w:tr w:rsidR="00E00061" w:rsidRPr="00DB5E5F" w14:paraId="3734A1BB" w14:textId="77777777" w:rsidTr="0003477B">
        <w:tc>
          <w:tcPr>
            <w:tcW w:w="709" w:type="dxa"/>
            <w:tcBorders>
              <w:top w:val="single" w:sz="4" w:space="0" w:color="000000"/>
              <w:left w:val="single" w:sz="4" w:space="0" w:color="000000"/>
              <w:bottom w:val="single" w:sz="4" w:space="0" w:color="000000"/>
            </w:tcBorders>
          </w:tcPr>
          <w:p w14:paraId="7C46121C"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731A932" w14:textId="77777777" w:rsidR="00E00061" w:rsidRPr="00DB5E5F" w:rsidRDefault="00E00061" w:rsidP="0003477B">
            <w:r w:rsidRPr="00DB5E5F">
              <w:t>Moduł umożliwia wydruk wyników badań.</w:t>
            </w:r>
          </w:p>
        </w:tc>
      </w:tr>
      <w:tr w:rsidR="00E00061" w:rsidRPr="00DB5E5F" w14:paraId="412EAAE3" w14:textId="77777777" w:rsidTr="0003477B">
        <w:tc>
          <w:tcPr>
            <w:tcW w:w="709" w:type="dxa"/>
            <w:tcBorders>
              <w:top w:val="single" w:sz="4" w:space="0" w:color="000000"/>
              <w:left w:val="single" w:sz="4" w:space="0" w:color="000000"/>
              <w:bottom w:val="single" w:sz="4" w:space="0" w:color="000000"/>
            </w:tcBorders>
          </w:tcPr>
          <w:p w14:paraId="792D501B"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A671F75" w14:textId="77777777" w:rsidR="00E00061" w:rsidRPr="00DB5E5F" w:rsidRDefault="00E00061" w:rsidP="0003477B">
            <w:r w:rsidRPr="00DB5E5F">
              <w:t>Moduł umożliwia identyfikację materiałów za pomocą kodów kreskowych.</w:t>
            </w:r>
          </w:p>
        </w:tc>
      </w:tr>
      <w:tr w:rsidR="00E00061" w:rsidRPr="00DB5E5F" w14:paraId="68DA6552" w14:textId="77777777" w:rsidTr="0003477B">
        <w:tc>
          <w:tcPr>
            <w:tcW w:w="709" w:type="dxa"/>
            <w:tcBorders>
              <w:top w:val="single" w:sz="4" w:space="0" w:color="000000"/>
              <w:left w:val="single" w:sz="4" w:space="0" w:color="000000"/>
              <w:bottom w:val="single" w:sz="4" w:space="0" w:color="000000"/>
            </w:tcBorders>
          </w:tcPr>
          <w:p w14:paraId="365EA912"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888F2E0" w14:textId="77777777" w:rsidR="00E00061" w:rsidRPr="00DB5E5F" w:rsidRDefault="00E00061" w:rsidP="0003477B">
            <w:r w:rsidRPr="00DB5E5F">
              <w:t>Moduł umożliwia wydruk etykiet na materiały.</w:t>
            </w:r>
          </w:p>
        </w:tc>
      </w:tr>
      <w:tr w:rsidR="00E00061" w:rsidRPr="00DB5E5F" w14:paraId="0A703946" w14:textId="77777777" w:rsidTr="0003477B">
        <w:tc>
          <w:tcPr>
            <w:tcW w:w="709" w:type="dxa"/>
            <w:tcBorders>
              <w:top w:val="single" w:sz="4" w:space="0" w:color="000000"/>
              <w:left w:val="single" w:sz="4" w:space="0" w:color="000000"/>
              <w:bottom w:val="single" w:sz="4" w:space="0" w:color="000000"/>
            </w:tcBorders>
          </w:tcPr>
          <w:p w14:paraId="1D6DF4DA"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E56FE8D" w14:textId="77777777" w:rsidR="00E00061" w:rsidRPr="00DB5E5F" w:rsidRDefault="00E00061" w:rsidP="0003477B">
            <w:r w:rsidRPr="00DB5E5F">
              <w:t>Moduł pozwala zaewidencjonować informacje na temat osoby, która pobierała materiał do badań.</w:t>
            </w:r>
          </w:p>
        </w:tc>
      </w:tr>
      <w:tr w:rsidR="00E00061" w:rsidRPr="00DB5E5F" w14:paraId="46626BD3" w14:textId="77777777" w:rsidTr="0003477B">
        <w:tc>
          <w:tcPr>
            <w:tcW w:w="709" w:type="dxa"/>
            <w:tcBorders>
              <w:top w:val="single" w:sz="4" w:space="0" w:color="000000"/>
              <w:left w:val="single" w:sz="4" w:space="0" w:color="000000"/>
              <w:bottom w:val="single" w:sz="4" w:space="0" w:color="000000"/>
            </w:tcBorders>
          </w:tcPr>
          <w:p w14:paraId="0E51E1F0"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6556DCE" w14:textId="77777777" w:rsidR="00E00061" w:rsidRPr="00DB5E5F" w:rsidRDefault="00E00061" w:rsidP="0003477B">
            <w:r w:rsidRPr="00DB5E5F">
              <w:t>Moduł umożliwia wprowadzenie informacji na temat stanu zdrowia chorego.</w:t>
            </w:r>
          </w:p>
        </w:tc>
      </w:tr>
      <w:tr w:rsidR="00E00061" w:rsidRPr="00DB5E5F" w14:paraId="728852BE" w14:textId="77777777" w:rsidTr="0003477B">
        <w:tc>
          <w:tcPr>
            <w:tcW w:w="709" w:type="dxa"/>
            <w:tcBorders>
              <w:top w:val="single" w:sz="4" w:space="0" w:color="000000"/>
              <w:left w:val="single" w:sz="4" w:space="0" w:color="000000"/>
              <w:bottom w:val="single" w:sz="4" w:space="0" w:color="000000"/>
            </w:tcBorders>
          </w:tcPr>
          <w:p w14:paraId="48CF5E62"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664C28C" w14:textId="77777777" w:rsidR="00E00061" w:rsidRPr="00DB5E5F" w:rsidRDefault="00E00061" w:rsidP="0003477B">
            <w:r w:rsidRPr="00DB5E5F">
              <w:t>Moduł umożliwia przekazania informacji do laboratorium o fakcie, że pacjent jest osobą leżącą.</w:t>
            </w:r>
          </w:p>
        </w:tc>
      </w:tr>
      <w:tr w:rsidR="00E00061" w:rsidRPr="00DB5E5F" w14:paraId="03F48820" w14:textId="77777777" w:rsidTr="0003477B">
        <w:tc>
          <w:tcPr>
            <w:tcW w:w="709" w:type="dxa"/>
            <w:tcBorders>
              <w:top w:val="single" w:sz="4" w:space="0" w:color="000000"/>
              <w:left w:val="single" w:sz="4" w:space="0" w:color="000000"/>
              <w:bottom w:val="single" w:sz="4" w:space="0" w:color="000000"/>
            </w:tcBorders>
          </w:tcPr>
          <w:p w14:paraId="72DB33B6"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E5BD483" w14:textId="77777777" w:rsidR="00E00061" w:rsidRPr="00DB5E5F" w:rsidRDefault="00E00061" w:rsidP="0003477B">
            <w:r w:rsidRPr="00DB5E5F">
              <w:t>Moduł pozwala na ewidencjonowanie informacji o cenach badań.</w:t>
            </w:r>
          </w:p>
        </w:tc>
      </w:tr>
      <w:tr w:rsidR="00E00061" w:rsidRPr="00DB5E5F" w14:paraId="23DACB8F" w14:textId="77777777" w:rsidTr="0003477B">
        <w:tc>
          <w:tcPr>
            <w:tcW w:w="9781" w:type="dxa"/>
            <w:gridSpan w:val="2"/>
            <w:tcBorders>
              <w:top w:val="single" w:sz="4" w:space="0" w:color="000000"/>
              <w:left w:val="single" w:sz="4" w:space="0" w:color="000000"/>
              <w:bottom w:val="single" w:sz="4" w:space="0" w:color="000000"/>
              <w:right w:val="single" w:sz="4" w:space="0" w:color="000000"/>
            </w:tcBorders>
          </w:tcPr>
          <w:p w14:paraId="5716E1A1" w14:textId="77777777" w:rsidR="00E00061" w:rsidRPr="00DB5E5F" w:rsidRDefault="00E00061" w:rsidP="0003477B">
            <w:pPr>
              <w:rPr>
                <w:b/>
                <w:bCs/>
              </w:rPr>
            </w:pPr>
            <w:r w:rsidRPr="00DB5E5F">
              <w:rPr>
                <w:b/>
                <w:bCs/>
              </w:rPr>
              <w:t>ZLECENIA – PRACOWNIA DIAGNOSTYCZNA</w:t>
            </w:r>
          </w:p>
        </w:tc>
      </w:tr>
      <w:tr w:rsidR="00E00061" w:rsidRPr="00DB5E5F" w14:paraId="6D6506FC" w14:textId="77777777" w:rsidTr="0003477B">
        <w:tc>
          <w:tcPr>
            <w:tcW w:w="709" w:type="dxa"/>
            <w:tcBorders>
              <w:top w:val="single" w:sz="4" w:space="0" w:color="000000"/>
              <w:left w:val="single" w:sz="4" w:space="0" w:color="000000"/>
              <w:bottom w:val="single" w:sz="4" w:space="0" w:color="000000"/>
              <w:tr2bl w:val="single" w:sz="4" w:space="0" w:color="000000"/>
            </w:tcBorders>
          </w:tcPr>
          <w:p w14:paraId="1BC00046"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2FD7304F" w14:textId="77777777" w:rsidR="00E00061" w:rsidRPr="00DB5E5F" w:rsidRDefault="00E00061" w:rsidP="0003477B">
            <w:r w:rsidRPr="00DB5E5F">
              <w:t>Moduł pozwala na zlecanie pacjentowi badań do pracowni diagnostycznych, zlecenie przejmuje elektronicznie system RIS:</w:t>
            </w:r>
          </w:p>
        </w:tc>
      </w:tr>
      <w:tr w:rsidR="00E00061" w:rsidRPr="00DB5E5F" w14:paraId="5FACB905" w14:textId="77777777" w:rsidTr="0003477B">
        <w:tc>
          <w:tcPr>
            <w:tcW w:w="709" w:type="dxa"/>
            <w:tcBorders>
              <w:top w:val="single" w:sz="4" w:space="0" w:color="000000"/>
              <w:left w:val="single" w:sz="4" w:space="0" w:color="000000"/>
              <w:bottom w:val="single" w:sz="4" w:space="0" w:color="000000"/>
            </w:tcBorders>
          </w:tcPr>
          <w:p w14:paraId="57C9EBE7"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86BEE95" w14:textId="77777777" w:rsidR="00E00061" w:rsidRPr="00DB5E5F" w:rsidRDefault="00E00061" w:rsidP="006B0CEB">
            <w:pPr>
              <w:numPr>
                <w:ilvl w:val="0"/>
                <w:numId w:val="88"/>
              </w:numPr>
              <w:suppressAutoHyphens w:val="0"/>
            </w:pPr>
            <w:r w:rsidRPr="00DB5E5F">
              <w:t>zlecenie badań do różnych pracowni diagnostycznych,</w:t>
            </w:r>
          </w:p>
        </w:tc>
      </w:tr>
      <w:tr w:rsidR="00E00061" w:rsidRPr="00DB5E5F" w14:paraId="78D2386B" w14:textId="77777777" w:rsidTr="0003477B">
        <w:tc>
          <w:tcPr>
            <w:tcW w:w="709" w:type="dxa"/>
            <w:tcBorders>
              <w:top w:val="single" w:sz="4" w:space="0" w:color="000000"/>
              <w:left w:val="single" w:sz="4" w:space="0" w:color="000000"/>
              <w:bottom w:val="single" w:sz="4" w:space="0" w:color="000000"/>
            </w:tcBorders>
          </w:tcPr>
          <w:p w14:paraId="0042EE6E"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2C19DDF" w14:textId="77777777" w:rsidR="00E00061" w:rsidRPr="00DB5E5F" w:rsidRDefault="00E00061" w:rsidP="006B0CEB">
            <w:pPr>
              <w:numPr>
                <w:ilvl w:val="0"/>
                <w:numId w:val="88"/>
              </w:numPr>
              <w:suppressAutoHyphens w:val="0"/>
            </w:pPr>
            <w:r w:rsidRPr="00DB5E5F">
              <w:t>możliwość wpisania dodatkowych uwag do zlecenia,</w:t>
            </w:r>
          </w:p>
        </w:tc>
      </w:tr>
      <w:tr w:rsidR="00E00061" w:rsidRPr="00DB5E5F" w14:paraId="6756E1DF" w14:textId="77777777" w:rsidTr="0003477B">
        <w:tc>
          <w:tcPr>
            <w:tcW w:w="709" w:type="dxa"/>
            <w:tcBorders>
              <w:top w:val="single" w:sz="4" w:space="0" w:color="000000"/>
              <w:left w:val="single" w:sz="4" w:space="0" w:color="000000"/>
              <w:bottom w:val="single" w:sz="4" w:space="0" w:color="000000"/>
            </w:tcBorders>
          </w:tcPr>
          <w:p w14:paraId="33CB693E"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D91397B" w14:textId="77777777" w:rsidR="00E00061" w:rsidRPr="00DB5E5F" w:rsidRDefault="00E00061" w:rsidP="006B0CEB">
            <w:pPr>
              <w:numPr>
                <w:ilvl w:val="0"/>
                <w:numId w:val="88"/>
              </w:numPr>
              <w:suppressAutoHyphens w:val="0"/>
            </w:pPr>
            <w:r w:rsidRPr="00DB5E5F">
              <w:t>wybór lekarza zlecającego,</w:t>
            </w:r>
          </w:p>
        </w:tc>
      </w:tr>
      <w:tr w:rsidR="00E00061" w:rsidRPr="00DB5E5F" w14:paraId="4D634465" w14:textId="77777777" w:rsidTr="0003477B">
        <w:tc>
          <w:tcPr>
            <w:tcW w:w="709" w:type="dxa"/>
            <w:tcBorders>
              <w:top w:val="single" w:sz="4" w:space="0" w:color="000000"/>
              <w:left w:val="single" w:sz="4" w:space="0" w:color="000000"/>
              <w:bottom w:val="single" w:sz="4" w:space="0" w:color="000000"/>
            </w:tcBorders>
          </w:tcPr>
          <w:p w14:paraId="0B241F14"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3C8E76F" w14:textId="77777777" w:rsidR="00E00061" w:rsidRPr="00DB5E5F" w:rsidRDefault="00E00061" w:rsidP="006B0CEB">
            <w:pPr>
              <w:numPr>
                <w:ilvl w:val="0"/>
                <w:numId w:val="88"/>
              </w:numPr>
              <w:suppressAutoHyphens w:val="0"/>
            </w:pPr>
            <w:r w:rsidRPr="00DB5E5F">
              <w:t>podgląd stanu realizacji zlecenia,</w:t>
            </w:r>
          </w:p>
        </w:tc>
      </w:tr>
      <w:tr w:rsidR="00E00061" w:rsidRPr="00DB5E5F" w14:paraId="0703B16A" w14:textId="77777777" w:rsidTr="0003477B">
        <w:tc>
          <w:tcPr>
            <w:tcW w:w="709" w:type="dxa"/>
            <w:tcBorders>
              <w:top w:val="single" w:sz="4" w:space="0" w:color="000000"/>
              <w:left w:val="single" w:sz="4" w:space="0" w:color="000000"/>
              <w:bottom w:val="single" w:sz="4" w:space="0" w:color="000000"/>
            </w:tcBorders>
          </w:tcPr>
          <w:p w14:paraId="7443C3EF"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6C0A195" w14:textId="77777777" w:rsidR="00E00061" w:rsidRPr="00DB5E5F" w:rsidRDefault="00E00061" w:rsidP="006B0CEB">
            <w:pPr>
              <w:numPr>
                <w:ilvl w:val="0"/>
                <w:numId w:val="88"/>
              </w:numPr>
              <w:suppressAutoHyphens w:val="0"/>
            </w:pPr>
            <w:r w:rsidRPr="00DB5E5F">
              <w:t>możliwość wydruku skierowania.</w:t>
            </w:r>
          </w:p>
        </w:tc>
      </w:tr>
      <w:tr w:rsidR="00E00061" w:rsidRPr="00DB5E5F" w14:paraId="7CDC43E1" w14:textId="77777777" w:rsidTr="0003477B">
        <w:tc>
          <w:tcPr>
            <w:tcW w:w="709" w:type="dxa"/>
            <w:tcBorders>
              <w:top w:val="single" w:sz="4" w:space="0" w:color="000000"/>
              <w:left w:val="single" w:sz="4" w:space="0" w:color="000000"/>
              <w:bottom w:val="single" w:sz="4" w:space="0" w:color="000000"/>
            </w:tcBorders>
          </w:tcPr>
          <w:p w14:paraId="33B9F2A5"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7F9E7430" w14:textId="77777777" w:rsidR="00E00061" w:rsidRPr="00DB5E5F" w:rsidRDefault="00E00061" w:rsidP="0003477B">
            <w:r w:rsidRPr="00DB5E5F">
              <w:t>Moduł umożliwia podgląd wyników pacjenta z pracowni diagnostycznych:</w:t>
            </w:r>
          </w:p>
        </w:tc>
      </w:tr>
      <w:tr w:rsidR="00E00061" w:rsidRPr="00DB5E5F" w14:paraId="7E787B65" w14:textId="77777777" w:rsidTr="0003477B">
        <w:tc>
          <w:tcPr>
            <w:tcW w:w="709" w:type="dxa"/>
            <w:tcBorders>
              <w:top w:val="single" w:sz="4" w:space="0" w:color="000000"/>
              <w:left w:val="single" w:sz="4" w:space="0" w:color="000000"/>
              <w:bottom w:val="single" w:sz="4" w:space="0" w:color="000000"/>
            </w:tcBorders>
          </w:tcPr>
          <w:p w14:paraId="2925050D"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C3F965F" w14:textId="77777777" w:rsidR="00E00061" w:rsidRPr="00DB5E5F" w:rsidRDefault="00E00061" w:rsidP="006B0CEB">
            <w:pPr>
              <w:numPr>
                <w:ilvl w:val="0"/>
                <w:numId w:val="89"/>
              </w:numPr>
              <w:suppressAutoHyphens w:val="0"/>
            </w:pPr>
            <w:r w:rsidRPr="00DB5E5F">
              <w:t>z obecnego pobytu na oddziale,</w:t>
            </w:r>
          </w:p>
        </w:tc>
      </w:tr>
      <w:tr w:rsidR="00E00061" w:rsidRPr="00DB5E5F" w14:paraId="365AFDC9" w14:textId="77777777" w:rsidTr="0003477B">
        <w:tc>
          <w:tcPr>
            <w:tcW w:w="709" w:type="dxa"/>
            <w:tcBorders>
              <w:top w:val="single" w:sz="4" w:space="0" w:color="000000"/>
              <w:left w:val="single" w:sz="4" w:space="0" w:color="000000"/>
              <w:bottom w:val="single" w:sz="4" w:space="0" w:color="000000"/>
            </w:tcBorders>
          </w:tcPr>
          <w:p w14:paraId="6F22DD6E"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2795BC06" w14:textId="77777777" w:rsidR="00E00061" w:rsidRPr="00DB5E5F" w:rsidRDefault="00E00061" w:rsidP="006B0CEB">
            <w:pPr>
              <w:numPr>
                <w:ilvl w:val="0"/>
                <w:numId w:val="89"/>
              </w:numPr>
              <w:suppressAutoHyphens w:val="0"/>
            </w:pPr>
            <w:r w:rsidRPr="00DB5E5F">
              <w:t>z konkretnej pracowni,</w:t>
            </w:r>
          </w:p>
        </w:tc>
      </w:tr>
      <w:tr w:rsidR="00E00061" w:rsidRPr="00DB5E5F" w14:paraId="38D3D92C" w14:textId="77777777" w:rsidTr="0003477B">
        <w:tc>
          <w:tcPr>
            <w:tcW w:w="709" w:type="dxa"/>
            <w:tcBorders>
              <w:top w:val="single" w:sz="4" w:space="0" w:color="000000"/>
              <w:left w:val="single" w:sz="4" w:space="0" w:color="000000"/>
              <w:bottom w:val="single" w:sz="4" w:space="0" w:color="000000"/>
            </w:tcBorders>
          </w:tcPr>
          <w:p w14:paraId="5BC6C60F"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3A91692" w14:textId="77777777" w:rsidR="00E00061" w:rsidRPr="00DB5E5F" w:rsidRDefault="00E00061" w:rsidP="006B0CEB">
            <w:pPr>
              <w:numPr>
                <w:ilvl w:val="0"/>
                <w:numId w:val="89"/>
              </w:numPr>
              <w:suppressAutoHyphens w:val="0"/>
            </w:pPr>
            <w:r w:rsidRPr="00DB5E5F">
              <w:t>wszystkich wyników pacjenta.</w:t>
            </w:r>
          </w:p>
        </w:tc>
      </w:tr>
      <w:tr w:rsidR="00E00061" w:rsidRPr="00DB5E5F" w14:paraId="323A7B2B" w14:textId="77777777" w:rsidTr="0003477B">
        <w:tc>
          <w:tcPr>
            <w:tcW w:w="709" w:type="dxa"/>
            <w:tcBorders>
              <w:top w:val="single" w:sz="4" w:space="0" w:color="000000"/>
              <w:left w:val="single" w:sz="4" w:space="0" w:color="000000"/>
              <w:bottom w:val="single" w:sz="4" w:space="0" w:color="000000"/>
              <w:tr2bl w:val="single" w:sz="4" w:space="0" w:color="000000"/>
            </w:tcBorders>
          </w:tcPr>
          <w:p w14:paraId="323F49D2" w14:textId="77777777" w:rsidR="00E00061" w:rsidRPr="00DB5E5F" w:rsidRDefault="00E00061" w:rsidP="0003477B"/>
        </w:tc>
        <w:tc>
          <w:tcPr>
            <w:tcW w:w="9072" w:type="dxa"/>
            <w:tcBorders>
              <w:top w:val="single" w:sz="4" w:space="0" w:color="000000"/>
              <w:left w:val="single" w:sz="4" w:space="0" w:color="000000"/>
              <w:bottom w:val="single" w:sz="4" w:space="0" w:color="000000"/>
              <w:right w:val="single" w:sz="4" w:space="0" w:color="000000"/>
            </w:tcBorders>
          </w:tcPr>
          <w:p w14:paraId="40FFD927" w14:textId="77777777" w:rsidR="00E00061" w:rsidRPr="00DB5E5F" w:rsidRDefault="00E00061" w:rsidP="0003477B">
            <w:r w:rsidRPr="00DB5E5F">
              <w:t>Moduł umożliwia przegląd oraz obróbkę wizualną wyników obrazowych pacjenta z pracowni diagnostycznych w formacie DICOM zapewniając:</w:t>
            </w:r>
          </w:p>
        </w:tc>
      </w:tr>
      <w:tr w:rsidR="00E00061" w:rsidRPr="00DB5E5F" w14:paraId="6057EE9A" w14:textId="77777777" w:rsidTr="0003477B">
        <w:tc>
          <w:tcPr>
            <w:tcW w:w="709" w:type="dxa"/>
            <w:tcBorders>
              <w:top w:val="single" w:sz="4" w:space="0" w:color="000000"/>
              <w:left w:val="single" w:sz="4" w:space="0" w:color="000000"/>
              <w:bottom w:val="single" w:sz="4" w:space="0" w:color="000000"/>
            </w:tcBorders>
          </w:tcPr>
          <w:p w14:paraId="0893FDD6"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07DACB8" w14:textId="77777777" w:rsidR="00E00061" w:rsidRPr="00DB5E5F" w:rsidRDefault="00E00061" w:rsidP="006B0CEB">
            <w:pPr>
              <w:numPr>
                <w:ilvl w:val="0"/>
                <w:numId w:val="90"/>
              </w:numPr>
              <w:suppressAutoHyphens w:val="0"/>
            </w:pPr>
            <w:r w:rsidRPr="00DB5E5F">
              <w:t>możliwość porównania na ekranie, co najmniej 2 zdjęć,</w:t>
            </w:r>
          </w:p>
        </w:tc>
      </w:tr>
      <w:tr w:rsidR="00E00061" w:rsidRPr="00DB5E5F" w14:paraId="66773F09" w14:textId="77777777" w:rsidTr="0003477B">
        <w:tc>
          <w:tcPr>
            <w:tcW w:w="709" w:type="dxa"/>
            <w:tcBorders>
              <w:top w:val="single" w:sz="4" w:space="0" w:color="000000"/>
              <w:left w:val="single" w:sz="4" w:space="0" w:color="000000"/>
              <w:bottom w:val="single" w:sz="4" w:space="0" w:color="000000"/>
            </w:tcBorders>
          </w:tcPr>
          <w:p w14:paraId="28696908"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6EEF1EA3" w14:textId="77777777" w:rsidR="00E00061" w:rsidRPr="00DB5E5F" w:rsidRDefault="00E00061" w:rsidP="006B0CEB">
            <w:pPr>
              <w:numPr>
                <w:ilvl w:val="0"/>
                <w:numId w:val="90"/>
              </w:numPr>
              <w:suppressAutoHyphens w:val="0"/>
            </w:pPr>
            <w:r w:rsidRPr="00DB5E5F">
              <w:t>możliwość powiększania oraz pomniejszania zdjęć,</w:t>
            </w:r>
          </w:p>
        </w:tc>
      </w:tr>
      <w:tr w:rsidR="00E00061" w:rsidRPr="00DB5E5F" w14:paraId="420FA76E" w14:textId="77777777" w:rsidTr="0003477B">
        <w:tc>
          <w:tcPr>
            <w:tcW w:w="709" w:type="dxa"/>
            <w:tcBorders>
              <w:top w:val="single" w:sz="4" w:space="0" w:color="000000"/>
              <w:left w:val="single" w:sz="4" w:space="0" w:color="000000"/>
              <w:bottom w:val="single" w:sz="4" w:space="0" w:color="000000"/>
            </w:tcBorders>
          </w:tcPr>
          <w:p w14:paraId="07BA24CC"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0B226880" w14:textId="77777777" w:rsidR="00E00061" w:rsidRPr="00DB5E5F" w:rsidRDefault="00E00061" w:rsidP="006B0CEB">
            <w:pPr>
              <w:numPr>
                <w:ilvl w:val="0"/>
                <w:numId w:val="90"/>
              </w:numPr>
              <w:suppressAutoHyphens w:val="0"/>
            </w:pPr>
            <w:r w:rsidRPr="00DB5E5F">
              <w:t>możliwość podglądu istotnych, zaznaczonych przez pracownię punktów,</w:t>
            </w:r>
          </w:p>
        </w:tc>
      </w:tr>
      <w:tr w:rsidR="00E00061" w:rsidRPr="00DB5E5F" w14:paraId="3E3236AA" w14:textId="77777777" w:rsidTr="0003477B">
        <w:tc>
          <w:tcPr>
            <w:tcW w:w="709" w:type="dxa"/>
            <w:tcBorders>
              <w:top w:val="single" w:sz="4" w:space="0" w:color="000000"/>
              <w:left w:val="single" w:sz="4" w:space="0" w:color="000000"/>
              <w:bottom w:val="single" w:sz="4" w:space="0" w:color="000000"/>
            </w:tcBorders>
          </w:tcPr>
          <w:p w14:paraId="6D96F1E3"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2CA83E1" w14:textId="77777777" w:rsidR="00E00061" w:rsidRPr="00DB5E5F" w:rsidRDefault="00E00061" w:rsidP="006B0CEB">
            <w:pPr>
              <w:numPr>
                <w:ilvl w:val="0"/>
                <w:numId w:val="90"/>
              </w:numPr>
              <w:suppressAutoHyphens w:val="0"/>
            </w:pPr>
            <w:r w:rsidRPr="00DB5E5F">
              <w:t>możliwość stosowania linijki,</w:t>
            </w:r>
          </w:p>
        </w:tc>
      </w:tr>
      <w:tr w:rsidR="00E00061" w:rsidRPr="00DB5E5F" w14:paraId="0AE28C9D" w14:textId="77777777" w:rsidTr="0003477B">
        <w:tc>
          <w:tcPr>
            <w:tcW w:w="709" w:type="dxa"/>
            <w:tcBorders>
              <w:top w:val="single" w:sz="4" w:space="0" w:color="000000"/>
              <w:left w:val="single" w:sz="4" w:space="0" w:color="000000"/>
              <w:bottom w:val="single" w:sz="4" w:space="0" w:color="000000"/>
            </w:tcBorders>
          </w:tcPr>
          <w:p w14:paraId="2767EF20"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594D7085" w14:textId="77777777" w:rsidR="00E00061" w:rsidRPr="00DB5E5F" w:rsidRDefault="00E00061" w:rsidP="006B0CEB">
            <w:pPr>
              <w:numPr>
                <w:ilvl w:val="0"/>
                <w:numId w:val="90"/>
              </w:numPr>
              <w:suppressAutoHyphens w:val="0"/>
            </w:pPr>
            <w:r w:rsidRPr="00DB5E5F">
              <w:t>możliwość stosowania filtrów,</w:t>
            </w:r>
          </w:p>
        </w:tc>
      </w:tr>
      <w:tr w:rsidR="00E00061" w:rsidRPr="00DB5E5F" w14:paraId="67D25BBC" w14:textId="77777777" w:rsidTr="0003477B">
        <w:tc>
          <w:tcPr>
            <w:tcW w:w="709" w:type="dxa"/>
            <w:tcBorders>
              <w:top w:val="single" w:sz="4" w:space="0" w:color="000000"/>
              <w:left w:val="single" w:sz="4" w:space="0" w:color="000000"/>
              <w:bottom w:val="single" w:sz="4" w:space="0" w:color="000000"/>
            </w:tcBorders>
          </w:tcPr>
          <w:p w14:paraId="303924E6"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1B49586F" w14:textId="77777777" w:rsidR="00E00061" w:rsidRPr="00DB5E5F" w:rsidRDefault="00E00061" w:rsidP="006B0CEB">
            <w:pPr>
              <w:numPr>
                <w:ilvl w:val="0"/>
                <w:numId w:val="90"/>
              </w:numPr>
              <w:suppressAutoHyphens w:val="0"/>
            </w:pPr>
            <w:r w:rsidRPr="00DB5E5F">
              <w:t>możliwość wykorzystania lupy,</w:t>
            </w:r>
          </w:p>
        </w:tc>
      </w:tr>
      <w:tr w:rsidR="00E00061" w:rsidRPr="00DB5E5F" w14:paraId="4B7A2E51" w14:textId="77777777" w:rsidTr="0003477B">
        <w:tc>
          <w:tcPr>
            <w:tcW w:w="709" w:type="dxa"/>
            <w:tcBorders>
              <w:top w:val="single" w:sz="4" w:space="0" w:color="000000"/>
              <w:left w:val="single" w:sz="4" w:space="0" w:color="000000"/>
              <w:bottom w:val="single" w:sz="4" w:space="0" w:color="000000"/>
            </w:tcBorders>
          </w:tcPr>
          <w:p w14:paraId="0C162B18"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497FEB7E" w14:textId="77777777" w:rsidR="00E00061" w:rsidRPr="00DB5E5F" w:rsidRDefault="00E00061" w:rsidP="006B0CEB">
            <w:pPr>
              <w:numPr>
                <w:ilvl w:val="0"/>
                <w:numId w:val="90"/>
              </w:numPr>
              <w:suppressAutoHyphens w:val="0"/>
            </w:pPr>
            <w:r w:rsidRPr="00DB5E5F">
              <w:t>możliwość wydruku wyniku.</w:t>
            </w:r>
          </w:p>
        </w:tc>
      </w:tr>
      <w:tr w:rsidR="00E00061" w:rsidRPr="00DB5E5F" w14:paraId="6327CDFE" w14:textId="77777777" w:rsidTr="0003477B">
        <w:tc>
          <w:tcPr>
            <w:tcW w:w="709" w:type="dxa"/>
            <w:tcBorders>
              <w:top w:val="single" w:sz="4" w:space="0" w:color="000000"/>
              <w:left w:val="single" w:sz="4" w:space="0" w:color="000000"/>
              <w:bottom w:val="single" w:sz="4" w:space="0" w:color="000000"/>
            </w:tcBorders>
          </w:tcPr>
          <w:p w14:paraId="294FC8B2"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74D32463" w14:textId="77777777" w:rsidR="00E00061" w:rsidRPr="00DB5E5F" w:rsidRDefault="00E00061" w:rsidP="0003477B">
            <w:r w:rsidRPr="00DB5E5F">
              <w:t>Moduł umożliwia przekazania informacji do pracowni o fakcie, że pacjent jest osobą leżącą.</w:t>
            </w:r>
          </w:p>
        </w:tc>
      </w:tr>
      <w:tr w:rsidR="00E00061" w:rsidRPr="00DB5E5F" w14:paraId="10880418" w14:textId="77777777" w:rsidTr="0003477B">
        <w:tc>
          <w:tcPr>
            <w:tcW w:w="709" w:type="dxa"/>
            <w:tcBorders>
              <w:top w:val="single" w:sz="4" w:space="0" w:color="000000"/>
              <w:left w:val="single" w:sz="4" w:space="0" w:color="000000"/>
              <w:bottom w:val="single" w:sz="4" w:space="0" w:color="000000"/>
            </w:tcBorders>
          </w:tcPr>
          <w:p w14:paraId="09167600" w14:textId="77777777" w:rsidR="00E00061" w:rsidRPr="00DB5E5F" w:rsidRDefault="00E00061" w:rsidP="006B0CEB">
            <w:pPr>
              <w:numPr>
                <w:ilvl w:val="0"/>
                <w:numId w:val="87"/>
              </w:numPr>
              <w:suppressAutoHyphens w:val="0"/>
            </w:pPr>
          </w:p>
        </w:tc>
        <w:tc>
          <w:tcPr>
            <w:tcW w:w="9072" w:type="dxa"/>
            <w:tcBorders>
              <w:top w:val="single" w:sz="4" w:space="0" w:color="000000"/>
              <w:left w:val="single" w:sz="4" w:space="0" w:color="000000"/>
              <w:bottom w:val="single" w:sz="4" w:space="0" w:color="000000"/>
              <w:right w:val="single" w:sz="4" w:space="0" w:color="000000"/>
            </w:tcBorders>
          </w:tcPr>
          <w:p w14:paraId="3DB9809E" w14:textId="77777777" w:rsidR="00E00061" w:rsidRPr="00DB5E5F" w:rsidRDefault="00E00061" w:rsidP="0003477B">
            <w:r w:rsidRPr="00DB5E5F">
              <w:t>Moduł pozwala na ewidencjonowanie informacji o cenach badań.</w:t>
            </w:r>
          </w:p>
        </w:tc>
      </w:tr>
    </w:tbl>
    <w:p w14:paraId="4D11C643" w14:textId="77777777" w:rsidR="00E00061" w:rsidRPr="00DB5E5F" w:rsidRDefault="00E00061" w:rsidP="00E00061">
      <w:pPr>
        <w:pStyle w:val="Nagwek2"/>
        <w:rPr>
          <w:rFonts w:ascii="Times New Roman" w:hAnsi="Times New Roman"/>
        </w:rPr>
      </w:pPr>
      <w:bookmarkStart w:id="21" w:name="_Toc482256782"/>
      <w:r w:rsidRPr="00DB5E5F">
        <w:rPr>
          <w:rFonts w:ascii="Times New Roman" w:hAnsi="Times New Roman"/>
        </w:rPr>
        <w:t>E-USŁUGI DLA PACJENTÓW E-WNIOSEK, E-STAN ZDROWIA</w:t>
      </w:r>
      <w:bookmarkEnd w:id="21"/>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044"/>
      </w:tblGrid>
      <w:tr w:rsidR="00E00061" w:rsidRPr="00DB5E5F" w14:paraId="02086D01" w14:textId="77777777" w:rsidTr="0003477B">
        <w:tc>
          <w:tcPr>
            <w:tcW w:w="703" w:type="dxa"/>
            <w:shd w:val="clear" w:color="auto" w:fill="D5DCE4"/>
            <w:vAlign w:val="center"/>
          </w:tcPr>
          <w:p w14:paraId="3DEFE55C" w14:textId="77777777" w:rsidR="00E00061" w:rsidRPr="00DB5E5F" w:rsidRDefault="00E00061" w:rsidP="0003477B">
            <w:pPr>
              <w:rPr>
                <w:b/>
                <w:bCs/>
              </w:rPr>
            </w:pPr>
            <w:r w:rsidRPr="00DB5E5F">
              <w:rPr>
                <w:b/>
                <w:bCs/>
                <w:sz w:val="22"/>
                <w:szCs w:val="22"/>
              </w:rPr>
              <w:t>Lp.</w:t>
            </w:r>
          </w:p>
        </w:tc>
        <w:tc>
          <w:tcPr>
            <w:tcW w:w="9044" w:type="dxa"/>
            <w:shd w:val="clear" w:color="auto" w:fill="D5DCE4"/>
            <w:vAlign w:val="center"/>
          </w:tcPr>
          <w:p w14:paraId="373EDF47" w14:textId="77777777" w:rsidR="00E00061" w:rsidRPr="00DB5E5F" w:rsidRDefault="00E00061" w:rsidP="0003477B">
            <w:pPr>
              <w:rPr>
                <w:b/>
                <w:bCs/>
              </w:rPr>
            </w:pPr>
            <w:r w:rsidRPr="00DB5E5F">
              <w:rPr>
                <w:b/>
                <w:bCs/>
                <w:sz w:val="22"/>
                <w:szCs w:val="22"/>
              </w:rPr>
              <w:t>Wymaganie</w:t>
            </w:r>
          </w:p>
        </w:tc>
      </w:tr>
      <w:tr w:rsidR="00E00061" w:rsidRPr="00DB5E5F" w14:paraId="1EE327BE" w14:textId="77777777" w:rsidTr="0003477B">
        <w:tc>
          <w:tcPr>
            <w:tcW w:w="703" w:type="dxa"/>
          </w:tcPr>
          <w:p w14:paraId="184A7A69" w14:textId="77777777" w:rsidR="00E00061" w:rsidRPr="00DB5E5F" w:rsidRDefault="00E00061" w:rsidP="006B0CEB">
            <w:pPr>
              <w:numPr>
                <w:ilvl w:val="0"/>
                <w:numId w:val="91"/>
              </w:numPr>
              <w:suppressAutoHyphens w:val="0"/>
            </w:pPr>
          </w:p>
        </w:tc>
        <w:tc>
          <w:tcPr>
            <w:tcW w:w="9044" w:type="dxa"/>
          </w:tcPr>
          <w:p w14:paraId="7C46C6B7" w14:textId="77777777" w:rsidR="00E00061" w:rsidRPr="00DB5E5F" w:rsidRDefault="00E00061" w:rsidP="0003477B">
            <w:pPr>
              <w:jc w:val="both"/>
            </w:pPr>
            <w:r w:rsidRPr="00DB5E5F">
              <w:rPr>
                <w:sz w:val="22"/>
                <w:szCs w:val="22"/>
              </w:rPr>
              <w:t>Medyczny portal informacyjny ma zawierać treści dotyczące funkcjonowania szpitala oraz aktualności. Zakres danych widocznych w portalu bez potwierdzania tożsamości (logowania) ma być w pełni konfigurowalny oraz edytowalny przy użyciu modułów administracyjnego oraz CMS. W tej części witryny mają zostać umieszczone dane kontaktowe szpitala, informacje o dostępnych usługach oraz aktualności dotyczące wszelkich zmian związanych z funkcjonowaniem placówki a także wydarzeń związanych z leczeniem np. uruchomienie nowej poradni/pracowni lub bezpłatne badania profilaktyczne itp. Dodatkowo mają być dostępne informacje o charakterze organizacyjnym dotyczące poruszania się po przychodni i załatwiania podstawowych spraw.</w:t>
            </w:r>
          </w:p>
          <w:p w14:paraId="424250A4" w14:textId="77777777" w:rsidR="00E00061" w:rsidRPr="00DB5E5F" w:rsidRDefault="00E00061" w:rsidP="0003477B">
            <w:pPr>
              <w:jc w:val="both"/>
            </w:pPr>
            <w:r w:rsidRPr="00DB5E5F">
              <w:rPr>
                <w:sz w:val="22"/>
                <w:szCs w:val="22"/>
              </w:rPr>
              <w:t xml:space="preserve">Istniejąca strona internetowa ma spełniać wytyczne WCAG 2.0 co najmniej na poziomie wskazanym w Rozporządzeniu Rady Ministrów z dnia 12 kwietnia 2012 r. </w:t>
            </w:r>
            <w:r w:rsidRPr="00DB5E5F">
              <w:rPr>
                <w:i/>
                <w:iCs/>
                <w:sz w:val="22"/>
                <w:szCs w:val="22"/>
              </w:rPr>
              <w:t xml:space="preserve">w sprawie Krajowych Ram </w:t>
            </w:r>
            <w:proofErr w:type="spellStart"/>
            <w:r w:rsidRPr="00DB5E5F">
              <w:rPr>
                <w:i/>
                <w:iCs/>
                <w:sz w:val="22"/>
                <w:szCs w:val="22"/>
              </w:rPr>
              <w:t>Interooperacyjności</w:t>
            </w:r>
            <w:proofErr w:type="spellEnd"/>
            <w:r w:rsidRPr="00DB5E5F">
              <w:rPr>
                <w:i/>
                <w:iCs/>
                <w:sz w:val="22"/>
                <w:szCs w:val="22"/>
              </w:rPr>
              <w:t>, minimalnych wymagań dla rejestrów publicznych i wymiany informacji w postaci elektronicznej oraz minimalnych wymagań dla systemów teleinformatycznych</w:t>
            </w:r>
            <w:r w:rsidRPr="00DB5E5F">
              <w:rPr>
                <w:sz w:val="22"/>
                <w:szCs w:val="22"/>
              </w:rPr>
              <w:t>. Wykonawca ma również zapewnić  dostępności e-usług dla osób niepełnosprawnych wykraczających poza standard WCAG 2.0.</w:t>
            </w:r>
          </w:p>
          <w:p w14:paraId="051C8EA8" w14:textId="77777777" w:rsidR="00E00061" w:rsidRPr="00DB5E5F" w:rsidRDefault="00E00061" w:rsidP="0003477B">
            <w:pPr>
              <w:jc w:val="both"/>
            </w:pPr>
            <w:r w:rsidRPr="00DB5E5F">
              <w:rPr>
                <w:sz w:val="22"/>
                <w:szCs w:val="22"/>
              </w:rPr>
              <w:t>W zakresie danych o świadczonych ma być dostępna szczegółowa informacja o godzinach pracy poszczególnych komórek medycznych oraz personelu medycznego.</w:t>
            </w:r>
          </w:p>
          <w:p w14:paraId="339965CD" w14:textId="77777777" w:rsidR="00E00061" w:rsidRPr="00DB5E5F" w:rsidRDefault="00E00061" w:rsidP="0003477B">
            <w:pPr>
              <w:jc w:val="both"/>
            </w:pPr>
            <w:r w:rsidRPr="00DB5E5F">
              <w:rPr>
                <w:sz w:val="22"/>
                <w:szCs w:val="22"/>
              </w:rPr>
              <w:t xml:space="preserve">Za pośrednictwem e-portalu ma odbywać się logowanie do kolejnych e-usług. ma odbywać się poprzez system zaufanego profilu e-PUAP. Pacjent w momencie podjęcia decyzji o skorzystaniu z wymienionych poniżej e-usług będzie musiał za pośrednictwem e-portalu stworzyć samodzielnie profil na koncie e-PUAP, na który zostanie automatycznie przekierowany. </w:t>
            </w:r>
          </w:p>
        </w:tc>
      </w:tr>
      <w:tr w:rsidR="00E00061" w:rsidRPr="00DB5E5F" w14:paraId="7A70C18B" w14:textId="77777777" w:rsidTr="0003477B">
        <w:tc>
          <w:tcPr>
            <w:tcW w:w="703" w:type="dxa"/>
          </w:tcPr>
          <w:p w14:paraId="0B785554" w14:textId="77777777" w:rsidR="00E00061" w:rsidRPr="00DB5E5F" w:rsidRDefault="00E00061" w:rsidP="006B0CEB">
            <w:pPr>
              <w:numPr>
                <w:ilvl w:val="0"/>
                <w:numId w:val="91"/>
              </w:numPr>
              <w:suppressAutoHyphens w:val="0"/>
            </w:pPr>
          </w:p>
        </w:tc>
        <w:tc>
          <w:tcPr>
            <w:tcW w:w="9044" w:type="dxa"/>
          </w:tcPr>
          <w:p w14:paraId="226E3EED" w14:textId="77777777" w:rsidR="00E00061" w:rsidRPr="00DB5E5F" w:rsidRDefault="00E00061" w:rsidP="0003477B">
            <w:pPr>
              <w:rPr>
                <w:i/>
                <w:iCs/>
              </w:rPr>
            </w:pPr>
            <w:r w:rsidRPr="00DB5E5F">
              <w:rPr>
                <w:sz w:val="22"/>
                <w:szCs w:val="22"/>
              </w:rPr>
              <w:t>Poziom dojrzałości usługi: poziom 1 - informacja</w:t>
            </w:r>
          </w:p>
        </w:tc>
      </w:tr>
      <w:tr w:rsidR="00E00061" w:rsidRPr="00DB5E5F" w14:paraId="21744217" w14:textId="77777777" w:rsidTr="0003477B">
        <w:tc>
          <w:tcPr>
            <w:tcW w:w="703" w:type="dxa"/>
            <w:tcBorders>
              <w:tr2bl w:val="single" w:sz="4" w:space="0" w:color="auto"/>
            </w:tcBorders>
          </w:tcPr>
          <w:p w14:paraId="52BDDB38" w14:textId="77777777" w:rsidR="00E00061" w:rsidRPr="00DB5E5F" w:rsidRDefault="00E00061" w:rsidP="0003477B">
            <w:pPr>
              <w:pStyle w:val="Tabela1a"/>
              <w:spacing w:before="0" w:after="0" w:line="276" w:lineRule="auto"/>
              <w:ind w:left="386" w:hanging="284"/>
              <w:jc w:val="left"/>
              <w:rPr>
                <w:b/>
                <w:bCs/>
                <w:sz w:val="20"/>
                <w:lang w:eastAsia="en-US"/>
              </w:rPr>
            </w:pPr>
          </w:p>
        </w:tc>
        <w:tc>
          <w:tcPr>
            <w:tcW w:w="9044" w:type="dxa"/>
          </w:tcPr>
          <w:p w14:paraId="588FD892" w14:textId="77777777" w:rsidR="00E00061" w:rsidRPr="00DB5E5F" w:rsidRDefault="00E00061" w:rsidP="0003477B">
            <w:pPr>
              <w:pStyle w:val="Tabela1"/>
              <w:spacing w:before="0" w:after="0" w:line="276" w:lineRule="auto"/>
              <w:ind w:right="50"/>
              <w:rPr>
                <w:b/>
                <w:bCs/>
                <w:lang w:eastAsia="en-US"/>
              </w:rPr>
            </w:pPr>
            <w:r w:rsidRPr="00DB5E5F">
              <w:rPr>
                <w:b/>
                <w:bCs/>
                <w:lang w:eastAsia="en-US"/>
              </w:rPr>
              <w:t>e-Rejestracja</w:t>
            </w:r>
          </w:p>
        </w:tc>
      </w:tr>
      <w:tr w:rsidR="00E00061" w:rsidRPr="00DB5E5F" w14:paraId="5E289B28" w14:textId="77777777" w:rsidTr="0003477B">
        <w:tc>
          <w:tcPr>
            <w:tcW w:w="703" w:type="dxa"/>
          </w:tcPr>
          <w:p w14:paraId="04183929" w14:textId="77777777" w:rsidR="00E00061" w:rsidRPr="00DB5E5F" w:rsidRDefault="00E00061" w:rsidP="006B0CEB">
            <w:pPr>
              <w:pStyle w:val="Tabela1"/>
              <w:numPr>
                <w:ilvl w:val="0"/>
                <w:numId w:val="91"/>
              </w:numPr>
              <w:spacing w:line="276" w:lineRule="auto"/>
              <w:jc w:val="center"/>
              <w:rPr>
                <w:sz w:val="20"/>
              </w:rPr>
            </w:pPr>
          </w:p>
        </w:tc>
        <w:tc>
          <w:tcPr>
            <w:tcW w:w="9044" w:type="dxa"/>
          </w:tcPr>
          <w:p w14:paraId="30559457" w14:textId="77777777" w:rsidR="00E00061" w:rsidRPr="00DB5E5F" w:rsidRDefault="00E00061" w:rsidP="0003477B">
            <w:pPr>
              <w:shd w:val="clear" w:color="auto" w:fill="FFFFFF"/>
              <w:ind w:right="283"/>
              <w:jc w:val="both"/>
            </w:pPr>
            <w:r w:rsidRPr="00DB5E5F">
              <w:rPr>
                <w:sz w:val="22"/>
                <w:szCs w:val="22"/>
              </w:rPr>
              <w:t>Funkcjonalność ma być dostępna dla pacjenta za pośrednictwem indywidualnego konta sygnowanego profilem zaufanym e-PUAP lub indywidualnym kontem w Portalu. Pacjent ma mieć możliwość zapoznania się z grafikiem przyjęć lekarzy i dokonania wyboru dogodnego terminu wizyty oraz lekarza. Ponieważ jednocześnie dokonywane są rejestracje innymi drogami komunikacji rejestracja dokonana poprzez konto pacjenta i profil zaufany ma podlegać zatwierdzeniu przez pracownika przychodni</w:t>
            </w:r>
            <w:r w:rsidRPr="00DB5E5F">
              <w:rPr>
                <w:i/>
                <w:iCs/>
                <w:sz w:val="22"/>
                <w:szCs w:val="22"/>
              </w:rPr>
              <w:t>,</w:t>
            </w:r>
            <w:r w:rsidRPr="00DB5E5F">
              <w:rPr>
                <w:sz w:val="22"/>
                <w:szCs w:val="22"/>
              </w:rPr>
              <w:t xml:space="preserve"> w celu uniknięcia m.in. zjawiska wielokrotnego rezerwowania terminów. Po takim zatwierdzeniu pacjent ma otrzymać potwierdzenie terminu poprzez indywidualne konto pacjenta, poprzez e-mail oraz SMS. W przypadku braku terminów powinna istnieć możliwość zaznaczenia opcji "poinformuj o wolnym terminie". </w:t>
            </w:r>
          </w:p>
        </w:tc>
      </w:tr>
      <w:tr w:rsidR="00E00061" w:rsidRPr="00DB5E5F" w14:paraId="2DDC2F93" w14:textId="77777777" w:rsidTr="0003477B">
        <w:tc>
          <w:tcPr>
            <w:tcW w:w="703" w:type="dxa"/>
          </w:tcPr>
          <w:p w14:paraId="56D5274B" w14:textId="77777777" w:rsidR="00E00061" w:rsidRPr="00DB5E5F" w:rsidRDefault="00E00061" w:rsidP="006B0CEB">
            <w:pPr>
              <w:pStyle w:val="Tabela1"/>
              <w:numPr>
                <w:ilvl w:val="0"/>
                <w:numId w:val="91"/>
              </w:numPr>
              <w:spacing w:line="276" w:lineRule="auto"/>
              <w:jc w:val="center"/>
              <w:rPr>
                <w:sz w:val="20"/>
              </w:rPr>
            </w:pPr>
          </w:p>
        </w:tc>
        <w:tc>
          <w:tcPr>
            <w:tcW w:w="9044" w:type="dxa"/>
          </w:tcPr>
          <w:p w14:paraId="4A515950" w14:textId="77777777" w:rsidR="00E00061" w:rsidRPr="00DB5E5F" w:rsidRDefault="00E00061" w:rsidP="0003477B">
            <w:pPr>
              <w:shd w:val="clear" w:color="auto" w:fill="FFFFFF"/>
            </w:pPr>
            <w:r w:rsidRPr="00DB5E5F">
              <w:rPr>
                <w:i/>
                <w:iCs/>
                <w:sz w:val="22"/>
                <w:szCs w:val="22"/>
              </w:rPr>
              <w:t>Poziom dojrzałości usługi nie niższy niż: poziom 4 - transakcja</w:t>
            </w:r>
          </w:p>
        </w:tc>
      </w:tr>
    </w:tbl>
    <w:p w14:paraId="7319E840" w14:textId="77777777" w:rsidR="00E00061" w:rsidRPr="00DB5E5F" w:rsidRDefault="00E00061" w:rsidP="00E00061">
      <w:pPr>
        <w:rPr>
          <w:vanish/>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044"/>
      </w:tblGrid>
      <w:tr w:rsidR="00E00061" w:rsidRPr="00DB5E5F" w14:paraId="03ED101D" w14:textId="77777777" w:rsidTr="0003477B">
        <w:tc>
          <w:tcPr>
            <w:tcW w:w="703" w:type="dxa"/>
            <w:tcBorders>
              <w:tr2bl w:val="single" w:sz="4" w:space="0" w:color="auto"/>
            </w:tcBorders>
            <w:vAlign w:val="center"/>
          </w:tcPr>
          <w:p w14:paraId="43EFD4E3" w14:textId="77777777" w:rsidR="00E00061" w:rsidRPr="00DB5E5F" w:rsidRDefault="00E00061" w:rsidP="0003477B">
            <w:pPr>
              <w:pStyle w:val="Tabela1a"/>
              <w:spacing w:before="0" w:after="0" w:line="276" w:lineRule="auto"/>
              <w:ind w:left="386" w:hanging="284"/>
              <w:jc w:val="left"/>
              <w:rPr>
                <w:b/>
                <w:bCs/>
                <w:sz w:val="20"/>
                <w:lang w:eastAsia="en-US"/>
              </w:rPr>
            </w:pPr>
          </w:p>
        </w:tc>
        <w:tc>
          <w:tcPr>
            <w:tcW w:w="9044" w:type="dxa"/>
            <w:vAlign w:val="center"/>
          </w:tcPr>
          <w:p w14:paraId="62C6E932" w14:textId="77777777" w:rsidR="00E00061" w:rsidRPr="00DB5E5F" w:rsidRDefault="00E00061" w:rsidP="0003477B">
            <w:pPr>
              <w:pStyle w:val="Tabela1"/>
              <w:spacing w:before="0" w:after="0" w:line="276" w:lineRule="auto"/>
              <w:ind w:right="50"/>
              <w:rPr>
                <w:b/>
                <w:bCs/>
                <w:sz w:val="20"/>
                <w:lang w:eastAsia="en-US"/>
              </w:rPr>
            </w:pPr>
            <w:r w:rsidRPr="00DB5E5F">
              <w:rPr>
                <w:b/>
                <w:bCs/>
                <w:lang w:eastAsia="en-US"/>
              </w:rPr>
              <w:t>e-Powiadomienie</w:t>
            </w:r>
          </w:p>
        </w:tc>
      </w:tr>
      <w:tr w:rsidR="00E00061" w:rsidRPr="00DB5E5F" w14:paraId="0170CA9D" w14:textId="77777777" w:rsidTr="0003477B">
        <w:tc>
          <w:tcPr>
            <w:tcW w:w="703" w:type="dxa"/>
          </w:tcPr>
          <w:p w14:paraId="388FE00F" w14:textId="77777777" w:rsidR="00E00061" w:rsidRPr="00DB5E5F" w:rsidRDefault="00E00061" w:rsidP="006B0CEB">
            <w:pPr>
              <w:pStyle w:val="Tabela1"/>
              <w:numPr>
                <w:ilvl w:val="0"/>
                <w:numId w:val="92"/>
              </w:numPr>
              <w:spacing w:line="276" w:lineRule="auto"/>
              <w:jc w:val="center"/>
            </w:pPr>
          </w:p>
        </w:tc>
        <w:tc>
          <w:tcPr>
            <w:tcW w:w="9044" w:type="dxa"/>
          </w:tcPr>
          <w:p w14:paraId="029369C8" w14:textId="77777777" w:rsidR="00E00061" w:rsidRPr="00DB5E5F" w:rsidRDefault="00E00061" w:rsidP="0003477B">
            <w:pPr>
              <w:shd w:val="clear" w:color="auto" w:fill="FFFFFF"/>
              <w:ind w:right="283"/>
              <w:jc w:val="both"/>
              <w:rPr>
                <w:sz w:val="21"/>
                <w:szCs w:val="21"/>
              </w:rPr>
            </w:pPr>
            <w:r w:rsidRPr="00DB5E5F">
              <w:rPr>
                <w:sz w:val="21"/>
                <w:szCs w:val="21"/>
              </w:rPr>
              <w:t xml:space="preserve">usługę polegająca na powiadamianiu pacjenta wybranymi przez niego drogami elektronicznymi o zbliżającym się terminie wizyty. Podstawowym kanałem informacyjnym ma być indywidualne konto pacjenta, stworzone na podstawie zaufanego profilu e-PUAP, w którym na bieżąco możliwe będzie sprawdzenie wszystkich rezerwacji danego pacjenta. Dla każdego konta ma być możliwe indywidualne zdefiniowanie sposobów (SMS lub e-mail lub oba) powiadomienia oraz częstotliwości i wyprzedzenia, kiedy ma zostać wysłane powiadomienie przed wizytą. Po otrzymaniu informacji o terminie wizyty, pacjent będzie musiał potwierdzić otrzymaną informację. Gdy nie potwierdzi, termin się ma się zwolnić. </w:t>
            </w:r>
          </w:p>
          <w:p w14:paraId="6C4DD853" w14:textId="77777777" w:rsidR="00E00061" w:rsidRPr="00DB5E5F" w:rsidRDefault="00E00061" w:rsidP="0003477B">
            <w:pPr>
              <w:shd w:val="clear" w:color="auto" w:fill="FFFFFF"/>
              <w:ind w:right="283"/>
              <w:rPr>
                <w:sz w:val="21"/>
                <w:szCs w:val="21"/>
              </w:rPr>
            </w:pPr>
            <w:r w:rsidRPr="00DB5E5F">
              <w:rPr>
                <w:sz w:val="21"/>
                <w:szCs w:val="21"/>
              </w:rPr>
              <w:t>Ta e-usługa ma być dostępna również na urządzenia mobilne, tablety, notebooki i telefony.</w:t>
            </w:r>
          </w:p>
        </w:tc>
      </w:tr>
      <w:tr w:rsidR="00E00061" w:rsidRPr="00DB5E5F" w14:paraId="6948EEAA" w14:textId="77777777" w:rsidTr="0003477B">
        <w:tc>
          <w:tcPr>
            <w:tcW w:w="703" w:type="dxa"/>
          </w:tcPr>
          <w:p w14:paraId="5F19A726" w14:textId="77777777" w:rsidR="00E00061" w:rsidRPr="00DB5E5F" w:rsidRDefault="00E00061" w:rsidP="006B0CEB">
            <w:pPr>
              <w:pStyle w:val="Tabela1"/>
              <w:numPr>
                <w:ilvl w:val="0"/>
                <w:numId w:val="92"/>
              </w:numPr>
              <w:spacing w:line="276" w:lineRule="auto"/>
              <w:jc w:val="center"/>
            </w:pPr>
          </w:p>
        </w:tc>
        <w:tc>
          <w:tcPr>
            <w:tcW w:w="9044" w:type="dxa"/>
          </w:tcPr>
          <w:p w14:paraId="762E4CE5" w14:textId="77777777" w:rsidR="00E00061" w:rsidRPr="00DB5E5F" w:rsidRDefault="00E00061" w:rsidP="0003477B">
            <w:pPr>
              <w:shd w:val="clear" w:color="auto" w:fill="FFFFFF"/>
              <w:rPr>
                <w:sz w:val="21"/>
                <w:szCs w:val="21"/>
              </w:rPr>
            </w:pPr>
            <w:r w:rsidRPr="00DB5E5F">
              <w:rPr>
                <w:i/>
                <w:iCs/>
                <w:sz w:val="21"/>
                <w:szCs w:val="21"/>
              </w:rPr>
              <w:t>Poziom dojrzałości usługi nie niższy niż: poziom 4 - transakcja</w:t>
            </w:r>
          </w:p>
        </w:tc>
      </w:tr>
    </w:tbl>
    <w:p w14:paraId="2DF8EB2B" w14:textId="77777777" w:rsidR="00E00061" w:rsidRPr="00DB5E5F" w:rsidRDefault="00E00061" w:rsidP="00E00061">
      <w:pPr>
        <w:rPr>
          <w:vanish/>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9072"/>
      </w:tblGrid>
      <w:tr w:rsidR="00E00061" w:rsidRPr="00DB5E5F" w14:paraId="34300E6E" w14:textId="77777777" w:rsidTr="00C96DEE">
        <w:tc>
          <w:tcPr>
            <w:tcW w:w="702" w:type="dxa"/>
            <w:tcBorders>
              <w:tr2bl w:val="single" w:sz="4" w:space="0" w:color="auto"/>
            </w:tcBorders>
            <w:vAlign w:val="center"/>
          </w:tcPr>
          <w:p w14:paraId="41628A51" w14:textId="77777777" w:rsidR="00E00061" w:rsidRPr="00DB5E5F" w:rsidRDefault="00E00061" w:rsidP="0003477B">
            <w:pPr>
              <w:pStyle w:val="Tabela1a"/>
              <w:spacing w:before="0" w:after="0" w:line="276" w:lineRule="auto"/>
              <w:ind w:left="386" w:hanging="284"/>
              <w:jc w:val="left"/>
              <w:rPr>
                <w:b/>
                <w:bCs/>
                <w:sz w:val="20"/>
                <w:lang w:eastAsia="en-US"/>
              </w:rPr>
            </w:pPr>
          </w:p>
        </w:tc>
        <w:tc>
          <w:tcPr>
            <w:tcW w:w="9072" w:type="dxa"/>
            <w:vAlign w:val="center"/>
          </w:tcPr>
          <w:p w14:paraId="7C611A04" w14:textId="77777777" w:rsidR="00E00061" w:rsidRPr="00DB5E5F" w:rsidRDefault="00E00061" w:rsidP="0003477B">
            <w:pPr>
              <w:pStyle w:val="Tabela1"/>
              <w:spacing w:before="0" w:after="0" w:line="276" w:lineRule="auto"/>
              <w:ind w:right="50"/>
              <w:rPr>
                <w:b/>
                <w:bCs/>
                <w:lang w:eastAsia="en-US"/>
              </w:rPr>
            </w:pPr>
            <w:r w:rsidRPr="00DB5E5F">
              <w:rPr>
                <w:b/>
                <w:bCs/>
                <w:lang w:eastAsia="en-US"/>
              </w:rPr>
              <w:t>e-Zgoda</w:t>
            </w:r>
          </w:p>
        </w:tc>
      </w:tr>
      <w:tr w:rsidR="00E00061" w:rsidRPr="00DB5E5F" w14:paraId="0E7D8B83" w14:textId="77777777" w:rsidTr="00C96DEE">
        <w:tc>
          <w:tcPr>
            <w:tcW w:w="702" w:type="dxa"/>
          </w:tcPr>
          <w:p w14:paraId="32A658EB" w14:textId="77777777" w:rsidR="00E00061" w:rsidRPr="00DB5E5F" w:rsidRDefault="00E00061" w:rsidP="006B0CEB">
            <w:pPr>
              <w:pStyle w:val="Tabela1"/>
              <w:numPr>
                <w:ilvl w:val="0"/>
                <w:numId w:val="93"/>
              </w:numPr>
              <w:spacing w:line="276" w:lineRule="auto"/>
              <w:jc w:val="center"/>
              <w:rPr>
                <w:sz w:val="20"/>
              </w:rPr>
            </w:pPr>
          </w:p>
        </w:tc>
        <w:tc>
          <w:tcPr>
            <w:tcW w:w="9072" w:type="dxa"/>
          </w:tcPr>
          <w:p w14:paraId="32AE09BC" w14:textId="77777777" w:rsidR="00E00061" w:rsidRPr="00DB5E5F" w:rsidRDefault="00E00061" w:rsidP="0003477B">
            <w:pPr>
              <w:ind w:right="283"/>
              <w:jc w:val="both"/>
              <w:rPr>
                <w:sz w:val="21"/>
                <w:szCs w:val="21"/>
              </w:rPr>
            </w:pPr>
            <w:r w:rsidRPr="00DB5E5F">
              <w:rPr>
                <w:sz w:val="21"/>
                <w:szCs w:val="21"/>
              </w:rPr>
              <w:t xml:space="preserve">Każdy pacjent zarejestrowany w Portalu ma mieć możliwość wyznaczenia osoby upoważnionej do uzyskiwania informacji o jego stanie zdrowia oraz do wglądu do dokumentacji medycznej. Portal musi posiadać możliwość  uruchomienia aktywnego formularza elektronicznego umożliwiającego wypełnienie takiego oświadczenia na etapie przygotowania do wizyty przez pacjenta w domu a następnie podpisanie go i złożenia już gotowego w trakcie wizyty. </w:t>
            </w:r>
          </w:p>
          <w:p w14:paraId="59B84D62" w14:textId="77777777" w:rsidR="00E00061" w:rsidRPr="00DB5E5F" w:rsidRDefault="00E00061" w:rsidP="0003477B">
            <w:pPr>
              <w:ind w:right="283"/>
              <w:jc w:val="both"/>
              <w:rPr>
                <w:sz w:val="21"/>
                <w:szCs w:val="21"/>
              </w:rPr>
            </w:pPr>
            <w:r w:rsidRPr="00DB5E5F">
              <w:rPr>
                <w:sz w:val="21"/>
                <w:szCs w:val="21"/>
              </w:rPr>
              <w:t xml:space="preserve">Tę funkcjonalność mają mieć pacjenci posiadający indywidualny zaufany profil e-PUAP </w:t>
            </w:r>
            <w:r w:rsidRPr="00DB5E5F">
              <w:rPr>
                <w:sz w:val="22"/>
                <w:szCs w:val="22"/>
              </w:rPr>
              <w:t>lub indywidualne konto w Portalu</w:t>
            </w:r>
            <w:r w:rsidRPr="00DB5E5F">
              <w:rPr>
                <w:sz w:val="21"/>
                <w:szCs w:val="21"/>
              </w:rPr>
              <w:t>, którzy mają mieć możliwość przesłania go drogą elektroniczną. Pacjenci nie posiadający profilu zaufanego lub nie wyrażający zgody na tę formę komunikacji mają mieć możliwość  wydrukowania i  dostarczenia oryginału papierowego w wybrany przez siebie sposób. Każdy złożony formularz w Portalu ma być potwierdzony.</w:t>
            </w:r>
          </w:p>
        </w:tc>
      </w:tr>
      <w:tr w:rsidR="00E00061" w:rsidRPr="00DB5E5F" w14:paraId="0ABDF859" w14:textId="77777777" w:rsidTr="00C96DEE">
        <w:tc>
          <w:tcPr>
            <w:tcW w:w="702" w:type="dxa"/>
          </w:tcPr>
          <w:p w14:paraId="015DCB14" w14:textId="77777777" w:rsidR="00E00061" w:rsidRPr="00DB5E5F" w:rsidRDefault="00E00061" w:rsidP="006B0CEB">
            <w:pPr>
              <w:pStyle w:val="Tabela1"/>
              <w:numPr>
                <w:ilvl w:val="0"/>
                <w:numId w:val="93"/>
              </w:numPr>
              <w:spacing w:line="276" w:lineRule="auto"/>
              <w:jc w:val="center"/>
              <w:rPr>
                <w:sz w:val="20"/>
              </w:rPr>
            </w:pPr>
          </w:p>
        </w:tc>
        <w:tc>
          <w:tcPr>
            <w:tcW w:w="9072" w:type="dxa"/>
          </w:tcPr>
          <w:p w14:paraId="0644715F" w14:textId="77777777" w:rsidR="00E00061" w:rsidRPr="00DB5E5F" w:rsidRDefault="00E00061" w:rsidP="0003477B">
            <w:pPr>
              <w:shd w:val="clear" w:color="auto" w:fill="FFFFFF"/>
              <w:rPr>
                <w:sz w:val="21"/>
                <w:szCs w:val="21"/>
              </w:rPr>
            </w:pPr>
            <w:r w:rsidRPr="00DB5E5F">
              <w:rPr>
                <w:i/>
                <w:iCs/>
                <w:sz w:val="21"/>
                <w:szCs w:val="21"/>
              </w:rPr>
              <w:t>Poziom dojrzałości usługi nie niższy niż : poziom 4 - transakcja</w:t>
            </w:r>
          </w:p>
        </w:tc>
      </w:tr>
    </w:tbl>
    <w:p w14:paraId="34ED1B19" w14:textId="77777777" w:rsidR="00E00061" w:rsidRPr="00DB5E5F" w:rsidRDefault="00E00061" w:rsidP="00E00061">
      <w:pPr>
        <w:rPr>
          <w:vanish/>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071"/>
      </w:tblGrid>
      <w:tr w:rsidR="00E00061" w:rsidRPr="00DB5E5F" w14:paraId="6A57EC11" w14:textId="77777777" w:rsidTr="00C96DEE">
        <w:tc>
          <w:tcPr>
            <w:tcW w:w="703" w:type="dxa"/>
            <w:tcBorders>
              <w:tr2bl w:val="single" w:sz="4" w:space="0" w:color="auto"/>
            </w:tcBorders>
            <w:vAlign w:val="center"/>
          </w:tcPr>
          <w:p w14:paraId="07356176" w14:textId="77777777" w:rsidR="00E00061" w:rsidRPr="00DB5E5F" w:rsidRDefault="00E00061" w:rsidP="0003477B">
            <w:pPr>
              <w:pStyle w:val="Tabela1a"/>
              <w:spacing w:before="0" w:after="0" w:line="276" w:lineRule="auto"/>
              <w:ind w:left="386" w:hanging="284"/>
              <w:jc w:val="left"/>
              <w:rPr>
                <w:b/>
                <w:bCs/>
                <w:sz w:val="20"/>
                <w:lang w:eastAsia="en-US"/>
              </w:rPr>
            </w:pPr>
          </w:p>
        </w:tc>
        <w:tc>
          <w:tcPr>
            <w:tcW w:w="9071" w:type="dxa"/>
            <w:vAlign w:val="center"/>
          </w:tcPr>
          <w:p w14:paraId="25E8AD95" w14:textId="77777777" w:rsidR="00E00061" w:rsidRPr="00DB5E5F" w:rsidRDefault="00E00061" w:rsidP="0003477B">
            <w:pPr>
              <w:pStyle w:val="Tabela1"/>
              <w:spacing w:before="0" w:after="0" w:line="276" w:lineRule="auto"/>
              <w:ind w:right="50"/>
              <w:rPr>
                <w:b/>
                <w:bCs/>
                <w:sz w:val="20"/>
                <w:lang w:eastAsia="en-US"/>
              </w:rPr>
            </w:pPr>
            <w:r w:rsidRPr="00DB5E5F">
              <w:rPr>
                <w:b/>
                <w:bCs/>
                <w:lang w:eastAsia="en-US"/>
              </w:rPr>
              <w:t>e-Dokumentacja</w:t>
            </w:r>
          </w:p>
        </w:tc>
      </w:tr>
      <w:tr w:rsidR="00E00061" w:rsidRPr="00DB5E5F" w14:paraId="38D3BF04" w14:textId="77777777" w:rsidTr="00C96DEE">
        <w:tc>
          <w:tcPr>
            <w:tcW w:w="703" w:type="dxa"/>
          </w:tcPr>
          <w:p w14:paraId="4A083831" w14:textId="77777777" w:rsidR="00E00061" w:rsidRPr="00DB5E5F" w:rsidRDefault="00E00061" w:rsidP="006B0CEB">
            <w:pPr>
              <w:pStyle w:val="Tabela1"/>
              <w:numPr>
                <w:ilvl w:val="0"/>
                <w:numId w:val="94"/>
              </w:numPr>
              <w:spacing w:line="276" w:lineRule="auto"/>
              <w:jc w:val="center"/>
              <w:rPr>
                <w:sz w:val="20"/>
              </w:rPr>
            </w:pPr>
          </w:p>
        </w:tc>
        <w:tc>
          <w:tcPr>
            <w:tcW w:w="9071" w:type="dxa"/>
          </w:tcPr>
          <w:p w14:paraId="38609ED8" w14:textId="77777777" w:rsidR="00E00061" w:rsidRPr="00DB5E5F" w:rsidRDefault="00E00061" w:rsidP="0003477B">
            <w:pPr>
              <w:ind w:right="283"/>
              <w:rPr>
                <w:sz w:val="21"/>
                <w:szCs w:val="21"/>
              </w:rPr>
            </w:pPr>
            <w:r w:rsidRPr="00DB5E5F">
              <w:rPr>
                <w:sz w:val="21"/>
                <w:szCs w:val="21"/>
              </w:rPr>
              <w:t>Uwierzytelniony pacjent po zalogowaniu się do platformy internetowej ma mieć możliwość:</w:t>
            </w:r>
          </w:p>
          <w:p w14:paraId="6DBAA5A6" w14:textId="77777777" w:rsidR="00E00061" w:rsidRPr="00DB5E5F" w:rsidRDefault="00E00061" w:rsidP="0003477B">
            <w:pPr>
              <w:ind w:right="283"/>
              <w:jc w:val="both"/>
              <w:rPr>
                <w:sz w:val="21"/>
                <w:szCs w:val="21"/>
              </w:rPr>
            </w:pPr>
            <w:r w:rsidRPr="00DB5E5F">
              <w:rPr>
                <w:sz w:val="21"/>
                <w:szCs w:val="21"/>
              </w:rPr>
              <w:t>- wybierania zakresu i przedziału czasowego udzielonych  mu w placówce świadczeń medycznych (do dyspozycji pacjenta mają być dokumenty wypisowe z oddziałów szpitalnych, pełna historia choroby z hospitalizacji oraz leczenia ambulatoryjnego, wyniki badań diagnostycznych);</w:t>
            </w:r>
          </w:p>
          <w:p w14:paraId="2C71C1B3" w14:textId="77777777" w:rsidR="00E00061" w:rsidRPr="00DB5E5F" w:rsidRDefault="00E00061" w:rsidP="0003477B">
            <w:pPr>
              <w:ind w:right="283"/>
              <w:jc w:val="both"/>
              <w:rPr>
                <w:sz w:val="21"/>
                <w:szCs w:val="21"/>
              </w:rPr>
            </w:pPr>
            <w:r w:rsidRPr="00DB5E5F">
              <w:rPr>
                <w:sz w:val="21"/>
                <w:szCs w:val="21"/>
              </w:rPr>
              <w:t>- zwrotnego otrzymania dokumentów do zapisania na dysku lub samodzielnego wydrukowania;</w:t>
            </w:r>
          </w:p>
          <w:p w14:paraId="2320B530" w14:textId="77777777" w:rsidR="00E00061" w:rsidRPr="00DB5E5F" w:rsidRDefault="00E00061" w:rsidP="0003477B">
            <w:pPr>
              <w:ind w:right="283"/>
              <w:jc w:val="both"/>
              <w:rPr>
                <w:sz w:val="21"/>
                <w:szCs w:val="21"/>
              </w:rPr>
            </w:pPr>
            <w:r w:rsidRPr="00DB5E5F">
              <w:rPr>
                <w:sz w:val="21"/>
                <w:szCs w:val="21"/>
              </w:rPr>
              <w:t>- pacjent ma mieć możliwość wydrukowania w domu wyników badań lub zamówienia kopii dokumentacji w formie papierowej i wybrania formy jej odbioru – osobiście lub za pośrednictwem poczty.</w:t>
            </w:r>
          </w:p>
        </w:tc>
      </w:tr>
      <w:tr w:rsidR="00E00061" w:rsidRPr="00DB5E5F" w14:paraId="54A93D19" w14:textId="77777777" w:rsidTr="00C96DEE">
        <w:tc>
          <w:tcPr>
            <w:tcW w:w="703" w:type="dxa"/>
          </w:tcPr>
          <w:p w14:paraId="2E53C85B" w14:textId="77777777" w:rsidR="00E00061" w:rsidRPr="00DB5E5F" w:rsidRDefault="00E00061" w:rsidP="006B0CEB">
            <w:pPr>
              <w:pStyle w:val="Tabela1"/>
              <w:numPr>
                <w:ilvl w:val="0"/>
                <w:numId w:val="94"/>
              </w:numPr>
              <w:spacing w:line="276" w:lineRule="auto"/>
              <w:jc w:val="center"/>
              <w:rPr>
                <w:sz w:val="20"/>
              </w:rPr>
            </w:pPr>
          </w:p>
        </w:tc>
        <w:tc>
          <w:tcPr>
            <w:tcW w:w="9071" w:type="dxa"/>
          </w:tcPr>
          <w:p w14:paraId="5F3A24F9" w14:textId="77777777" w:rsidR="00E00061" w:rsidRPr="00DB5E5F" w:rsidRDefault="00E00061" w:rsidP="0003477B">
            <w:pPr>
              <w:shd w:val="clear" w:color="auto" w:fill="FFFFFF"/>
              <w:rPr>
                <w:sz w:val="21"/>
                <w:szCs w:val="21"/>
              </w:rPr>
            </w:pPr>
            <w:r w:rsidRPr="00DB5E5F">
              <w:rPr>
                <w:i/>
                <w:iCs/>
                <w:sz w:val="21"/>
                <w:szCs w:val="21"/>
              </w:rPr>
              <w:t>Poziom dojrzałości usługi nie niższy niż : poziom 4 – transakcja</w:t>
            </w:r>
          </w:p>
        </w:tc>
      </w:tr>
    </w:tbl>
    <w:p w14:paraId="7B99BD59" w14:textId="77777777" w:rsidR="00E00061" w:rsidRPr="00DB5E5F" w:rsidRDefault="00E00061" w:rsidP="00E00061"/>
    <w:p w14:paraId="5401F44B" w14:textId="77777777" w:rsidR="00E00061" w:rsidRPr="00DB5E5F" w:rsidRDefault="00E00061" w:rsidP="00E00061"/>
    <w:p w14:paraId="6A05CFEA" w14:textId="77777777" w:rsidR="00E00061" w:rsidRPr="00DB5E5F" w:rsidRDefault="00E00061" w:rsidP="00E00061">
      <w:pPr>
        <w:rPr>
          <w:lang w:eastAsia="zh-CN"/>
        </w:rPr>
      </w:pPr>
    </w:p>
    <w:p w14:paraId="771A7B3A" w14:textId="77777777" w:rsidR="009973D6" w:rsidRDefault="009973D6"/>
    <w:p w14:paraId="4DF65376" w14:textId="018E792B" w:rsidR="00881F8D" w:rsidRDefault="00750032" w:rsidP="00881F8D">
      <w:pPr>
        <w:ind w:left="6372" w:firstLine="708"/>
      </w:pPr>
      <w:r>
        <w:lastRenderedPageBreak/>
        <w:t xml:space="preserve">Załącznik </w:t>
      </w:r>
      <w:r w:rsidRPr="00A306CD">
        <w:t>nr 2</w:t>
      </w:r>
      <w:r w:rsidR="00881F8D" w:rsidRPr="00A306CD">
        <w:t xml:space="preserve">. </w:t>
      </w:r>
    </w:p>
    <w:p w14:paraId="7DECA536" w14:textId="77777777" w:rsidR="00EC6447" w:rsidRDefault="00EC6447" w:rsidP="00EC6447">
      <w:pPr>
        <w:spacing w:after="120" w:line="276" w:lineRule="auto"/>
        <w:ind w:firstLine="284"/>
        <w:rPr>
          <w:sz w:val="21"/>
          <w:szCs w:val="21"/>
        </w:rPr>
      </w:pPr>
    </w:p>
    <w:p w14:paraId="7A8B1687" w14:textId="77777777" w:rsidR="00EC6447" w:rsidRPr="00461981" w:rsidRDefault="00EC6447" w:rsidP="00EC6447">
      <w:pPr>
        <w:spacing w:after="120" w:line="276" w:lineRule="auto"/>
        <w:ind w:firstLine="284"/>
        <w:rPr>
          <w:sz w:val="21"/>
          <w:szCs w:val="21"/>
        </w:rPr>
      </w:pPr>
      <w:r w:rsidRPr="00461981">
        <w:rPr>
          <w:sz w:val="21"/>
          <w:szCs w:val="21"/>
        </w:rPr>
        <w:t>nazwa i adres siedziby Wykonawcy: ........................................................................................................</w:t>
      </w:r>
    </w:p>
    <w:p w14:paraId="44EC3A72" w14:textId="77777777" w:rsidR="00EC6447" w:rsidRPr="00461981" w:rsidRDefault="00EC6447" w:rsidP="00EC6447">
      <w:pPr>
        <w:spacing w:line="276" w:lineRule="auto"/>
        <w:ind w:firstLine="284"/>
        <w:rPr>
          <w:sz w:val="21"/>
          <w:szCs w:val="21"/>
        </w:rPr>
      </w:pPr>
    </w:p>
    <w:p w14:paraId="358AF591" w14:textId="77777777" w:rsidR="00EC6447" w:rsidRPr="00461981" w:rsidRDefault="00EC6447" w:rsidP="00EC6447">
      <w:pPr>
        <w:spacing w:line="276" w:lineRule="auto"/>
        <w:ind w:firstLine="284"/>
        <w:rPr>
          <w:sz w:val="21"/>
          <w:szCs w:val="21"/>
        </w:rPr>
      </w:pPr>
      <w:r w:rsidRPr="00461981">
        <w:rPr>
          <w:sz w:val="21"/>
          <w:szCs w:val="21"/>
        </w:rPr>
        <w:t>Nr NIP</w:t>
      </w:r>
      <w:r w:rsidRPr="00461981">
        <w:rPr>
          <w:sz w:val="21"/>
          <w:szCs w:val="21"/>
        </w:rPr>
        <w:tab/>
        <w:t>...................................................</w:t>
      </w:r>
    </w:p>
    <w:p w14:paraId="2EFB8076" w14:textId="77777777" w:rsidR="00EC6447" w:rsidRPr="00461981" w:rsidRDefault="00EC6447" w:rsidP="00EC6447">
      <w:pPr>
        <w:spacing w:line="276" w:lineRule="auto"/>
        <w:ind w:firstLine="284"/>
        <w:rPr>
          <w:sz w:val="21"/>
          <w:szCs w:val="21"/>
        </w:rPr>
      </w:pPr>
      <w:r w:rsidRPr="00461981">
        <w:rPr>
          <w:sz w:val="21"/>
          <w:szCs w:val="21"/>
        </w:rPr>
        <w:t>Nr REGON</w:t>
      </w:r>
      <w:r w:rsidRPr="00461981">
        <w:rPr>
          <w:sz w:val="21"/>
          <w:szCs w:val="21"/>
        </w:rPr>
        <w:tab/>
        <w:t>...................................................</w:t>
      </w:r>
    </w:p>
    <w:p w14:paraId="017BFEF8" w14:textId="77777777" w:rsidR="00EC6447" w:rsidRPr="00461981" w:rsidRDefault="00EC6447" w:rsidP="00EC6447">
      <w:pPr>
        <w:pStyle w:val="Nagwek"/>
        <w:tabs>
          <w:tab w:val="left" w:pos="708"/>
          <w:tab w:val="center" w:pos="2977"/>
        </w:tabs>
        <w:spacing w:line="276" w:lineRule="auto"/>
        <w:ind w:firstLine="284"/>
        <w:rPr>
          <w:sz w:val="21"/>
          <w:szCs w:val="21"/>
        </w:rPr>
      </w:pPr>
      <w:r w:rsidRPr="00461981">
        <w:rPr>
          <w:sz w:val="21"/>
          <w:szCs w:val="21"/>
        </w:rPr>
        <w:t>nr telefonu    ...................................................</w:t>
      </w:r>
    </w:p>
    <w:p w14:paraId="0CF12A3E" w14:textId="77777777" w:rsidR="00EC6447" w:rsidRPr="00461981" w:rsidRDefault="00EC6447" w:rsidP="00EC6447">
      <w:pPr>
        <w:spacing w:line="276" w:lineRule="auto"/>
        <w:ind w:firstLine="284"/>
        <w:rPr>
          <w:sz w:val="21"/>
          <w:szCs w:val="21"/>
          <w:lang w:val="en-US"/>
        </w:rPr>
      </w:pPr>
      <w:proofErr w:type="spellStart"/>
      <w:r w:rsidRPr="00461981">
        <w:rPr>
          <w:sz w:val="21"/>
          <w:szCs w:val="21"/>
          <w:lang w:val="en-US"/>
        </w:rPr>
        <w:t>nr</w:t>
      </w:r>
      <w:proofErr w:type="spellEnd"/>
      <w:r w:rsidRPr="00461981">
        <w:rPr>
          <w:sz w:val="21"/>
          <w:szCs w:val="21"/>
          <w:lang w:val="en-US"/>
        </w:rPr>
        <w:t xml:space="preserve"> </w:t>
      </w:r>
      <w:proofErr w:type="spellStart"/>
      <w:r w:rsidRPr="00461981">
        <w:rPr>
          <w:sz w:val="21"/>
          <w:szCs w:val="21"/>
          <w:lang w:val="en-US"/>
        </w:rPr>
        <w:t>faksu</w:t>
      </w:r>
      <w:proofErr w:type="spellEnd"/>
      <w:r w:rsidRPr="00461981">
        <w:rPr>
          <w:sz w:val="21"/>
          <w:szCs w:val="21"/>
          <w:lang w:val="en-US"/>
        </w:rPr>
        <w:tab/>
        <w:t>...................................................</w:t>
      </w:r>
    </w:p>
    <w:p w14:paraId="1AEE3E34" w14:textId="77777777" w:rsidR="00EC6447" w:rsidRPr="00461981" w:rsidRDefault="00EC6447" w:rsidP="00EC6447">
      <w:pPr>
        <w:spacing w:line="276" w:lineRule="auto"/>
        <w:ind w:firstLine="284"/>
        <w:rPr>
          <w:sz w:val="21"/>
          <w:szCs w:val="21"/>
          <w:lang w:val="en-US"/>
        </w:rPr>
      </w:pPr>
      <w:r w:rsidRPr="00461981">
        <w:rPr>
          <w:sz w:val="21"/>
          <w:szCs w:val="21"/>
          <w:lang w:val="en-US"/>
        </w:rPr>
        <w:t>e-mail   ……………………………..</w:t>
      </w:r>
    </w:p>
    <w:p w14:paraId="40D52047" w14:textId="77777777" w:rsidR="00EC6447" w:rsidRPr="00461981" w:rsidRDefault="00EC6447" w:rsidP="00EC6447">
      <w:pPr>
        <w:spacing w:line="276" w:lineRule="auto"/>
        <w:ind w:firstLine="284"/>
        <w:rPr>
          <w:i/>
          <w:sz w:val="21"/>
          <w:szCs w:val="21"/>
          <w:lang w:val="en-US"/>
        </w:rPr>
      </w:pPr>
      <w:r w:rsidRPr="00461981">
        <w:rPr>
          <w:i/>
          <w:sz w:val="21"/>
          <w:szCs w:val="21"/>
          <w:lang w:val="en-US"/>
        </w:rPr>
        <w:t>KRS/</w:t>
      </w:r>
      <w:proofErr w:type="spellStart"/>
      <w:r w:rsidRPr="00461981">
        <w:rPr>
          <w:i/>
          <w:sz w:val="21"/>
          <w:szCs w:val="21"/>
          <w:lang w:val="en-US"/>
        </w:rPr>
        <w:t>CEiDG</w:t>
      </w:r>
      <w:proofErr w:type="spellEnd"/>
      <w:r w:rsidRPr="00461981">
        <w:rPr>
          <w:i/>
          <w:sz w:val="21"/>
          <w:szCs w:val="21"/>
          <w:lang w:val="en-US"/>
        </w:rPr>
        <w:t>……………………………………</w:t>
      </w:r>
    </w:p>
    <w:p w14:paraId="4B441BA5" w14:textId="77777777" w:rsidR="00EC6447" w:rsidRPr="00461981" w:rsidRDefault="00EC6447" w:rsidP="00EC6447">
      <w:pPr>
        <w:spacing w:line="276" w:lineRule="auto"/>
        <w:ind w:firstLine="284"/>
        <w:rPr>
          <w:sz w:val="21"/>
          <w:szCs w:val="21"/>
        </w:rPr>
      </w:pPr>
      <w:r w:rsidRPr="00461981">
        <w:rPr>
          <w:sz w:val="21"/>
          <w:szCs w:val="21"/>
        </w:rPr>
        <w:t>dane osoby upoważnionej do kontaktowania się z Zamawiającym: ........................................................</w:t>
      </w:r>
    </w:p>
    <w:p w14:paraId="0EE574FE" w14:textId="77777777" w:rsidR="00EC6447" w:rsidRPr="00461981" w:rsidRDefault="00EC6447" w:rsidP="00EC6447">
      <w:pPr>
        <w:spacing w:line="276" w:lineRule="auto"/>
        <w:ind w:firstLine="284"/>
        <w:rPr>
          <w:sz w:val="21"/>
          <w:szCs w:val="21"/>
        </w:rPr>
      </w:pPr>
      <w:r w:rsidRPr="00461981">
        <w:rPr>
          <w:sz w:val="21"/>
          <w:szCs w:val="21"/>
        </w:rPr>
        <w:t>Wykonawca należy do kategorii przedsiębiorstw: mikro/małych/średnich</w:t>
      </w:r>
      <w:r w:rsidRPr="00461981">
        <w:t>*</w:t>
      </w:r>
      <w:r w:rsidRPr="00461981">
        <w:rPr>
          <w:sz w:val="21"/>
          <w:szCs w:val="21"/>
        </w:rPr>
        <w:t xml:space="preserve"> </w:t>
      </w:r>
    </w:p>
    <w:p w14:paraId="13C5E4E8" w14:textId="77777777" w:rsidR="00EC6447" w:rsidRPr="00461981" w:rsidRDefault="00EC6447" w:rsidP="00EC6447">
      <w:pPr>
        <w:spacing w:line="276" w:lineRule="auto"/>
        <w:ind w:firstLine="284"/>
        <w:rPr>
          <w:sz w:val="21"/>
          <w:szCs w:val="21"/>
        </w:rPr>
      </w:pPr>
      <w:r w:rsidRPr="00461981">
        <w:rPr>
          <w:sz w:val="21"/>
          <w:szCs w:val="21"/>
        </w:rPr>
        <w:t>Wykonawca pochodzi z innego państwa UE: TAK/NIE</w:t>
      </w:r>
      <w:r w:rsidRPr="00461981">
        <w:t>*</w:t>
      </w:r>
    </w:p>
    <w:p w14:paraId="29EB4757" w14:textId="77777777" w:rsidR="00881F8D" w:rsidRPr="00461981" w:rsidRDefault="00881F8D"/>
    <w:p w14:paraId="421C8AC7" w14:textId="77777777" w:rsidR="00461981" w:rsidRPr="00461981" w:rsidRDefault="00461981" w:rsidP="00881F8D">
      <w:pPr>
        <w:jc w:val="center"/>
        <w:rPr>
          <w:b/>
        </w:rPr>
      </w:pPr>
    </w:p>
    <w:p w14:paraId="5C04DAA5" w14:textId="77777777" w:rsidR="00E71575" w:rsidRPr="00461981" w:rsidRDefault="00E73EFD" w:rsidP="00881F8D">
      <w:pPr>
        <w:jc w:val="center"/>
        <w:rPr>
          <w:b/>
        </w:rPr>
      </w:pPr>
      <w:r w:rsidRPr="00461981">
        <w:rPr>
          <w:b/>
        </w:rPr>
        <w:t>FORMULARZ OFERTY</w:t>
      </w:r>
    </w:p>
    <w:p w14:paraId="5018F5D4" w14:textId="77777777" w:rsidR="00477BEF" w:rsidRPr="00477BEF" w:rsidRDefault="00477BEF" w:rsidP="00477BEF">
      <w:pPr>
        <w:jc w:val="center"/>
        <w:rPr>
          <w:b/>
          <w:sz w:val="20"/>
          <w:szCs w:val="20"/>
        </w:rPr>
      </w:pPr>
      <w:r w:rsidRPr="00477BEF">
        <w:rPr>
          <w:sz w:val="20"/>
          <w:szCs w:val="20"/>
        </w:rPr>
        <w:t xml:space="preserve">Dotyczy: </w:t>
      </w:r>
      <w:r w:rsidRPr="00477BEF">
        <w:rPr>
          <w:b/>
          <w:sz w:val="20"/>
          <w:szCs w:val="20"/>
        </w:rPr>
        <w:t>Dostawa i wdrożenie Zintegrowanego Systemu Medycznego</w:t>
      </w:r>
    </w:p>
    <w:p w14:paraId="689B98A9" w14:textId="77777777" w:rsidR="00477BEF" w:rsidRPr="00477BEF" w:rsidRDefault="00477BEF" w:rsidP="00477BEF">
      <w:pPr>
        <w:jc w:val="center"/>
        <w:rPr>
          <w:b/>
          <w:sz w:val="20"/>
          <w:szCs w:val="20"/>
        </w:rPr>
      </w:pPr>
      <w:r w:rsidRPr="00477BEF">
        <w:rPr>
          <w:b/>
          <w:sz w:val="20"/>
          <w:szCs w:val="20"/>
        </w:rPr>
        <w:t xml:space="preserve"> w ramach projektu:</w:t>
      </w:r>
    </w:p>
    <w:p w14:paraId="343C72A6" w14:textId="77777777" w:rsidR="00477BEF" w:rsidRPr="00477BEF" w:rsidRDefault="00477BEF" w:rsidP="00477BEF">
      <w:pPr>
        <w:jc w:val="center"/>
        <w:rPr>
          <w:b/>
          <w:i/>
          <w:sz w:val="20"/>
          <w:szCs w:val="20"/>
        </w:rPr>
      </w:pPr>
      <w:r w:rsidRPr="00477BEF">
        <w:rPr>
          <w:b/>
          <w:i/>
          <w:sz w:val="20"/>
          <w:szCs w:val="20"/>
        </w:rPr>
        <w:t xml:space="preserve">„Kompleksowa informatyzacja Zakładu Lecznictwa Odwykowego </w:t>
      </w:r>
    </w:p>
    <w:p w14:paraId="0E070953" w14:textId="77777777" w:rsidR="00477BEF" w:rsidRPr="00477BEF" w:rsidRDefault="00477BEF" w:rsidP="00477BEF">
      <w:pPr>
        <w:jc w:val="center"/>
        <w:rPr>
          <w:b/>
          <w:i/>
          <w:sz w:val="20"/>
          <w:szCs w:val="20"/>
        </w:rPr>
      </w:pPr>
      <w:r w:rsidRPr="00477BEF">
        <w:rPr>
          <w:b/>
          <w:i/>
          <w:sz w:val="20"/>
          <w:szCs w:val="20"/>
        </w:rPr>
        <w:t>dla Osób Uzależnionych od Alkoholu w Czarnym Borze”</w:t>
      </w:r>
    </w:p>
    <w:p w14:paraId="3EFD5F6A" w14:textId="77777777" w:rsidR="00477BEF" w:rsidRPr="00477BEF" w:rsidRDefault="00477BEF" w:rsidP="00477BEF">
      <w:pPr>
        <w:jc w:val="center"/>
        <w:rPr>
          <w:b/>
          <w:i/>
          <w:sz w:val="20"/>
          <w:szCs w:val="20"/>
        </w:rPr>
      </w:pPr>
      <w:r w:rsidRPr="00477BEF">
        <w:rPr>
          <w:b/>
          <w:i/>
          <w:sz w:val="20"/>
          <w:szCs w:val="20"/>
        </w:rPr>
        <w:t>znak ZLO/ZP/5/2017</w:t>
      </w:r>
    </w:p>
    <w:p w14:paraId="0D0167DC" w14:textId="77777777" w:rsidR="00EC6447" w:rsidRPr="00461981" w:rsidRDefault="00EC6447" w:rsidP="00E972C2">
      <w:pPr>
        <w:pStyle w:val="Nagwek2"/>
        <w:numPr>
          <w:ilvl w:val="1"/>
          <w:numId w:val="0"/>
        </w:numPr>
        <w:tabs>
          <w:tab w:val="num" w:pos="576"/>
        </w:tabs>
        <w:spacing w:after="120"/>
        <w:rPr>
          <w:rFonts w:ascii="Times New Roman" w:hAnsi="Times New Roman"/>
          <w:sz w:val="22"/>
          <w:szCs w:val="22"/>
        </w:rPr>
      </w:pPr>
    </w:p>
    <w:p w14:paraId="09FA235D" w14:textId="77777777" w:rsidR="00461981" w:rsidRPr="00461981" w:rsidRDefault="00E93651" w:rsidP="001C4C44">
      <w:pPr>
        <w:numPr>
          <w:ilvl w:val="6"/>
          <w:numId w:val="5"/>
        </w:numPr>
        <w:tabs>
          <w:tab w:val="clear" w:pos="5184"/>
        </w:tabs>
        <w:autoSpaceDE w:val="0"/>
        <w:spacing w:after="120"/>
        <w:ind w:left="709" w:hanging="425"/>
        <w:jc w:val="both"/>
        <w:rPr>
          <w:sz w:val="22"/>
          <w:szCs w:val="22"/>
        </w:rPr>
      </w:pPr>
      <w:r w:rsidRPr="00187D67">
        <w:t>Zobowiązujemy się do wykonania</w:t>
      </w:r>
      <w:r>
        <w:t xml:space="preserve"> przedmiotu zamówienia zgodnie z:</w:t>
      </w:r>
    </w:p>
    <w:p w14:paraId="5C2B625A" w14:textId="77777777" w:rsidR="00EC6447" w:rsidRDefault="00750032" w:rsidP="00D425F5">
      <w:pPr>
        <w:numPr>
          <w:ilvl w:val="2"/>
          <w:numId w:val="10"/>
        </w:numPr>
        <w:autoSpaceDE w:val="0"/>
        <w:spacing w:after="120"/>
        <w:jc w:val="both"/>
        <w:rPr>
          <w:sz w:val="22"/>
          <w:szCs w:val="22"/>
        </w:rPr>
      </w:pPr>
      <w:r>
        <w:rPr>
          <w:sz w:val="22"/>
          <w:szCs w:val="22"/>
        </w:rPr>
        <w:t xml:space="preserve">  </w:t>
      </w:r>
      <w:r w:rsidR="00EC6447" w:rsidRPr="00461981">
        <w:rPr>
          <w:sz w:val="22"/>
          <w:szCs w:val="22"/>
        </w:rPr>
        <w:t>Cena przedmiotu zamówienia</w:t>
      </w:r>
      <w:r w:rsidR="00E972C2">
        <w:rPr>
          <w:sz w:val="22"/>
          <w:szCs w:val="22"/>
        </w:rPr>
        <w:t xml:space="preserve"> </w:t>
      </w:r>
      <w:r w:rsidR="00EC6447" w:rsidRPr="00461981">
        <w:rPr>
          <w:sz w:val="22"/>
          <w:szCs w:val="22"/>
        </w:rPr>
        <w:t>na warunka</w:t>
      </w:r>
      <w:r w:rsidR="009B7CCC" w:rsidRPr="00461981">
        <w:rPr>
          <w:sz w:val="22"/>
          <w:szCs w:val="22"/>
        </w:rPr>
        <w:t>ch i zasadach określonych w SIWZ:</w:t>
      </w:r>
    </w:p>
    <w:p w14:paraId="0769000C" w14:textId="77777777" w:rsidR="00750032" w:rsidRPr="00477BEF" w:rsidRDefault="00750032" w:rsidP="00750032">
      <w:pPr>
        <w:autoSpaceDE w:val="0"/>
        <w:spacing w:after="120"/>
        <w:ind w:left="606"/>
        <w:jc w:val="both"/>
        <w:rPr>
          <w:sz w:val="22"/>
          <w:szCs w:val="22"/>
        </w:rPr>
      </w:pPr>
      <w:r w:rsidRPr="00477BEF">
        <w:rPr>
          <w:sz w:val="22"/>
          <w:szCs w:val="22"/>
        </w:rPr>
        <w:t xml:space="preserve">  netto: ………………………………… zł</w:t>
      </w:r>
    </w:p>
    <w:p w14:paraId="62338EAB" w14:textId="77777777" w:rsidR="00750032" w:rsidRPr="00477BEF" w:rsidRDefault="00750032" w:rsidP="00750032">
      <w:pPr>
        <w:autoSpaceDE w:val="0"/>
        <w:spacing w:after="120"/>
        <w:ind w:left="606"/>
        <w:jc w:val="both"/>
        <w:rPr>
          <w:sz w:val="22"/>
          <w:szCs w:val="22"/>
        </w:rPr>
      </w:pPr>
      <w:r w:rsidRPr="00477BEF">
        <w:rPr>
          <w:sz w:val="22"/>
          <w:szCs w:val="22"/>
        </w:rPr>
        <w:t xml:space="preserve">  słownie: …………………………………………………………………………….. zł </w:t>
      </w:r>
    </w:p>
    <w:p w14:paraId="6EF52CCE" w14:textId="77777777" w:rsidR="00750032" w:rsidRPr="00477BEF" w:rsidRDefault="00750032" w:rsidP="00750032">
      <w:pPr>
        <w:autoSpaceDE w:val="0"/>
        <w:spacing w:after="120"/>
        <w:ind w:left="606"/>
        <w:jc w:val="both"/>
        <w:rPr>
          <w:sz w:val="22"/>
          <w:szCs w:val="22"/>
        </w:rPr>
      </w:pPr>
      <w:r w:rsidRPr="00477BEF">
        <w:rPr>
          <w:sz w:val="22"/>
          <w:szCs w:val="22"/>
        </w:rPr>
        <w:t xml:space="preserve">  podatek VAT …… % ………………. zł </w:t>
      </w:r>
    </w:p>
    <w:p w14:paraId="4EC4D03F" w14:textId="77777777" w:rsidR="00750032" w:rsidRPr="00477BEF" w:rsidRDefault="00750032" w:rsidP="00750032">
      <w:pPr>
        <w:autoSpaceDE w:val="0"/>
        <w:spacing w:after="120"/>
        <w:ind w:left="606"/>
        <w:jc w:val="both"/>
        <w:rPr>
          <w:sz w:val="22"/>
          <w:szCs w:val="22"/>
        </w:rPr>
      </w:pPr>
      <w:r w:rsidRPr="00477BEF">
        <w:rPr>
          <w:sz w:val="22"/>
          <w:szCs w:val="22"/>
        </w:rPr>
        <w:t xml:space="preserve">  słownie: …………………………………………………………………………….. zł</w:t>
      </w:r>
    </w:p>
    <w:p w14:paraId="6F75F300" w14:textId="77777777" w:rsidR="00EC6447" w:rsidRPr="00461981" w:rsidRDefault="00750032" w:rsidP="00750032">
      <w:pPr>
        <w:spacing w:after="120"/>
        <w:jc w:val="both"/>
        <w:rPr>
          <w:b/>
          <w:color w:val="000000"/>
          <w:sz w:val="22"/>
          <w:szCs w:val="22"/>
        </w:rPr>
      </w:pPr>
      <w:r>
        <w:rPr>
          <w:b/>
          <w:color w:val="000000"/>
          <w:sz w:val="22"/>
          <w:szCs w:val="22"/>
        </w:rPr>
        <w:t xml:space="preserve">            </w:t>
      </w:r>
      <w:r w:rsidR="00EC6447" w:rsidRPr="00461981">
        <w:rPr>
          <w:b/>
          <w:color w:val="000000"/>
          <w:sz w:val="22"/>
          <w:szCs w:val="22"/>
        </w:rPr>
        <w:t>brutto: .........................................</w:t>
      </w:r>
      <w:r>
        <w:rPr>
          <w:b/>
          <w:color w:val="000000"/>
          <w:sz w:val="22"/>
          <w:szCs w:val="22"/>
        </w:rPr>
        <w:t>......</w:t>
      </w:r>
      <w:r w:rsidR="009B7CCC" w:rsidRPr="00461981">
        <w:rPr>
          <w:b/>
          <w:color w:val="000000"/>
          <w:sz w:val="22"/>
          <w:szCs w:val="22"/>
        </w:rPr>
        <w:t xml:space="preserve"> zł</w:t>
      </w:r>
    </w:p>
    <w:p w14:paraId="3FBC9FA3" w14:textId="40D85BD6" w:rsidR="009B7CCC" w:rsidRPr="00992BAF" w:rsidRDefault="009B7CCC" w:rsidP="00992BAF">
      <w:pPr>
        <w:spacing w:after="120"/>
        <w:ind w:left="709"/>
        <w:jc w:val="both"/>
        <w:rPr>
          <w:b/>
          <w:color w:val="000000"/>
          <w:sz w:val="22"/>
          <w:szCs w:val="22"/>
        </w:rPr>
      </w:pPr>
      <w:r w:rsidRPr="00461981">
        <w:rPr>
          <w:b/>
          <w:color w:val="000000"/>
          <w:sz w:val="22"/>
          <w:szCs w:val="22"/>
        </w:rPr>
        <w:t>słownie: ……………………………………………………………………</w:t>
      </w:r>
      <w:r w:rsidR="00C13CDA">
        <w:rPr>
          <w:b/>
          <w:color w:val="000000"/>
          <w:sz w:val="22"/>
          <w:szCs w:val="22"/>
        </w:rPr>
        <w:t>…………</w:t>
      </w:r>
      <w:r w:rsidR="00992BAF">
        <w:rPr>
          <w:b/>
          <w:color w:val="000000"/>
          <w:sz w:val="22"/>
          <w:szCs w:val="22"/>
        </w:rPr>
        <w:t>zł</w:t>
      </w:r>
    </w:p>
    <w:p w14:paraId="424512AC" w14:textId="77777777" w:rsidR="00EC6447" w:rsidRPr="00461981" w:rsidRDefault="00461981" w:rsidP="00D425F5">
      <w:pPr>
        <w:pStyle w:val="Tekstpodstawowy21"/>
        <w:numPr>
          <w:ilvl w:val="2"/>
          <w:numId w:val="10"/>
        </w:numPr>
        <w:jc w:val="both"/>
        <w:rPr>
          <w:rFonts w:ascii="Times New Roman" w:hAnsi="Times New Roman" w:cs="Times New Roman"/>
        </w:rPr>
      </w:pPr>
      <w:r w:rsidRPr="00461981">
        <w:rPr>
          <w:rFonts w:ascii="Times New Roman" w:hAnsi="Times New Roman" w:cs="Times New Roman"/>
          <w:b/>
          <w:color w:val="000000"/>
        </w:rPr>
        <w:t xml:space="preserve">Termin płatności </w:t>
      </w:r>
      <w:r w:rsidR="00E972C2">
        <w:rPr>
          <w:rFonts w:ascii="Times New Roman" w:hAnsi="Times New Roman" w:cs="Times New Roman"/>
          <w:b/>
          <w:color w:val="000000"/>
        </w:rPr>
        <w:t xml:space="preserve">14 </w:t>
      </w:r>
      <w:r w:rsidRPr="00461981">
        <w:rPr>
          <w:rFonts w:ascii="Times New Roman" w:hAnsi="Times New Roman" w:cs="Times New Roman"/>
          <w:b/>
          <w:color w:val="000000"/>
        </w:rPr>
        <w:t>dni</w:t>
      </w:r>
      <w:r w:rsidRPr="00461981">
        <w:rPr>
          <w:rFonts w:ascii="Times New Roman" w:hAnsi="Times New Roman" w:cs="Times New Roman"/>
          <w:color w:val="000000"/>
        </w:rPr>
        <w:t xml:space="preserve"> od daty wystawienia faktury</w:t>
      </w:r>
      <w:r w:rsidR="00E972C2">
        <w:rPr>
          <w:rFonts w:ascii="Times New Roman" w:hAnsi="Times New Roman" w:cs="Times New Roman"/>
          <w:color w:val="000000"/>
        </w:rPr>
        <w:t xml:space="preserve"> i protokołu odbioru ZSI.</w:t>
      </w:r>
    </w:p>
    <w:p w14:paraId="6EEA1DE2" w14:textId="77777777" w:rsidR="0094737C" w:rsidRDefault="000519BC" w:rsidP="00D425F5">
      <w:pPr>
        <w:numPr>
          <w:ilvl w:val="1"/>
          <w:numId w:val="10"/>
        </w:numPr>
        <w:tabs>
          <w:tab w:val="left" w:pos="360"/>
        </w:tabs>
        <w:jc w:val="both"/>
      </w:pPr>
      <w:r w:rsidRPr="00187D67">
        <w:t xml:space="preserve">oferowany przez nas termin wykonania niniejszego zamówienia wynosi </w:t>
      </w:r>
    </w:p>
    <w:p w14:paraId="2689594B" w14:textId="77777777" w:rsidR="000519BC" w:rsidRDefault="0094737C" w:rsidP="0094737C">
      <w:pPr>
        <w:ind w:left="720"/>
        <w:rPr>
          <w:lang w:eastAsia="en-US"/>
        </w:rPr>
      </w:pPr>
      <w:r w:rsidRPr="007C348B">
        <w:rPr>
          <w:b/>
        </w:rPr>
        <w:t>15-11-2017r.</w:t>
      </w:r>
      <w:r w:rsidRPr="007C348B">
        <w:t xml:space="preserve"> </w:t>
      </w:r>
    </w:p>
    <w:p w14:paraId="59D22B40" w14:textId="77777777" w:rsidR="001C4C44" w:rsidRDefault="0094737C" w:rsidP="001C4C44">
      <w:pPr>
        <w:numPr>
          <w:ilvl w:val="1"/>
          <w:numId w:val="10"/>
        </w:numPr>
        <w:tabs>
          <w:tab w:val="left" w:pos="360"/>
        </w:tabs>
        <w:jc w:val="both"/>
        <w:rPr>
          <w:sz w:val="22"/>
          <w:szCs w:val="22"/>
        </w:rPr>
      </w:pPr>
      <w:r w:rsidRPr="00ED05CF">
        <w:rPr>
          <w:rFonts w:cs="Arial"/>
          <w:b/>
          <w:sz w:val="22"/>
          <w:szCs w:val="22"/>
        </w:rPr>
        <w:t>Termin gwarancji …………….</w:t>
      </w:r>
      <w:r w:rsidR="00AB6CC6" w:rsidRPr="00ED05CF">
        <w:rPr>
          <w:rFonts w:cs="Arial"/>
          <w:sz w:val="22"/>
          <w:szCs w:val="22"/>
        </w:rPr>
        <w:t xml:space="preserve"> </w:t>
      </w:r>
      <w:r w:rsidR="00ED05CF" w:rsidRPr="00ED05CF">
        <w:rPr>
          <w:sz w:val="22"/>
          <w:szCs w:val="22"/>
        </w:rPr>
        <w:t xml:space="preserve">od momentu pozytywnego odbioru końcowego </w:t>
      </w:r>
      <w:r w:rsidR="00ED05CF" w:rsidRPr="00ED05CF">
        <w:rPr>
          <w:bCs/>
          <w:sz w:val="22"/>
          <w:szCs w:val="22"/>
        </w:rPr>
        <w:t>potwierdzającego</w:t>
      </w:r>
      <w:r w:rsidR="00ED05CF" w:rsidRPr="00ED05CF">
        <w:rPr>
          <w:sz w:val="22"/>
          <w:szCs w:val="22"/>
        </w:rPr>
        <w:t xml:space="preserve"> zakończenie wdrożenia ZSI.</w:t>
      </w:r>
    </w:p>
    <w:p w14:paraId="2B3DE739" w14:textId="7BA57AE7" w:rsidR="001C4C44" w:rsidRPr="009465EF" w:rsidRDefault="001C4C44" w:rsidP="001C4C44">
      <w:pPr>
        <w:numPr>
          <w:ilvl w:val="1"/>
          <w:numId w:val="10"/>
        </w:numPr>
        <w:tabs>
          <w:tab w:val="left" w:pos="360"/>
        </w:tabs>
        <w:jc w:val="both"/>
        <w:rPr>
          <w:sz w:val="22"/>
          <w:szCs w:val="22"/>
        </w:rPr>
      </w:pPr>
      <w:r w:rsidRPr="001C4C44">
        <w:t xml:space="preserve">Informujemy, że wybór naszej oferty </w:t>
      </w:r>
      <w:r w:rsidRPr="001C4C44">
        <w:rPr>
          <w:b/>
          <w:bCs/>
        </w:rPr>
        <w:t>będzie** / nie będzie**</w:t>
      </w:r>
      <w:r w:rsidRPr="001C4C44">
        <w:t xml:space="preserve"> prowadzić do powstania u Zamawiającego obowiązku podatkowego zgodnie z przepisami o podatku od towarów </w:t>
      </w:r>
      <w:r w:rsidRPr="001C4C44">
        <w:br/>
        <w:t>i usług (ustawa z dnia 11 marca 2004 r. o podatku od towarów i usług, t. j. Dz. U. z 2016 r. poz. 710 ze zm.).</w:t>
      </w:r>
    </w:p>
    <w:p w14:paraId="00DC3267" w14:textId="77777777" w:rsidR="001C4C44" w:rsidRPr="00A75D25" w:rsidRDefault="001C4C44" w:rsidP="001C4C44">
      <w:pPr>
        <w:pStyle w:val="Default"/>
        <w:jc w:val="both"/>
        <w:rPr>
          <w:rFonts w:ascii="Times New Roman" w:hAnsi="Times New Roman" w:cs="Times New Roman"/>
        </w:rPr>
      </w:pPr>
      <w:r w:rsidRPr="00A75D25">
        <w:rPr>
          <w:rFonts w:ascii="Times New Roman" w:hAnsi="Times New Roman" w:cs="Times New Roman"/>
        </w:rPr>
        <w:t>Powyższy obowiązek podatkowy będzie dotyczył ..……………………………. ……objętego</w:t>
      </w:r>
    </w:p>
    <w:p w14:paraId="1A8651D7" w14:textId="77777777" w:rsidR="001C4C44" w:rsidRPr="00A75D25" w:rsidRDefault="001C4C44" w:rsidP="001C4C44">
      <w:pPr>
        <w:pStyle w:val="Default"/>
        <w:ind w:right="992"/>
        <w:rPr>
          <w:rFonts w:ascii="Times New Roman" w:hAnsi="Times New Roman" w:cs="Times New Roman"/>
          <w:sz w:val="20"/>
          <w:szCs w:val="20"/>
        </w:rPr>
      </w:pPr>
      <w:r w:rsidRPr="00A75D25">
        <w:rPr>
          <w:rFonts w:ascii="Times New Roman" w:hAnsi="Times New Roman" w:cs="Times New Roman"/>
          <w:sz w:val="20"/>
          <w:szCs w:val="20"/>
        </w:rPr>
        <w:t xml:space="preserve">                                                                                                            /nazwa (rodzaj/typ) towaru/                                 </w:t>
      </w:r>
    </w:p>
    <w:p w14:paraId="2DFE7655" w14:textId="77777777" w:rsidR="001C4C44" w:rsidRPr="00A75D25" w:rsidRDefault="001C4C44" w:rsidP="001C4C44">
      <w:pPr>
        <w:pStyle w:val="Default"/>
        <w:jc w:val="both"/>
        <w:rPr>
          <w:rFonts w:ascii="Times New Roman" w:hAnsi="Times New Roman" w:cs="Times New Roman"/>
        </w:rPr>
      </w:pPr>
      <w:r w:rsidRPr="00A75D25">
        <w:rPr>
          <w:rFonts w:ascii="Times New Roman" w:hAnsi="Times New Roman" w:cs="Times New Roman"/>
        </w:rPr>
        <w:lastRenderedPageBreak/>
        <w:t>przedmiotem zamówienia, a jego wartość netto (bez kwoty podatku) będzie wynosiła ………………….... PLN.</w:t>
      </w:r>
    </w:p>
    <w:p w14:paraId="160E55F6" w14:textId="77777777" w:rsidR="001C4C44" w:rsidRPr="00A75D25" w:rsidRDefault="001C4C44" w:rsidP="001C4C44">
      <w:pPr>
        <w:pStyle w:val="Default"/>
        <w:spacing w:before="120"/>
        <w:jc w:val="both"/>
        <w:rPr>
          <w:rFonts w:ascii="Times New Roman" w:hAnsi="Times New Roman" w:cs="Times New Roman"/>
          <w:i/>
          <w:iCs/>
        </w:rPr>
      </w:pPr>
      <w:r w:rsidRPr="00A75D25">
        <w:rPr>
          <w:rFonts w:ascii="Times New Roman" w:hAnsi="Times New Roman" w:cs="Times New Roman"/>
          <w:i/>
          <w:iCs/>
        </w:rPr>
        <w:t>W przypadku, gdy wybór oferty Wykonawcy prowadzić będzie do powstania u Zamawiającego obowiązku podatkowego, należy wskazać nazwę (typ) towaru, którego dostawa będzie prowadzić do powstania ww. obowiązku podatkowego oraz wskazać jego wartość bez kwoty podatku.</w:t>
      </w:r>
    </w:p>
    <w:p w14:paraId="1C07168C" w14:textId="77777777" w:rsidR="001C4C44" w:rsidRPr="00ED05CF" w:rsidRDefault="001C4C44" w:rsidP="001C4C44">
      <w:pPr>
        <w:tabs>
          <w:tab w:val="left" w:pos="360"/>
        </w:tabs>
        <w:ind w:left="360"/>
        <w:jc w:val="both"/>
        <w:rPr>
          <w:sz w:val="22"/>
          <w:szCs w:val="22"/>
        </w:rPr>
      </w:pPr>
    </w:p>
    <w:p w14:paraId="14BDE591" w14:textId="77777777" w:rsidR="000519BC" w:rsidRDefault="00EC6447" w:rsidP="00980DD3">
      <w:pPr>
        <w:numPr>
          <w:ilvl w:val="1"/>
          <w:numId w:val="10"/>
        </w:numPr>
        <w:tabs>
          <w:tab w:val="left" w:pos="360"/>
        </w:tabs>
        <w:jc w:val="both"/>
      </w:pPr>
      <w:r w:rsidRPr="000519BC">
        <w:t>Oświadczamy, że zapoznaliśmy się ze specyfikacją istotnych warunków zamówienia i nie wnosimy do niej zastrzeżeń oraz zdobyliśmy konieczne informacje do przygotowania oferty.</w:t>
      </w:r>
    </w:p>
    <w:p w14:paraId="541C9A5B" w14:textId="77777777" w:rsidR="000519BC" w:rsidRDefault="00EC6447" w:rsidP="00D425F5">
      <w:pPr>
        <w:numPr>
          <w:ilvl w:val="1"/>
          <w:numId w:val="10"/>
        </w:numPr>
        <w:tabs>
          <w:tab w:val="left" w:pos="360"/>
        </w:tabs>
        <w:jc w:val="both"/>
      </w:pPr>
      <w:r w:rsidRPr="000519BC">
        <w:t>Oświadczamy, że jesteśmy związani niniejszą ofertą na czas wskazany w specyfikacji istotnych warunków zamówienia.</w:t>
      </w:r>
    </w:p>
    <w:p w14:paraId="685A751D" w14:textId="77777777" w:rsidR="000519BC" w:rsidRPr="00477BEF" w:rsidRDefault="00EC6447" w:rsidP="00D425F5">
      <w:pPr>
        <w:numPr>
          <w:ilvl w:val="1"/>
          <w:numId w:val="10"/>
        </w:numPr>
        <w:tabs>
          <w:tab w:val="left" w:pos="360"/>
        </w:tabs>
        <w:jc w:val="both"/>
      </w:pPr>
      <w:r w:rsidRPr="000519BC">
        <w:t xml:space="preserve">Oświadczamy, że zawarty w specyfikacji istotnych warunków zamówienia wzór umowy został przez nas zaakceptowany i zobowiązujemy się w przypadku wyboru naszej oferty do </w:t>
      </w:r>
      <w:r w:rsidRPr="00477BEF">
        <w:t xml:space="preserve">zawarcia umowy w miejscu i terminie wyznaczonym przez Zamawiającego. </w:t>
      </w:r>
    </w:p>
    <w:p w14:paraId="714BD47D" w14:textId="77777777" w:rsidR="00EC6447" w:rsidRPr="00477BEF" w:rsidRDefault="00EC6447" w:rsidP="00D425F5">
      <w:pPr>
        <w:numPr>
          <w:ilvl w:val="1"/>
          <w:numId w:val="10"/>
        </w:numPr>
        <w:tabs>
          <w:tab w:val="left" w:pos="360"/>
        </w:tabs>
        <w:jc w:val="both"/>
      </w:pPr>
      <w:r w:rsidRPr="00477BEF">
        <w:t>Oświadczamy, iż zamierzamy zlecić podwykonawcy następujące części zamówienia</w:t>
      </w:r>
    </w:p>
    <w:p w14:paraId="0523C264" w14:textId="77777777" w:rsidR="00EC6447" w:rsidRPr="00477BEF" w:rsidRDefault="00EC6447" w:rsidP="00EC6447">
      <w:pPr>
        <w:pStyle w:val="Zwykytekst1"/>
        <w:autoSpaceDE w:val="0"/>
        <w:spacing w:after="120"/>
        <w:ind w:left="709" w:hanging="1"/>
        <w:jc w:val="both"/>
        <w:rPr>
          <w:rFonts w:ascii="Times New Roman" w:hAnsi="Times New Roman" w:cs="Times New Roman"/>
        </w:rPr>
      </w:pPr>
      <w:r w:rsidRPr="00477BEF">
        <w:rPr>
          <w:rFonts w:ascii="Times New Roman" w:hAnsi="Times New Roman" w:cs="Times New Roman"/>
        </w:rPr>
        <w:t xml:space="preserve">(wypełnić tylko w przypadku realizacji zamówienia przy udziale podwykonawców) </w:t>
      </w:r>
    </w:p>
    <w:p w14:paraId="47E516EC" w14:textId="77777777" w:rsidR="00EC6447" w:rsidRPr="00477BEF" w:rsidRDefault="00EC6447" w:rsidP="00D425F5">
      <w:pPr>
        <w:pStyle w:val="Zwykytekst1"/>
        <w:numPr>
          <w:ilvl w:val="5"/>
          <w:numId w:val="11"/>
        </w:numPr>
        <w:autoSpaceDE w:val="0"/>
        <w:spacing w:after="120" w:line="240" w:lineRule="auto"/>
        <w:ind w:left="1843" w:hanging="283"/>
        <w:jc w:val="both"/>
        <w:rPr>
          <w:rFonts w:ascii="Times New Roman" w:hAnsi="Times New Roman" w:cs="Times New Roman"/>
        </w:rPr>
      </w:pPr>
      <w:r w:rsidRPr="00477BEF">
        <w:rPr>
          <w:rFonts w:ascii="Times New Roman" w:hAnsi="Times New Roman" w:cs="Times New Roman"/>
        </w:rPr>
        <w:t xml:space="preserve">część ………………………………… nazwa </w:t>
      </w:r>
      <w:r w:rsidR="009973D6" w:rsidRPr="00477BEF">
        <w:rPr>
          <w:rFonts w:ascii="Times New Roman" w:hAnsi="Times New Roman" w:cs="Times New Roman"/>
        </w:rPr>
        <w:t xml:space="preserve">i adres </w:t>
      </w:r>
      <w:r w:rsidRPr="00477BEF">
        <w:rPr>
          <w:rFonts w:ascii="Times New Roman" w:hAnsi="Times New Roman" w:cs="Times New Roman"/>
        </w:rPr>
        <w:t>podwykonawcy ………………..</w:t>
      </w:r>
    </w:p>
    <w:p w14:paraId="3AAD3619" w14:textId="77777777" w:rsidR="000519BC" w:rsidRPr="00477BEF" w:rsidRDefault="00EC6447" w:rsidP="00D425F5">
      <w:pPr>
        <w:pStyle w:val="Zwykytekst1"/>
        <w:numPr>
          <w:ilvl w:val="5"/>
          <w:numId w:val="11"/>
        </w:numPr>
        <w:autoSpaceDE w:val="0"/>
        <w:spacing w:after="120" w:line="240" w:lineRule="auto"/>
        <w:ind w:left="1843" w:hanging="283"/>
        <w:jc w:val="both"/>
        <w:rPr>
          <w:rFonts w:ascii="Times New Roman" w:hAnsi="Times New Roman" w:cs="Times New Roman"/>
        </w:rPr>
      </w:pPr>
      <w:r w:rsidRPr="00477BEF">
        <w:rPr>
          <w:rFonts w:ascii="Times New Roman" w:hAnsi="Times New Roman" w:cs="Times New Roman"/>
        </w:rPr>
        <w:t>część ………………………………… nazwa</w:t>
      </w:r>
      <w:r w:rsidR="009973D6" w:rsidRPr="00477BEF">
        <w:rPr>
          <w:rFonts w:ascii="Times New Roman" w:hAnsi="Times New Roman" w:cs="Times New Roman"/>
        </w:rPr>
        <w:t xml:space="preserve"> i adres </w:t>
      </w:r>
      <w:r w:rsidRPr="00477BEF">
        <w:rPr>
          <w:rFonts w:ascii="Times New Roman" w:hAnsi="Times New Roman" w:cs="Times New Roman"/>
        </w:rPr>
        <w:t xml:space="preserve"> podwykonawcy ………………..</w:t>
      </w:r>
    </w:p>
    <w:p w14:paraId="2201392C" w14:textId="77777777" w:rsidR="000519BC" w:rsidRDefault="00EC6447" w:rsidP="00D425F5">
      <w:pPr>
        <w:pStyle w:val="Zwykytekst1"/>
        <w:numPr>
          <w:ilvl w:val="1"/>
          <w:numId w:val="10"/>
        </w:numPr>
        <w:autoSpaceDE w:val="0"/>
        <w:spacing w:after="120" w:line="240" w:lineRule="auto"/>
        <w:jc w:val="both"/>
        <w:rPr>
          <w:rFonts w:ascii="Times New Roman" w:hAnsi="Times New Roman" w:cs="Times New Roman"/>
        </w:rPr>
      </w:pPr>
      <w:r w:rsidRPr="000519BC">
        <w:rPr>
          <w:rFonts w:ascii="Times New Roman" w:hAnsi="Times New Roman" w:cs="Times New Roman"/>
        </w:rPr>
        <w:t xml:space="preserve">Integralną część niniejszej oferty stanowią dokumenty wymagane treścią </w:t>
      </w:r>
      <w:r w:rsidR="009B7CCC" w:rsidRPr="000519BC">
        <w:rPr>
          <w:rFonts w:ascii="Times New Roman" w:hAnsi="Times New Roman" w:cs="Times New Roman"/>
        </w:rPr>
        <w:t>pkt. 9 SIWZ</w:t>
      </w:r>
      <w:r w:rsidRPr="000519BC">
        <w:rPr>
          <w:rFonts w:ascii="Times New Roman" w:hAnsi="Times New Roman" w:cs="Times New Roman"/>
        </w:rPr>
        <w:t>.</w:t>
      </w:r>
    </w:p>
    <w:p w14:paraId="23FB0987" w14:textId="77777777" w:rsidR="00461981" w:rsidRPr="000519BC" w:rsidRDefault="00461981" w:rsidP="00D425F5">
      <w:pPr>
        <w:pStyle w:val="Zwykytekst1"/>
        <w:numPr>
          <w:ilvl w:val="1"/>
          <w:numId w:val="10"/>
        </w:numPr>
        <w:autoSpaceDE w:val="0"/>
        <w:spacing w:after="120" w:line="240" w:lineRule="auto"/>
        <w:jc w:val="both"/>
        <w:rPr>
          <w:rFonts w:ascii="Times New Roman" w:hAnsi="Times New Roman" w:cs="Times New Roman"/>
        </w:rPr>
      </w:pPr>
      <w:r w:rsidRPr="000519BC">
        <w:rPr>
          <w:rFonts w:ascii="Times New Roman" w:hAnsi="Times New Roman" w:cs="Times New Roman"/>
        </w:rPr>
        <w:t>Pełnomocnik w przypadku składania oferty wspólnej:</w:t>
      </w:r>
    </w:p>
    <w:p w14:paraId="70A950E3" w14:textId="77777777" w:rsidR="00461981" w:rsidRDefault="00461981" w:rsidP="00461981">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Nazwisko, imię ………………………………………</w:t>
      </w:r>
    </w:p>
    <w:p w14:paraId="2A91144B" w14:textId="77777777" w:rsidR="00461981" w:rsidRDefault="00461981" w:rsidP="00461981">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Stanowisko ……………………………………………</w:t>
      </w:r>
    </w:p>
    <w:p w14:paraId="1AC45698" w14:textId="77777777" w:rsidR="00461981" w:rsidRDefault="00461981" w:rsidP="00461981">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Telefon ………………………………………………</w:t>
      </w:r>
    </w:p>
    <w:p w14:paraId="793AB46C" w14:textId="77777777" w:rsidR="00461981" w:rsidRDefault="00461981" w:rsidP="00461981">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Zakres</w:t>
      </w:r>
      <w:r w:rsidRPr="00461981">
        <w:rPr>
          <w:rFonts w:ascii="Times New Roman" w:hAnsi="Times New Roman" w:cs="Times New Roman"/>
        </w:rPr>
        <w:t>*</w:t>
      </w:r>
      <w:r>
        <w:rPr>
          <w:rFonts w:ascii="Times New Roman" w:hAnsi="Times New Roman" w:cs="Times New Roman"/>
        </w:rPr>
        <w:t>:</w:t>
      </w:r>
    </w:p>
    <w:p w14:paraId="5C287DB5" w14:textId="77777777" w:rsidR="00461981" w:rsidRDefault="00461981" w:rsidP="00461981">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 do reprezentowania w postepowaniu</w:t>
      </w:r>
    </w:p>
    <w:p w14:paraId="186B66F1" w14:textId="77777777" w:rsidR="000519BC" w:rsidRDefault="00461981" w:rsidP="000519BC">
      <w:pPr>
        <w:pStyle w:val="Zwykytekst1"/>
        <w:autoSpaceDE w:val="0"/>
        <w:spacing w:after="120" w:line="240" w:lineRule="auto"/>
        <w:ind w:left="720"/>
        <w:jc w:val="both"/>
        <w:rPr>
          <w:rFonts w:ascii="Times New Roman" w:hAnsi="Times New Roman" w:cs="Times New Roman"/>
        </w:rPr>
      </w:pPr>
      <w:r>
        <w:rPr>
          <w:rFonts w:ascii="Times New Roman" w:hAnsi="Times New Roman" w:cs="Times New Roman"/>
        </w:rPr>
        <w:t xml:space="preserve">- do reprezentowania </w:t>
      </w:r>
      <w:r w:rsidR="000519BC">
        <w:rPr>
          <w:rFonts w:ascii="Times New Roman" w:hAnsi="Times New Roman" w:cs="Times New Roman"/>
        </w:rPr>
        <w:t>w postępowaniu i zawarcia umowy</w:t>
      </w:r>
    </w:p>
    <w:p w14:paraId="1200B274" w14:textId="1647B880" w:rsidR="001C4C44" w:rsidRDefault="000519BC" w:rsidP="001C4C44">
      <w:pPr>
        <w:pStyle w:val="Zwykytekst1"/>
        <w:autoSpaceDE w:val="0"/>
        <w:spacing w:after="120" w:line="240" w:lineRule="auto"/>
        <w:ind w:left="426" w:hanging="426"/>
        <w:jc w:val="both"/>
        <w:rPr>
          <w:rFonts w:ascii="Times New Roman" w:hAnsi="Times New Roman" w:cs="Times New Roman"/>
        </w:rPr>
      </w:pPr>
      <w:r>
        <w:rPr>
          <w:rFonts w:ascii="Times New Roman" w:hAnsi="Times New Roman" w:cs="Times New Roman"/>
        </w:rPr>
        <w:t>1</w:t>
      </w:r>
      <w:r w:rsidR="001C4C44">
        <w:rPr>
          <w:rFonts w:ascii="Times New Roman" w:hAnsi="Times New Roman" w:cs="Times New Roman"/>
        </w:rPr>
        <w:t>1</w:t>
      </w:r>
      <w:r>
        <w:rPr>
          <w:rFonts w:ascii="Times New Roman" w:hAnsi="Times New Roman" w:cs="Times New Roman"/>
        </w:rPr>
        <w:t xml:space="preserve">. </w:t>
      </w:r>
      <w:r w:rsidR="00C13CDA">
        <w:rPr>
          <w:rFonts w:ascii="Times New Roman" w:hAnsi="Times New Roman" w:cs="Times New Roman"/>
        </w:rPr>
        <w:t xml:space="preserve">  </w:t>
      </w:r>
      <w:r w:rsidR="00461981">
        <w:rPr>
          <w:rFonts w:ascii="Times New Roman" w:hAnsi="Times New Roman" w:cs="Times New Roman"/>
        </w:rPr>
        <w:t xml:space="preserve">Niżej wymienione dokumenty składające się na ofertę </w:t>
      </w:r>
      <w:r w:rsidR="00C13CDA" w:rsidRPr="00477BEF">
        <w:rPr>
          <w:rFonts w:ascii="Times New Roman" w:hAnsi="Times New Roman" w:cs="Times New Roman"/>
        </w:rPr>
        <w:t xml:space="preserve">stanowiące </w:t>
      </w:r>
      <w:r w:rsidR="003E5CA7" w:rsidRPr="00477BEF">
        <w:rPr>
          <w:rFonts w:ascii="Times New Roman" w:hAnsi="Times New Roman" w:cs="Times New Roman"/>
        </w:rPr>
        <w:t xml:space="preserve"> </w:t>
      </w:r>
      <w:r w:rsidR="00C13CDA" w:rsidRPr="00477BEF">
        <w:rPr>
          <w:rFonts w:ascii="Times New Roman" w:hAnsi="Times New Roman" w:cs="Times New Roman"/>
        </w:rPr>
        <w:t xml:space="preserve">tajemnicę przedsiębiorstwa zawarte na stronach ……………….. </w:t>
      </w:r>
      <w:r w:rsidR="00461981" w:rsidRPr="00477BEF">
        <w:rPr>
          <w:rFonts w:ascii="Times New Roman" w:hAnsi="Times New Roman" w:cs="Times New Roman"/>
        </w:rPr>
        <w:t>nie mogą być ogólnie udostępnione:</w:t>
      </w:r>
    </w:p>
    <w:p w14:paraId="241EA011" w14:textId="53493D19" w:rsidR="00C13CDA" w:rsidRPr="00477BEF" w:rsidRDefault="001C4C44" w:rsidP="003E5CA7">
      <w:pPr>
        <w:pStyle w:val="Zwykytekst1"/>
        <w:autoSpaceDE w:val="0"/>
        <w:spacing w:after="120" w:line="240" w:lineRule="auto"/>
        <w:ind w:left="426" w:hanging="426"/>
        <w:jc w:val="both"/>
        <w:rPr>
          <w:rFonts w:ascii="Times New Roman" w:hAnsi="Times New Roman" w:cs="Times New Roman"/>
        </w:rPr>
      </w:pPr>
      <w:r>
        <w:rPr>
          <w:rFonts w:ascii="Times New Roman" w:hAnsi="Times New Roman" w:cs="Times New Roman"/>
        </w:rPr>
        <w:t>12</w:t>
      </w:r>
      <w:r w:rsidR="003E5CA7" w:rsidRPr="00477BEF">
        <w:rPr>
          <w:rFonts w:ascii="Times New Roman" w:hAnsi="Times New Roman" w:cs="Times New Roman"/>
        </w:rPr>
        <w:t xml:space="preserve">.  </w:t>
      </w:r>
      <w:r w:rsidR="00C13CDA" w:rsidRPr="00477BEF">
        <w:rPr>
          <w:rFonts w:ascii="Times New Roman" w:hAnsi="Times New Roman" w:cs="Times New Roman"/>
        </w:rPr>
        <w:t>Ofertę złożono na ………… ponumerowanych stronach.</w:t>
      </w:r>
    </w:p>
    <w:p w14:paraId="0D630241" w14:textId="77777777" w:rsidR="009B7CCC" w:rsidRPr="00461981" w:rsidRDefault="009B7CCC" w:rsidP="009465EF">
      <w:pPr>
        <w:tabs>
          <w:tab w:val="right" w:pos="284"/>
          <w:tab w:val="left" w:pos="408"/>
        </w:tabs>
        <w:autoSpaceDE w:val="0"/>
        <w:spacing w:line="480" w:lineRule="auto"/>
        <w:jc w:val="both"/>
        <w:rPr>
          <w:sz w:val="22"/>
          <w:szCs w:val="22"/>
        </w:rPr>
      </w:pPr>
    </w:p>
    <w:p w14:paraId="2A5A30C9" w14:textId="77777777" w:rsidR="00EC6447" w:rsidRPr="00461981" w:rsidRDefault="00EC6447" w:rsidP="00C13CDA">
      <w:pPr>
        <w:tabs>
          <w:tab w:val="right" w:pos="284"/>
          <w:tab w:val="left" w:pos="408"/>
        </w:tabs>
        <w:autoSpaceDE w:val="0"/>
        <w:spacing w:line="480" w:lineRule="auto"/>
        <w:ind w:left="709" w:hanging="709"/>
        <w:jc w:val="both"/>
        <w:rPr>
          <w:sz w:val="22"/>
          <w:szCs w:val="22"/>
        </w:rPr>
      </w:pPr>
      <w:r w:rsidRPr="00461981">
        <w:rPr>
          <w:sz w:val="22"/>
          <w:szCs w:val="22"/>
        </w:rPr>
        <w:t xml:space="preserve">……………………… dnia …………………… </w:t>
      </w:r>
    </w:p>
    <w:p w14:paraId="610E5932" w14:textId="77777777" w:rsidR="00EC6447" w:rsidRPr="00461981" w:rsidRDefault="00EC6447" w:rsidP="00EC6447">
      <w:pPr>
        <w:tabs>
          <w:tab w:val="right" w:pos="284"/>
          <w:tab w:val="left" w:pos="408"/>
        </w:tabs>
        <w:autoSpaceDE w:val="0"/>
        <w:ind w:firstLine="284"/>
        <w:jc w:val="right"/>
      </w:pPr>
      <w:r w:rsidRPr="00461981">
        <w:t>……………………………………………………..</w:t>
      </w:r>
    </w:p>
    <w:p w14:paraId="7E80CC9F" w14:textId="77777777" w:rsidR="00EC6447" w:rsidRDefault="00EC6447" w:rsidP="00EC6447">
      <w:pPr>
        <w:tabs>
          <w:tab w:val="right" w:pos="284"/>
          <w:tab w:val="left" w:pos="408"/>
        </w:tabs>
        <w:autoSpaceDE w:val="0"/>
        <w:ind w:firstLine="284"/>
        <w:jc w:val="right"/>
        <w:rPr>
          <w:i/>
        </w:rPr>
      </w:pPr>
      <w:r w:rsidRPr="00461981">
        <w:rPr>
          <w:i/>
        </w:rPr>
        <w:t>(podpis osoby upoważnionej do reprezentacji)</w:t>
      </w:r>
    </w:p>
    <w:p w14:paraId="2E36DA76" w14:textId="77777777" w:rsidR="00C13CDA" w:rsidRDefault="00C13CDA" w:rsidP="00EC6447">
      <w:pPr>
        <w:tabs>
          <w:tab w:val="right" w:pos="284"/>
          <w:tab w:val="left" w:pos="408"/>
        </w:tabs>
        <w:autoSpaceDE w:val="0"/>
        <w:ind w:firstLine="284"/>
        <w:jc w:val="right"/>
        <w:rPr>
          <w:i/>
        </w:rPr>
      </w:pPr>
    </w:p>
    <w:p w14:paraId="0967AD86" w14:textId="77777777" w:rsidR="00C13CDA" w:rsidRPr="00461981" w:rsidRDefault="00C13CDA" w:rsidP="00EC6447">
      <w:pPr>
        <w:tabs>
          <w:tab w:val="right" w:pos="284"/>
          <w:tab w:val="left" w:pos="408"/>
        </w:tabs>
        <w:autoSpaceDE w:val="0"/>
        <w:ind w:firstLine="284"/>
        <w:jc w:val="right"/>
        <w:rPr>
          <w:i/>
        </w:rPr>
      </w:pPr>
    </w:p>
    <w:p w14:paraId="6EADF53E" w14:textId="4747ECDF" w:rsidR="003A411F" w:rsidRPr="00D03C05" w:rsidRDefault="00EC6447" w:rsidP="00992BAF">
      <w:pPr>
        <w:spacing w:after="200" w:line="276" w:lineRule="auto"/>
      </w:pPr>
      <w:r w:rsidRPr="00461981">
        <w:t>*Niepotrzebne skreślić</w:t>
      </w:r>
    </w:p>
    <w:p w14:paraId="24AE7E87" w14:textId="77777777" w:rsidR="00125077" w:rsidRDefault="00E609E2" w:rsidP="00A35C85">
      <w:pPr>
        <w:pStyle w:val="Nagwek4"/>
        <w:numPr>
          <w:ilvl w:val="0"/>
          <w:numId w:val="0"/>
        </w:numPr>
        <w:ind w:left="7080"/>
        <w:rPr>
          <w:rFonts w:ascii="Times New Roman" w:hAnsi="Times New Roman"/>
          <w:b w:val="0"/>
          <w:sz w:val="20"/>
          <w:szCs w:val="20"/>
        </w:rPr>
      </w:pPr>
      <w:r w:rsidRPr="00A35C85">
        <w:rPr>
          <w:rFonts w:ascii="Times New Roman" w:hAnsi="Times New Roman"/>
          <w:sz w:val="20"/>
          <w:szCs w:val="20"/>
        </w:rPr>
        <w:lastRenderedPageBreak/>
        <w:t xml:space="preserve">Załącznik nr  </w:t>
      </w:r>
      <w:r w:rsidR="00A54E3A" w:rsidRPr="00A35C85">
        <w:rPr>
          <w:rFonts w:ascii="Times New Roman" w:hAnsi="Times New Roman"/>
          <w:sz w:val="20"/>
          <w:szCs w:val="20"/>
        </w:rPr>
        <w:t>3</w:t>
      </w:r>
      <w:r w:rsidR="00A54E3A">
        <w:rPr>
          <w:rFonts w:ascii="Times New Roman" w:hAnsi="Times New Roman"/>
          <w:b w:val="0"/>
          <w:sz w:val="20"/>
          <w:szCs w:val="20"/>
        </w:rPr>
        <w:t>.</w:t>
      </w:r>
    </w:p>
    <w:p w14:paraId="5538BB09" w14:textId="77777777" w:rsidR="00A35C85" w:rsidRPr="00A35C85" w:rsidRDefault="00A35C85" w:rsidP="00A35C85"/>
    <w:p w14:paraId="7C6C38BC" w14:textId="77777777" w:rsidR="00E609E2" w:rsidRDefault="00E609E2" w:rsidP="00E609E2">
      <w:pPr>
        <w:jc w:val="center"/>
        <w:rPr>
          <w:b/>
          <w:sz w:val="20"/>
          <w:szCs w:val="20"/>
        </w:rPr>
      </w:pPr>
      <w:r w:rsidRPr="00E609E2">
        <w:rPr>
          <w:b/>
          <w:sz w:val="20"/>
          <w:szCs w:val="20"/>
        </w:rPr>
        <w:t xml:space="preserve">Oświadczenie wykonawcy o spełnianiu warunków udziału w postępowaniu </w:t>
      </w:r>
    </w:p>
    <w:p w14:paraId="1668FBE3" w14:textId="0F008387" w:rsidR="009465EF" w:rsidRPr="00E609E2" w:rsidRDefault="009465EF" w:rsidP="00E609E2">
      <w:pPr>
        <w:jc w:val="center"/>
        <w:rPr>
          <w:b/>
          <w:sz w:val="20"/>
          <w:szCs w:val="20"/>
        </w:rPr>
      </w:pPr>
      <w:r>
        <w:rPr>
          <w:b/>
          <w:sz w:val="20"/>
          <w:szCs w:val="20"/>
        </w:rPr>
        <w:t>i braku podstaw wykluczenia</w:t>
      </w:r>
    </w:p>
    <w:p w14:paraId="71DEEBD6" w14:textId="77777777" w:rsidR="00E609E2" w:rsidRPr="00E609E2" w:rsidRDefault="00E609E2" w:rsidP="00E609E2">
      <w:pPr>
        <w:jc w:val="center"/>
        <w:rPr>
          <w:b/>
          <w:sz w:val="20"/>
          <w:szCs w:val="20"/>
        </w:rPr>
      </w:pPr>
      <w:r w:rsidRPr="00E609E2">
        <w:rPr>
          <w:b/>
          <w:sz w:val="20"/>
          <w:szCs w:val="20"/>
        </w:rPr>
        <w:t xml:space="preserve">składane na podstawie art. 25a ust. 1 ustawy z dnia 29 stycznia 2004 r. - Prawo zamówień publicznych (Dz. U. z 2015 r. poz. 2164, z </w:t>
      </w:r>
      <w:proofErr w:type="spellStart"/>
      <w:r w:rsidRPr="00E609E2">
        <w:rPr>
          <w:b/>
          <w:sz w:val="20"/>
          <w:szCs w:val="20"/>
        </w:rPr>
        <w:t>późn</w:t>
      </w:r>
      <w:proofErr w:type="spellEnd"/>
      <w:r w:rsidRPr="00E609E2">
        <w:rPr>
          <w:b/>
          <w:sz w:val="20"/>
          <w:szCs w:val="20"/>
        </w:rPr>
        <w:t xml:space="preserve">. zm.) </w:t>
      </w:r>
    </w:p>
    <w:p w14:paraId="100A6363" w14:textId="77777777" w:rsidR="00E151A1" w:rsidRPr="00E609E2" w:rsidRDefault="00E151A1" w:rsidP="00554214">
      <w:pPr>
        <w:spacing w:line="360" w:lineRule="auto"/>
        <w:jc w:val="center"/>
      </w:pPr>
    </w:p>
    <w:p w14:paraId="79937D24" w14:textId="77777777" w:rsidR="00E609E2" w:rsidRPr="00E609E2" w:rsidRDefault="00E609E2" w:rsidP="00316D9D">
      <w:pPr>
        <w:jc w:val="both"/>
        <w:rPr>
          <w:sz w:val="20"/>
          <w:szCs w:val="20"/>
        </w:rPr>
      </w:pPr>
    </w:p>
    <w:p w14:paraId="17A71C34" w14:textId="604B18B5" w:rsidR="00477BEF" w:rsidRPr="00477BEF" w:rsidRDefault="00477BEF" w:rsidP="00477BEF">
      <w:pPr>
        <w:jc w:val="center"/>
        <w:rPr>
          <w:b/>
          <w:sz w:val="20"/>
          <w:szCs w:val="20"/>
        </w:rPr>
      </w:pPr>
      <w:r w:rsidRPr="00477BEF">
        <w:rPr>
          <w:sz w:val="20"/>
          <w:szCs w:val="20"/>
        </w:rPr>
        <w:t xml:space="preserve">Dotyczy: </w:t>
      </w:r>
      <w:r w:rsidRPr="00477BEF">
        <w:rPr>
          <w:b/>
          <w:sz w:val="20"/>
          <w:szCs w:val="20"/>
        </w:rPr>
        <w:t>Dostawa i wdrożenie Zintegrowanego Systemu Medycznego</w:t>
      </w:r>
    </w:p>
    <w:p w14:paraId="00F1B563" w14:textId="77777777" w:rsidR="00477BEF" w:rsidRPr="00477BEF" w:rsidRDefault="00477BEF" w:rsidP="00477BEF">
      <w:pPr>
        <w:jc w:val="center"/>
        <w:rPr>
          <w:b/>
          <w:sz w:val="20"/>
          <w:szCs w:val="20"/>
        </w:rPr>
      </w:pPr>
      <w:r w:rsidRPr="00477BEF">
        <w:rPr>
          <w:b/>
          <w:sz w:val="20"/>
          <w:szCs w:val="20"/>
        </w:rPr>
        <w:t xml:space="preserve"> w ramach projektu:</w:t>
      </w:r>
    </w:p>
    <w:p w14:paraId="53C836CF" w14:textId="77777777" w:rsidR="00477BEF" w:rsidRPr="00477BEF" w:rsidRDefault="00477BEF" w:rsidP="00477BEF">
      <w:pPr>
        <w:jc w:val="center"/>
        <w:rPr>
          <w:b/>
          <w:i/>
          <w:sz w:val="20"/>
          <w:szCs w:val="20"/>
        </w:rPr>
      </w:pPr>
      <w:r w:rsidRPr="00477BEF">
        <w:rPr>
          <w:b/>
          <w:i/>
          <w:sz w:val="20"/>
          <w:szCs w:val="20"/>
        </w:rPr>
        <w:t xml:space="preserve">„Kompleksowa informatyzacja Zakładu Lecznictwa Odwykowego </w:t>
      </w:r>
    </w:p>
    <w:p w14:paraId="42EB849B" w14:textId="77777777" w:rsidR="00477BEF" w:rsidRPr="00477BEF" w:rsidRDefault="00477BEF" w:rsidP="00477BEF">
      <w:pPr>
        <w:jc w:val="center"/>
        <w:rPr>
          <w:b/>
          <w:i/>
          <w:sz w:val="20"/>
          <w:szCs w:val="20"/>
        </w:rPr>
      </w:pPr>
      <w:r w:rsidRPr="00477BEF">
        <w:rPr>
          <w:b/>
          <w:i/>
          <w:sz w:val="20"/>
          <w:szCs w:val="20"/>
        </w:rPr>
        <w:t>dla Osób Uzależnionych od Alkoholu w Czarnym Borze”</w:t>
      </w:r>
    </w:p>
    <w:p w14:paraId="3BFFAEE5" w14:textId="5AE56A8C" w:rsidR="00477BEF" w:rsidRPr="00477BEF" w:rsidRDefault="00477BEF" w:rsidP="00477BEF">
      <w:pPr>
        <w:jc w:val="center"/>
        <w:rPr>
          <w:b/>
          <w:i/>
          <w:sz w:val="20"/>
          <w:szCs w:val="20"/>
        </w:rPr>
      </w:pPr>
      <w:r w:rsidRPr="00477BEF">
        <w:rPr>
          <w:b/>
          <w:i/>
          <w:sz w:val="20"/>
          <w:szCs w:val="20"/>
        </w:rPr>
        <w:t>znak ZLO/ZP/5/2017</w:t>
      </w:r>
    </w:p>
    <w:p w14:paraId="0A71FCA1" w14:textId="77777777" w:rsidR="0027437A" w:rsidRDefault="0027437A" w:rsidP="00E609E2">
      <w:pPr>
        <w:jc w:val="both"/>
        <w:rPr>
          <w:b/>
          <w:sz w:val="20"/>
          <w:szCs w:val="20"/>
        </w:rPr>
      </w:pPr>
    </w:p>
    <w:p w14:paraId="51F5717F" w14:textId="77777777" w:rsidR="0027437A" w:rsidRDefault="0027437A" w:rsidP="00E609E2">
      <w:pPr>
        <w:jc w:val="both"/>
        <w:rPr>
          <w:b/>
          <w:sz w:val="20"/>
          <w:szCs w:val="20"/>
        </w:rPr>
      </w:pPr>
    </w:p>
    <w:p w14:paraId="500FFA24" w14:textId="77777777" w:rsidR="0027437A" w:rsidRDefault="0027437A" w:rsidP="00E609E2">
      <w:pPr>
        <w:jc w:val="both"/>
        <w:rPr>
          <w:b/>
          <w:sz w:val="20"/>
          <w:szCs w:val="20"/>
        </w:rPr>
      </w:pPr>
    </w:p>
    <w:p w14:paraId="0FFC0B3A" w14:textId="77777777" w:rsidR="0027437A" w:rsidRPr="00E609E2" w:rsidRDefault="0027437A" w:rsidP="0027437A">
      <w:pPr>
        <w:jc w:val="both"/>
        <w:rPr>
          <w:b/>
          <w:sz w:val="20"/>
          <w:szCs w:val="20"/>
        </w:rPr>
      </w:pPr>
      <w:r>
        <w:rPr>
          <w:b/>
          <w:sz w:val="20"/>
          <w:szCs w:val="20"/>
        </w:rPr>
        <w:t>1.OŚWIADCZENIE O SPEŁNIANIU WARUNKÓW UDZIAŁU W POSTĘPOWANIU</w:t>
      </w:r>
    </w:p>
    <w:p w14:paraId="534762DF" w14:textId="77777777" w:rsidR="00E151A1" w:rsidRPr="00E151A1" w:rsidRDefault="00E151A1" w:rsidP="00E609E2">
      <w:pPr>
        <w:jc w:val="both"/>
        <w:rPr>
          <w:b/>
          <w:sz w:val="20"/>
          <w:szCs w:val="20"/>
        </w:rPr>
      </w:pPr>
    </w:p>
    <w:p w14:paraId="74A8E4B1" w14:textId="77777777" w:rsidR="0027437A" w:rsidRPr="0027437A" w:rsidRDefault="0027437A" w:rsidP="00D425F5">
      <w:pPr>
        <w:numPr>
          <w:ilvl w:val="0"/>
          <w:numId w:val="12"/>
        </w:numPr>
        <w:spacing w:line="300" w:lineRule="exact"/>
        <w:ind w:left="426" w:hanging="426"/>
        <w:jc w:val="both"/>
        <w:rPr>
          <w:rFonts w:ascii="Calibri" w:hAnsi="Calibri" w:cs="Calibri"/>
          <w:sz w:val="20"/>
          <w:szCs w:val="20"/>
        </w:rPr>
      </w:pPr>
      <w:r w:rsidRPr="0027437A">
        <w:rPr>
          <w:rFonts w:ascii="Calibri" w:hAnsi="Calibri" w:cs="Calibri"/>
          <w:sz w:val="20"/>
          <w:szCs w:val="20"/>
        </w:rPr>
        <w:t xml:space="preserve">oświadczam, że </w:t>
      </w:r>
      <w:r w:rsidRPr="0027437A">
        <w:rPr>
          <w:rFonts w:ascii="Calibri" w:hAnsi="Calibri" w:cs="Calibri"/>
          <w:bCs/>
          <w:iCs/>
          <w:sz w:val="20"/>
          <w:szCs w:val="20"/>
        </w:rPr>
        <w:t>spełniam warunki udziału w postępowaniu w zakresie wskazanym przez Zamawiającego w ogłoszeniu o niniejszym zamówieniu;</w:t>
      </w:r>
    </w:p>
    <w:p w14:paraId="0E5A58C8" w14:textId="77777777" w:rsidR="0027437A" w:rsidRPr="0027437A" w:rsidRDefault="0027437A" w:rsidP="00D425F5">
      <w:pPr>
        <w:numPr>
          <w:ilvl w:val="0"/>
          <w:numId w:val="12"/>
        </w:numPr>
        <w:spacing w:line="300" w:lineRule="exact"/>
        <w:ind w:left="426" w:hanging="426"/>
        <w:jc w:val="both"/>
        <w:rPr>
          <w:rFonts w:ascii="Calibri" w:hAnsi="Calibri" w:cs="Calibri"/>
          <w:sz w:val="20"/>
          <w:szCs w:val="20"/>
        </w:rPr>
      </w:pPr>
      <w:r w:rsidRPr="0027437A">
        <w:rPr>
          <w:rFonts w:ascii="Calibri" w:hAnsi="Calibri" w:cs="Calibri"/>
          <w:sz w:val="20"/>
          <w:szCs w:val="20"/>
        </w:rPr>
        <w:t xml:space="preserve">oświadczam, że w celu wykazania spełniania warunków udziału w postępowaniu </w:t>
      </w:r>
      <w:r w:rsidRPr="0027437A">
        <w:rPr>
          <w:rFonts w:ascii="Calibri" w:hAnsi="Calibri" w:cs="Calibri"/>
          <w:bCs/>
          <w:iCs/>
          <w:sz w:val="20"/>
          <w:szCs w:val="20"/>
        </w:rPr>
        <w:t>wskazanych przez Zamawiającego w ogłoszeniu o niniejszym zamówieniu,</w:t>
      </w:r>
      <w:r w:rsidRPr="0027437A">
        <w:rPr>
          <w:rFonts w:ascii="Calibri" w:hAnsi="Calibri" w:cs="Calibri"/>
          <w:sz w:val="20"/>
          <w:szCs w:val="20"/>
        </w:rPr>
        <w:t xml:space="preserve"> polegam na zasobach następujących podmiotów: ………………………………………………………, </w:t>
      </w:r>
      <w:r w:rsidRPr="0027437A">
        <w:rPr>
          <w:rFonts w:ascii="Calibri" w:hAnsi="Calibri" w:cs="Calibri"/>
          <w:sz w:val="20"/>
          <w:szCs w:val="20"/>
        </w:rPr>
        <w:br/>
        <w:t xml:space="preserve">w następujących zakresie: ………………………………… </w:t>
      </w:r>
    </w:p>
    <w:p w14:paraId="3B0CBB83" w14:textId="77777777" w:rsidR="0027437A" w:rsidRPr="0027437A" w:rsidRDefault="0027437A" w:rsidP="0027437A">
      <w:pPr>
        <w:spacing w:line="300" w:lineRule="exact"/>
        <w:jc w:val="both"/>
        <w:rPr>
          <w:rFonts w:ascii="Calibri" w:hAnsi="Calibri" w:cs="Calibri"/>
          <w:sz w:val="20"/>
          <w:szCs w:val="20"/>
        </w:rPr>
      </w:pPr>
    </w:p>
    <w:p w14:paraId="728255AC" w14:textId="77777777" w:rsidR="0027437A" w:rsidRPr="0027437A" w:rsidRDefault="0027437A" w:rsidP="0027437A">
      <w:pPr>
        <w:spacing w:line="300" w:lineRule="exact"/>
        <w:jc w:val="both"/>
        <w:rPr>
          <w:rFonts w:ascii="Calibri" w:hAnsi="Calibri" w:cs="Calibri"/>
          <w:sz w:val="20"/>
          <w:szCs w:val="20"/>
        </w:rPr>
      </w:pPr>
      <w:r w:rsidRPr="0027437A">
        <w:rPr>
          <w:rFonts w:ascii="Calibri" w:hAnsi="Calibri" w:cs="Calibri"/>
          <w:sz w:val="20"/>
          <w:szCs w:val="20"/>
        </w:rPr>
        <w:t xml:space="preserve">Oświadczam, że wszystkie informacje podane w powyższych oświadczeniach są aktualne </w:t>
      </w:r>
      <w:r w:rsidRPr="0027437A">
        <w:rPr>
          <w:rFonts w:ascii="Calibri" w:hAnsi="Calibri" w:cs="Calibri"/>
          <w:sz w:val="20"/>
          <w:szCs w:val="20"/>
        </w:rPr>
        <w:br/>
        <w:t>i zgodne z prawdą oraz zostały przedstawione z pełną świadomością konsekwencji wprowadzenia zamawiającego w błąd przy przedstawianiu informacji.</w:t>
      </w:r>
    </w:p>
    <w:p w14:paraId="0D1D9376" w14:textId="77777777" w:rsidR="0027437A" w:rsidRPr="0027437A" w:rsidRDefault="0027437A" w:rsidP="0027437A">
      <w:pPr>
        <w:spacing w:before="120"/>
        <w:jc w:val="both"/>
        <w:rPr>
          <w:rFonts w:ascii="Calibri" w:hAnsi="Calibri" w:cs="Calibri"/>
          <w:sz w:val="20"/>
          <w:szCs w:val="20"/>
        </w:rPr>
      </w:pPr>
    </w:p>
    <w:p w14:paraId="42AEBF9A" w14:textId="77777777" w:rsidR="0027437A" w:rsidRPr="0027437A" w:rsidRDefault="0027437A" w:rsidP="0027437A">
      <w:pPr>
        <w:spacing w:before="120"/>
        <w:jc w:val="both"/>
        <w:rPr>
          <w:rFonts w:ascii="Calibri" w:hAnsi="Calibri" w:cs="Calibri"/>
          <w:sz w:val="20"/>
          <w:szCs w:val="20"/>
        </w:rPr>
      </w:pPr>
    </w:p>
    <w:p w14:paraId="44F95774" w14:textId="77777777" w:rsidR="0027437A" w:rsidRPr="00BD0368" w:rsidRDefault="0027437A" w:rsidP="00BD0368">
      <w:pPr>
        <w:pStyle w:val="Zwykytekst1"/>
        <w:spacing w:before="120"/>
        <w:rPr>
          <w:rFonts w:cs="Calibri"/>
          <w:sz w:val="20"/>
          <w:szCs w:val="20"/>
        </w:rPr>
      </w:pPr>
      <w:r w:rsidRPr="0027437A">
        <w:rPr>
          <w:rFonts w:cs="Calibri"/>
          <w:sz w:val="20"/>
          <w:szCs w:val="20"/>
        </w:rPr>
        <w:t>_________</w:t>
      </w:r>
      <w:r w:rsidR="00BD0368">
        <w:rPr>
          <w:rFonts w:cs="Calibri"/>
          <w:sz w:val="20"/>
          <w:szCs w:val="20"/>
        </w:rPr>
        <w:t>_________ dnia __ __ _____ roku</w:t>
      </w:r>
    </w:p>
    <w:p w14:paraId="2C9CD52F" w14:textId="77777777" w:rsidR="0027437A" w:rsidRPr="0027437A" w:rsidRDefault="0027437A" w:rsidP="0027437A">
      <w:pPr>
        <w:pStyle w:val="Zwykytekst1"/>
        <w:spacing w:before="120" w:line="240" w:lineRule="auto"/>
        <w:ind w:firstLine="5220"/>
        <w:jc w:val="center"/>
        <w:rPr>
          <w:rFonts w:cs="Calibri"/>
          <w:i/>
          <w:sz w:val="20"/>
          <w:szCs w:val="20"/>
        </w:rPr>
      </w:pPr>
      <w:r w:rsidRPr="0027437A">
        <w:rPr>
          <w:rFonts w:cs="Calibri"/>
          <w:i/>
          <w:sz w:val="20"/>
          <w:szCs w:val="20"/>
        </w:rPr>
        <w:t>______________________________</w:t>
      </w:r>
    </w:p>
    <w:p w14:paraId="17AB2FF6" w14:textId="77777777" w:rsidR="0027437A" w:rsidRPr="0027437A" w:rsidRDefault="0027437A" w:rsidP="0027437A">
      <w:pPr>
        <w:pStyle w:val="Zwykytekst1"/>
        <w:spacing w:after="0" w:line="240" w:lineRule="auto"/>
        <w:ind w:firstLine="4502"/>
        <w:jc w:val="center"/>
        <w:rPr>
          <w:rFonts w:cs="Calibri"/>
          <w:iCs/>
          <w:sz w:val="18"/>
          <w:szCs w:val="18"/>
        </w:rPr>
      </w:pPr>
      <w:r w:rsidRPr="0027437A">
        <w:rPr>
          <w:rFonts w:cs="Calibri"/>
          <w:i/>
          <w:sz w:val="18"/>
          <w:szCs w:val="18"/>
        </w:rPr>
        <w:t xml:space="preserve">         </w:t>
      </w:r>
      <w:r w:rsidRPr="0027437A">
        <w:rPr>
          <w:rFonts w:cs="Calibri"/>
          <w:sz w:val="18"/>
          <w:szCs w:val="18"/>
        </w:rPr>
        <w:t>(</w:t>
      </w:r>
      <w:r w:rsidRPr="0027437A">
        <w:rPr>
          <w:rFonts w:cs="Calibri"/>
          <w:i/>
          <w:sz w:val="18"/>
          <w:szCs w:val="18"/>
        </w:rPr>
        <w:t>podpis Wykonawcy/Pełnomocnika</w:t>
      </w:r>
      <w:r w:rsidRPr="0027437A">
        <w:rPr>
          <w:rFonts w:cs="Calibri"/>
          <w:sz w:val="18"/>
          <w:szCs w:val="18"/>
        </w:rPr>
        <w:t>)</w:t>
      </w:r>
    </w:p>
    <w:p w14:paraId="1D5BB993" w14:textId="77777777" w:rsidR="0027437A" w:rsidRDefault="0027437A" w:rsidP="0027437A">
      <w:pPr>
        <w:pStyle w:val="Zwykytekst1"/>
        <w:spacing w:before="120"/>
        <w:jc w:val="both"/>
        <w:rPr>
          <w:rFonts w:cs="Calibri"/>
          <w:i/>
          <w:sz w:val="20"/>
          <w:szCs w:val="20"/>
        </w:rPr>
      </w:pPr>
    </w:p>
    <w:p w14:paraId="62EB01A2" w14:textId="77777777" w:rsidR="00BE4308" w:rsidRPr="00477BEF" w:rsidRDefault="00BE4308" w:rsidP="00BE4308">
      <w:pPr>
        <w:pStyle w:val="Zwykytekst1"/>
        <w:spacing w:after="0"/>
        <w:jc w:val="both"/>
        <w:rPr>
          <w:rFonts w:cs="Calibri"/>
          <w:i/>
          <w:sz w:val="20"/>
          <w:szCs w:val="20"/>
          <w:u w:val="single"/>
        </w:rPr>
      </w:pPr>
      <w:r w:rsidRPr="00477BEF">
        <w:rPr>
          <w:rFonts w:cs="Calibri"/>
          <w:i/>
          <w:sz w:val="20"/>
          <w:szCs w:val="20"/>
          <w:u w:val="single"/>
        </w:rPr>
        <w:t>UWAGA:</w:t>
      </w:r>
    </w:p>
    <w:p w14:paraId="6CAA9DC2" w14:textId="77777777" w:rsidR="00BE4308" w:rsidRPr="00477BEF" w:rsidRDefault="00BE4308" w:rsidP="00BE4308">
      <w:pPr>
        <w:pStyle w:val="Zwykytekst1"/>
        <w:spacing w:after="0"/>
        <w:jc w:val="both"/>
        <w:rPr>
          <w:rFonts w:cs="Calibri"/>
          <w:i/>
          <w:sz w:val="20"/>
          <w:szCs w:val="20"/>
        </w:rPr>
      </w:pPr>
      <w:r w:rsidRPr="00477BEF">
        <w:rPr>
          <w:rFonts w:cs="Calibri"/>
          <w:i/>
          <w:sz w:val="20"/>
          <w:szCs w:val="20"/>
        </w:rPr>
        <w:t>Oświadczenie należy dołączyć do oferty</w:t>
      </w:r>
    </w:p>
    <w:p w14:paraId="6873099E" w14:textId="77777777" w:rsidR="0027437A" w:rsidRPr="0027437A" w:rsidRDefault="0027437A" w:rsidP="0027437A">
      <w:pPr>
        <w:pStyle w:val="Zwykytekst1"/>
        <w:spacing w:before="120"/>
        <w:jc w:val="both"/>
        <w:rPr>
          <w:rFonts w:ascii="Verdana" w:hAnsi="Verdana"/>
          <w:i/>
          <w:sz w:val="16"/>
          <w:szCs w:val="16"/>
        </w:rPr>
      </w:pPr>
      <w:r w:rsidRPr="0027437A">
        <w:rPr>
          <w:rFonts w:cs="Calibri"/>
          <w:i/>
          <w:sz w:val="16"/>
          <w:szCs w:val="16"/>
        </w:rPr>
        <w:t>W przypadku Wykonawców wspólnie ubiegających się o zamówienia niniejsze „Oświadczenie” powinno być złożone przez każdego z Wykonawców w zakresie, w którym każdy z tych Wykonawców wykazuje spełnianie warunków udziału w postępowaniu.</w:t>
      </w:r>
    </w:p>
    <w:p w14:paraId="2044F334" w14:textId="77777777" w:rsidR="0027437A" w:rsidRDefault="0027437A" w:rsidP="0027437A">
      <w:pPr>
        <w:pStyle w:val="Zwykytekst1"/>
        <w:spacing w:before="120"/>
        <w:jc w:val="center"/>
        <w:rPr>
          <w:rFonts w:ascii="Verdana" w:hAnsi="Verdana"/>
          <w:b/>
          <w:sz w:val="16"/>
          <w:szCs w:val="16"/>
        </w:rPr>
      </w:pPr>
    </w:p>
    <w:p w14:paraId="1032CE96" w14:textId="77777777" w:rsidR="00BE4308" w:rsidRPr="0027437A" w:rsidRDefault="00BE4308" w:rsidP="00BE4308">
      <w:pPr>
        <w:pStyle w:val="Zwykytekst1"/>
        <w:spacing w:before="120"/>
        <w:rPr>
          <w:rFonts w:ascii="Verdana" w:hAnsi="Verdana"/>
          <w:b/>
          <w:sz w:val="16"/>
          <w:szCs w:val="16"/>
        </w:rPr>
        <w:sectPr w:rsidR="00BE4308" w:rsidRPr="0027437A">
          <w:headerReference w:type="default" r:id="rId11"/>
          <w:pgSz w:w="11906" w:h="16838"/>
          <w:pgMar w:top="1417" w:right="1417" w:bottom="1417" w:left="1417" w:header="708" w:footer="708" w:gutter="0"/>
          <w:cols w:space="708"/>
          <w:docGrid w:linePitch="360"/>
        </w:sectPr>
      </w:pPr>
    </w:p>
    <w:p w14:paraId="082C08EB" w14:textId="77777777" w:rsidR="0027437A" w:rsidRDefault="0027437A" w:rsidP="0027437A">
      <w:pPr>
        <w:jc w:val="both"/>
        <w:rPr>
          <w:b/>
          <w:sz w:val="20"/>
          <w:szCs w:val="20"/>
        </w:rPr>
      </w:pPr>
    </w:p>
    <w:p w14:paraId="1C5ECA3C" w14:textId="77777777" w:rsidR="0027437A" w:rsidRDefault="0027437A" w:rsidP="0027437A">
      <w:pPr>
        <w:jc w:val="both"/>
        <w:rPr>
          <w:b/>
          <w:sz w:val="20"/>
          <w:szCs w:val="20"/>
        </w:rPr>
      </w:pPr>
      <w:r>
        <w:rPr>
          <w:b/>
          <w:sz w:val="20"/>
          <w:szCs w:val="20"/>
        </w:rPr>
        <w:t>2.</w:t>
      </w:r>
      <w:r w:rsidRPr="0027437A">
        <w:rPr>
          <w:b/>
          <w:sz w:val="20"/>
          <w:szCs w:val="20"/>
        </w:rPr>
        <w:t>OŚWIADCZENIE O BRAKU PODSTAW WYKLUCZENIA Z POSTĘPOWANIA WYKONAWCY</w:t>
      </w:r>
    </w:p>
    <w:p w14:paraId="7B810F5F" w14:textId="77777777" w:rsidR="0027437A" w:rsidRPr="0027437A" w:rsidRDefault="0027437A" w:rsidP="0027437A">
      <w:pPr>
        <w:shd w:val="clear" w:color="auto" w:fill="FFFFFF"/>
        <w:spacing w:before="240"/>
        <w:jc w:val="both"/>
        <w:rPr>
          <w:rFonts w:ascii="Calibri" w:hAnsi="Calibri" w:cs="Calibri"/>
          <w:bCs/>
          <w:sz w:val="20"/>
          <w:szCs w:val="20"/>
        </w:rPr>
      </w:pPr>
      <w:r w:rsidRPr="0027437A">
        <w:rPr>
          <w:rFonts w:ascii="Calibri" w:hAnsi="Calibri" w:cs="Calibri"/>
          <w:sz w:val="20"/>
          <w:szCs w:val="20"/>
        </w:rPr>
        <w:t xml:space="preserve">Składając ofertę w postępowaniu </w:t>
      </w:r>
      <w:r w:rsidRPr="0027437A">
        <w:rPr>
          <w:rFonts w:ascii="Calibri" w:hAnsi="Calibri" w:cs="Calibri"/>
          <w:bCs/>
          <w:sz w:val="20"/>
          <w:szCs w:val="20"/>
        </w:rPr>
        <w:t>o udzielenie zamówienia publicznego prowadzonego w trybie przetargu nieograniczonego na:</w:t>
      </w:r>
    </w:p>
    <w:p w14:paraId="3DE685CE" w14:textId="060DC04A" w:rsidR="00477BEF" w:rsidRPr="00477BEF" w:rsidRDefault="00477BEF" w:rsidP="00477BEF">
      <w:pPr>
        <w:jc w:val="center"/>
        <w:rPr>
          <w:b/>
          <w:sz w:val="20"/>
          <w:szCs w:val="20"/>
        </w:rPr>
      </w:pPr>
      <w:r w:rsidRPr="00477BEF">
        <w:rPr>
          <w:b/>
          <w:sz w:val="20"/>
          <w:szCs w:val="20"/>
        </w:rPr>
        <w:t>Dostawa i wdrożenie Zintegrowanego Systemu Medycznego</w:t>
      </w:r>
    </w:p>
    <w:p w14:paraId="4FA806C1" w14:textId="77777777" w:rsidR="00477BEF" w:rsidRPr="00477BEF" w:rsidRDefault="00477BEF" w:rsidP="00477BEF">
      <w:pPr>
        <w:jc w:val="center"/>
        <w:rPr>
          <w:b/>
          <w:sz w:val="20"/>
          <w:szCs w:val="20"/>
        </w:rPr>
      </w:pPr>
      <w:r w:rsidRPr="00477BEF">
        <w:rPr>
          <w:b/>
          <w:sz w:val="20"/>
          <w:szCs w:val="20"/>
        </w:rPr>
        <w:t xml:space="preserve"> w ramach projektu:</w:t>
      </w:r>
    </w:p>
    <w:p w14:paraId="7C17E88F" w14:textId="77777777" w:rsidR="00477BEF" w:rsidRPr="00477BEF" w:rsidRDefault="00477BEF" w:rsidP="00477BEF">
      <w:pPr>
        <w:jc w:val="center"/>
        <w:rPr>
          <w:b/>
          <w:i/>
          <w:sz w:val="20"/>
          <w:szCs w:val="20"/>
        </w:rPr>
      </w:pPr>
      <w:r w:rsidRPr="00477BEF">
        <w:rPr>
          <w:b/>
          <w:i/>
          <w:sz w:val="20"/>
          <w:szCs w:val="20"/>
        </w:rPr>
        <w:t xml:space="preserve">„Kompleksowa informatyzacja Zakładu Lecznictwa Odwykowego </w:t>
      </w:r>
    </w:p>
    <w:p w14:paraId="3C41BCF8" w14:textId="77777777" w:rsidR="00477BEF" w:rsidRPr="00477BEF" w:rsidRDefault="00477BEF" w:rsidP="00477BEF">
      <w:pPr>
        <w:jc w:val="center"/>
        <w:rPr>
          <w:b/>
          <w:i/>
          <w:sz w:val="20"/>
          <w:szCs w:val="20"/>
        </w:rPr>
      </w:pPr>
      <w:r w:rsidRPr="00477BEF">
        <w:rPr>
          <w:b/>
          <w:i/>
          <w:sz w:val="20"/>
          <w:szCs w:val="20"/>
        </w:rPr>
        <w:t>dla Osób Uzależnionych od Alkoholu w Czarnym Borze”</w:t>
      </w:r>
    </w:p>
    <w:p w14:paraId="40FB5C39" w14:textId="77777777" w:rsidR="00477BEF" w:rsidRPr="00477BEF" w:rsidRDefault="00477BEF" w:rsidP="00477BEF">
      <w:pPr>
        <w:jc w:val="center"/>
        <w:rPr>
          <w:b/>
          <w:i/>
          <w:sz w:val="20"/>
          <w:szCs w:val="20"/>
        </w:rPr>
      </w:pPr>
      <w:r w:rsidRPr="00477BEF">
        <w:rPr>
          <w:b/>
          <w:i/>
          <w:sz w:val="20"/>
          <w:szCs w:val="20"/>
        </w:rPr>
        <w:t>znak ZLO/ZP/5/2017</w:t>
      </w:r>
    </w:p>
    <w:p w14:paraId="2F6EFDD3" w14:textId="77777777" w:rsidR="00045CCF" w:rsidRDefault="00045CCF" w:rsidP="00045CCF">
      <w:pPr>
        <w:suppressAutoHyphens w:val="0"/>
        <w:spacing w:line="360" w:lineRule="auto"/>
        <w:rPr>
          <w:rFonts w:ascii="Arial" w:hAnsi="Arial" w:cs="Arial"/>
          <w:b/>
          <w:sz w:val="21"/>
          <w:szCs w:val="21"/>
          <w:lang w:eastAsia="en-US"/>
        </w:rPr>
      </w:pPr>
    </w:p>
    <w:p w14:paraId="500C4492" w14:textId="77777777" w:rsidR="00045CCF" w:rsidRPr="00C5486F" w:rsidRDefault="00045CCF" w:rsidP="00045CCF">
      <w:pPr>
        <w:suppressAutoHyphens w:val="0"/>
        <w:spacing w:line="360" w:lineRule="auto"/>
        <w:rPr>
          <w:rFonts w:ascii="Calibri" w:hAnsi="Calibri" w:cs="Calibri"/>
          <w:b/>
          <w:sz w:val="20"/>
          <w:szCs w:val="20"/>
          <w:lang w:eastAsia="en-US"/>
        </w:rPr>
      </w:pPr>
      <w:r w:rsidRPr="00C5486F">
        <w:rPr>
          <w:rFonts w:ascii="Calibri" w:hAnsi="Calibri" w:cs="Calibri"/>
          <w:b/>
          <w:sz w:val="20"/>
          <w:szCs w:val="20"/>
          <w:lang w:eastAsia="en-US"/>
        </w:rPr>
        <w:t>OŚWIADCZENIA DOTYCZĄCE WYKONAWCY:</w:t>
      </w:r>
    </w:p>
    <w:p w14:paraId="01AF795F" w14:textId="096C54A3" w:rsidR="0027437A" w:rsidRPr="0027437A" w:rsidRDefault="0027437A" w:rsidP="00D425F5">
      <w:pPr>
        <w:numPr>
          <w:ilvl w:val="0"/>
          <w:numId w:val="13"/>
        </w:numPr>
        <w:spacing w:line="300" w:lineRule="exact"/>
        <w:ind w:left="426" w:hanging="426"/>
        <w:jc w:val="both"/>
        <w:rPr>
          <w:rFonts w:ascii="Calibri" w:hAnsi="Calibri" w:cs="Calibri"/>
          <w:sz w:val="20"/>
          <w:szCs w:val="20"/>
        </w:rPr>
      </w:pPr>
      <w:r w:rsidRPr="0027437A">
        <w:rPr>
          <w:rFonts w:ascii="Calibri" w:hAnsi="Calibri" w:cs="Calibri"/>
          <w:sz w:val="20"/>
          <w:szCs w:val="20"/>
        </w:rPr>
        <w:t xml:space="preserve">oświadczam, że nie podlegam wykluczeniu z postępowania na podstawie </w:t>
      </w:r>
      <w:r w:rsidRPr="0027437A">
        <w:rPr>
          <w:rFonts w:ascii="Calibri" w:hAnsi="Calibri" w:cs="Calibri"/>
          <w:sz w:val="20"/>
          <w:szCs w:val="20"/>
        </w:rPr>
        <w:br/>
        <w:t xml:space="preserve">art. 24 </w:t>
      </w:r>
      <w:r w:rsidR="009973D6">
        <w:rPr>
          <w:rFonts w:ascii="Calibri" w:hAnsi="Calibri" w:cs="Calibri"/>
          <w:sz w:val="20"/>
          <w:szCs w:val="20"/>
        </w:rPr>
        <w:t>ust 1 pkt 12-</w:t>
      </w:r>
      <w:r w:rsidR="00BE4308">
        <w:rPr>
          <w:rFonts w:ascii="Calibri" w:hAnsi="Calibri" w:cs="Calibri"/>
          <w:sz w:val="20"/>
          <w:szCs w:val="20"/>
        </w:rPr>
        <w:t xml:space="preserve"> </w:t>
      </w:r>
      <w:r w:rsidR="00BE4308" w:rsidRPr="00992BAF">
        <w:rPr>
          <w:rFonts w:ascii="Calibri" w:hAnsi="Calibri" w:cs="Calibri"/>
          <w:sz w:val="20"/>
          <w:szCs w:val="20"/>
        </w:rPr>
        <w:t xml:space="preserve">23 </w:t>
      </w:r>
      <w:r w:rsidRPr="0027437A">
        <w:rPr>
          <w:rFonts w:ascii="Calibri" w:hAnsi="Calibri" w:cs="Calibri"/>
          <w:sz w:val="20"/>
          <w:szCs w:val="20"/>
        </w:rPr>
        <w:t xml:space="preserve">ustawy </w:t>
      </w:r>
      <w:proofErr w:type="spellStart"/>
      <w:r w:rsidRPr="0027437A">
        <w:rPr>
          <w:rFonts w:ascii="Calibri" w:hAnsi="Calibri" w:cs="Calibri"/>
          <w:sz w:val="20"/>
          <w:szCs w:val="20"/>
        </w:rPr>
        <w:t>Pzp</w:t>
      </w:r>
      <w:proofErr w:type="spellEnd"/>
      <w:r w:rsidRPr="0027437A">
        <w:rPr>
          <w:rFonts w:ascii="Calibri" w:hAnsi="Calibri" w:cs="Calibri"/>
          <w:bCs/>
          <w:iCs/>
          <w:sz w:val="20"/>
          <w:szCs w:val="20"/>
        </w:rPr>
        <w:t>;</w:t>
      </w:r>
    </w:p>
    <w:p w14:paraId="43CFED4E" w14:textId="77777777" w:rsidR="0027437A" w:rsidRDefault="0027437A" w:rsidP="00D425F5">
      <w:pPr>
        <w:numPr>
          <w:ilvl w:val="0"/>
          <w:numId w:val="13"/>
        </w:numPr>
        <w:spacing w:line="300" w:lineRule="exact"/>
        <w:ind w:left="426" w:hanging="426"/>
        <w:jc w:val="both"/>
        <w:rPr>
          <w:rFonts w:ascii="Calibri" w:hAnsi="Calibri" w:cs="Calibri"/>
          <w:sz w:val="20"/>
          <w:szCs w:val="20"/>
        </w:rPr>
      </w:pPr>
      <w:r w:rsidRPr="00A47D33">
        <w:rPr>
          <w:rFonts w:ascii="Calibri" w:hAnsi="Calibri" w:cs="Calibri"/>
          <w:sz w:val="20"/>
          <w:szCs w:val="20"/>
        </w:rPr>
        <w:t xml:space="preserve">oświadczam, że nie podlegam wykluczeniu z postępowania na podstawie art. 24 ust. 5 </w:t>
      </w:r>
      <w:r w:rsidR="00E93651">
        <w:rPr>
          <w:rFonts w:ascii="Calibri" w:hAnsi="Calibri" w:cs="Calibri"/>
          <w:sz w:val="20"/>
          <w:szCs w:val="20"/>
        </w:rPr>
        <w:t xml:space="preserve">pkt 1 </w:t>
      </w:r>
      <w:r w:rsidRPr="00A47D33">
        <w:rPr>
          <w:rFonts w:ascii="Calibri" w:hAnsi="Calibri" w:cs="Calibri"/>
          <w:sz w:val="20"/>
          <w:szCs w:val="20"/>
        </w:rPr>
        <w:t xml:space="preserve">ustawy </w:t>
      </w:r>
      <w:proofErr w:type="spellStart"/>
      <w:r w:rsidRPr="00A47D33">
        <w:rPr>
          <w:rFonts w:ascii="Calibri" w:hAnsi="Calibri" w:cs="Calibri"/>
          <w:sz w:val="20"/>
          <w:szCs w:val="20"/>
        </w:rPr>
        <w:t>Pzp</w:t>
      </w:r>
      <w:proofErr w:type="spellEnd"/>
      <w:r w:rsidRPr="00A47D33">
        <w:rPr>
          <w:rFonts w:ascii="Calibri" w:hAnsi="Calibri" w:cs="Calibri"/>
          <w:sz w:val="20"/>
          <w:szCs w:val="20"/>
        </w:rPr>
        <w:t>;</w:t>
      </w:r>
    </w:p>
    <w:p w14:paraId="1ACFA13B" w14:textId="77777777" w:rsidR="00045CCF" w:rsidRDefault="00045CCF" w:rsidP="00045CCF">
      <w:pPr>
        <w:spacing w:line="300" w:lineRule="exact"/>
        <w:jc w:val="both"/>
        <w:rPr>
          <w:rFonts w:ascii="Calibri" w:hAnsi="Calibri" w:cs="Calibri"/>
          <w:sz w:val="20"/>
          <w:szCs w:val="20"/>
        </w:rPr>
      </w:pPr>
    </w:p>
    <w:p w14:paraId="2A692163"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 xml:space="preserve">…………….…….dnia ………….……. r. </w:t>
      </w:r>
    </w:p>
    <w:p w14:paraId="1E329B59" w14:textId="77777777" w:rsidR="00045CCF" w:rsidRPr="00C5486F" w:rsidRDefault="00045CCF" w:rsidP="00045CCF">
      <w:pPr>
        <w:spacing w:line="360" w:lineRule="auto"/>
        <w:jc w:val="both"/>
        <w:rPr>
          <w:rFonts w:ascii="Calibri" w:hAnsi="Calibri" w:cs="Calibri"/>
          <w:sz w:val="20"/>
          <w:szCs w:val="20"/>
          <w:lang w:eastAsia="en-US"/>
        </w:rPr>
      </w:pPr>
    </w:p>
    <w:p w14:paraId="167E6AA5"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00BE4308">
        <w:rPr>
          <w:rFonts w:ascii="Calibri" w:hAnsi="Calibri" w:cs="Calibri"/>
          <w:sz w:val="20"/>
          <w:szCs w:val="20"/>
          <w:lang w:eastAsia="en-US"/>
        </w:rPr>
        <w:t xml:space="preserve">             </w:t>
      </w:r>
      <w:r w:rsidRPr="00C5486F">
        <w:rPr>
          <w:rFonts w:ascii="Calibri" w:hAnsi="Calibri" w:cs="Calibri"/>
          <w:sz w:val="20"/>
          <w:szCs w:val="20"/>
          <w:lang w:eastAsia="en-US"/>
        </w:rPr>
        <w:t>…………………………………………</w:t>
      </w:r>
    </w:p>
    <w:p w14:paraId="0ACDF018" w14:textId="77777777" w:rsidR="00045CCF" w:rsidRPr="00C5486F" w:rsidRDefault="00045CCF" w:rsidP="00045CCF">
      <w:pPr>
        <w:spacing w:line="360" w:lineRule="auto"/>
        <w:ind w:left="5664" w:firstLine="708"/>
        <w:jc w:val="both"/>
        <w:rPr>
          <w:rFonts w:ascii="Calibri" w:hAnsi="Calibri" w:cs="Calibri"/>
          <w:i/>
          <w:sz w:val="20"/>
          <w:szCs w:val="20"/>
          <w:lang w:eastAsia="en-US"/>
        </w:rPr>
      </w:pPr>
      <w:r w:rsidRPr="00C5486F">
        <w:rPr>
          <w:rFonts w:ascii="Calibri" w:hAnsi="Calibri" w:cs="Calibri"/>
          <w:i/>
          <w:sz w:val="20"/>
          <w:szCs w:val="20"/>
          <w:lang w:eastAsia="en-US"/>
        </w:rPr>
        <w:t>(podpis)</w:t>
      </w:r>
    </w:p>
    <w:p w14:paraId="19808C62" w14:textId="77777777" w:rsidR="00045CCF" w:rsidRPr="00C5486F" w:rsidRDefault="00045CCF" w:rsidP="00045CCF">
      <w:pPr>
        <w:spacing w:line="360" w:lineRule="auto"/>
        <w:jc w:val="both"/>
        <w:rPr>
          <w:rFonts w:ascii="Calibri" w:hAnsi="Calibri" w:cs="Calibri"/>
          <w:sz w:val="20"/>
          <w:szCs w:val="20"/>
          <w:lang w:eastAsia="en-US"/>
        </w:rPr>
      </w:pPr>
    </w:p>
    <w:p w14:paraId="73963FE6" w14:textId="5D470EC4" w:rsidR="00045CCF" w:rsidRPr="00C5486F" w:rsidRDefault="00045CCF" w:rsidP="003E1F20">
      <w:pPr>
        <w:spacing w:line="360" w:lineRule="auto"/>
        <w:rPr>
          <w:rFonts w:ascii="Calibri" w:hAnsi="Calibri" w:cs="Calibri"/>
          <w:sz w:val="20"/>
          <w:szCs w:val="20"/>
          <w:lang w:eastAsia="en-US"/>
        </w:rPr>
      </w:pPr>
      <w:r w:rsidRPr="00C5486F">
        <w:rPr>
          <w:rFonts w:ascii="Calibri" w:hAnsi="Calibri" w:cs="Calibri"/>
          <w:sz w:val="20"/>
          <w:szCs w:val="20"/>
          <w:lang w:eastAsia="en-US"/>
        </w:rPr>
        <w:t xml:space="preserve">Oświadczam, że zachodzą w stosunku do mnie podstawy wykluczenia z postępowania na podstawie art. …………. </w:t>
      </w:r>
      <w:r w:rsidRPr="00477BEF">
        <w:rPr>
          <w:rFonts w:ascii="Calibri" w:hAnsi="Calibri" w:cs="Calibri"/>
          <w:sz w:val="20"/>
          <w:szCs w:val="20"/>
          <w:lang w:eastAsia="en-US"/>
        </w:rPr>
        <w:t xml:space="preserve">ustawy </w:t>
      </w:r>
      <w:proofErr w:type="spellStart"/>
      <w:r w:rsidRPr="00477BEF">
        <w:rPr>
          <w:rFonts w:ascii="Calibri" w:hAnsi="Calibri" w:cs="Calibri"/>
          <w:sz w:val="20"/>
          <w:szCs w:val="20"/>
          <w:lang w:eastAsia="en-US"/>
        </w:rPr>
        <w:t>Pzp</w:t>
      </w:r>
      <w:proofErr w:type="spellEnd"/>
      <w:r w:rsidRPr="00477BEF">
        <w:rPr>
          <w:rFonts w:ascii="Calibri" w:hAnsi="Calibri" w:cs="Calibri"/>
          <w:sz w:val="20"/>
          <w:szCs w:val="20"/>
          <w:lang w:eastAsia="en-US"/>
        </w:rPr>
        <w:t xml:space="preserve"> </w:t>
      </w:r>
      <w:r w:rsidRPr="00477BEF">
        <w:rPr>
          <w:rFonts w:ascii="Calibri" w:hAnsi="Calibri" w:cs="Calibri"/>
          <w:i/>
          <w:sz w:val="20"/>
          <w:szCs w:val="20"/>
          <w:lang w:eastAsia="en-US"/>
        </w:rPr>
        <w:t>(podać mającą zastosowanie podstawę wykluczenia spośród wymienionych w art. 24 u</w:t>
      </w:r>
      <w:r w:rsidR="00477BEF" w:rsidRPr="00477BEF">
        <w:rPr>
          <w:rFonts w:ascii="Calibri" w:hAnsi="Calibri" w:cs="Calibri"/>
          <w:i/>
          <w:sz w:val="20"/>
          <w:szCs w:val="20"/>
          <w:lang w:eastAsia="en-US"/>
        </w:rPr>
        <w:t>st. 1 pkt 1</w:t>
      </w:r>
      <w:r w:rsidR="00992BAF">
        <w:rPr>
          <w:rFonts w:ascii="Calibri" w:hAnsi="Calibri" w:cs="Calibri"/>
          <w:i/>
          <w:sz w:val="20"/>
          <w:szCs w:val="20"/>
          <w:lang w:eastAsia="en-US"/>
        </w:rPr>
        <w:t>2</w:t>
      </w:r>
      <w:r w:rsidR="00477BEF" w:rsidRPr="00477BEF">
        <w:rPr>
          <w:rFonts w:ascii="Calibri" w:hAnsi="Calibri" w:cs="Calibri"/>
          <w:i/>
          <w:sz w:val="20"/>
          <w:szCs w:val="20"/>
          <w:lang w:eastAsia="en-US"/>
        </w:rPr>
        <w:t>-</w:t>
      </w:r>
      <w:r w:rsidR="00BE4308" w:rsidRPr="00477BEF">
        <w:rPr>
          <w:rFonts w:ascii="Calibri" w:hAnsi="Calibri" w:cs="Calibri"/>
          <w:i/>
          <w:sz w:val="20"/>
          <w:szCs w:val="20"/>
          <w:lang w:eastAsia="en-US"/>
        </w:rPr>
        <w:t>23</w:t>
      </w:r>
      <w:r w:rsidR="00BE4308" w:rsidRPr="00477BEF">
        <w:rPr>
          <w:rFonts w:ascii="Calibri" w:hAnsi="Calibri" w:cs="Calibri"/>
          <w:i/>
          <w:strike/>
          <w:sz w:val="20"/>
          <w:szCs w:val="20"/>
          <w:lang w:eastAsia="en-US"/>
        </w:rPr>
        <w:t>,</w:t>
      </w:r>
      <w:r w:rsidRPr="00477BEF">
        <w:rPr>
          <w:rFonts w:ascii="Calibri" w:hAnsi="Calibri" w:cs="Calibri"/>
          <w:i/>
          <w:sz w:val="20"/>
          <w:szCs w:val="20"/>
          <w:lang w:eastAsia="en-US"/>
        </w:rPr>
        <w:t xml:space="preserve"> </w:t>
      </w:r>
      <w:r w:rsidR="00BE4308" w:rsidRPr="00477BEF">
        <w:rPr>
          <w:rFonts w:ascii="Calibri" w:hAnsi="Calibri" w:cs="Calibri"/>
          <w:i/>
          <w:sz w:val="20"/>
          <w:szCs w:val="20"/>
          <w:lang w:eastAsia="en-US"/>
        </w:rPr>
        <w:t>oraz</w:t>
      </w:r>
      <w:r w:rsidRPr="00477BEF">
        <w:rPr>
          <w:rFonts w:ascii="Calibri" w:hAnsi="Calibri" w:cs="Calibri"/>
          <w:i/>
          <w:sz w:val="20"/>
          <w:szCs w:val="20"/>
          <w:lang w:eastAsia="en-US"/>
        </w:rPr>
        <w:t xml:space="preserve"> art. 24 ust. 5 </w:t>
      </w:r>
      <w:r w:rsidR="00BE4308" w:rsidRPr="00477BEF">
        <w:rPr>
          <w:rFonts w:ascii="Calibri" w:hAnsi="Calibri" w:cs="Calibri"/>
          <w:i/>
          <w:sz w:val="20"/>
          <w:szCs w:val="20"/>
          <w:lang w:eastAsia="en-US"/>
        </w:rPr>
        <w:t xml:space="preserve">pkt 1 </w:t>
      </w:r>
      <w:r w:rsidRPr="00477BEF">
        <w:rPr>
          <w:rFonts w:ascii="Calibri" w:hAnsi="Calibri" w:cs="Calibri"/>
          <w:i/>
          <w:sz w:val="20"/>
          <w:szCs w:val="20"/>
          <w:lang w:eastAsia="en-US"/>
        </w:rPr>
        <w:t xml:space="preserve">ustawy </w:t>
      </w:r>
      <w:proofErr w:type="spellStart"/>
      <w:r w:rsidRPr="00477BEF">
        <w:rPr>
          <w:rFonts w:ascii="Calibri" w:hAnsi="Calibri" w:cs="Calibri"/>
          <w:i/>
          <w:sz w:val="20"/>
          <w:szCs w:val="20"/>
          <w:lang w:eastAsia="en-US"/>
        </w:rPr>
        <w:t>Pzp</w:t>
      </w:r>
      <w:proofErr w:type="spellEnd"/>
      <w:r w:rsidRPr="00477BEF">
        <w:rPr>
          <w:rFonts w:ascii="Calibri" w:hAnsi="Calibri" w:cs="Calibri"/>
          <w:i/>
          <w:sz w:val="20"/>
          <w:szCs w:val="20"/>
          <w:lang w:eastAsia="en-US"/>
        </w:rPr>
        <w:t>)</w:t>
      </w:r>
      <w:r w:rsidR="003E1F20" w:rsidRPr="00477BEF">
        <w:rPr>
          <w:rFonts w:ascii="Calibri" w:hAnsi="Calibri" w:cs="Calibri"/>
          <w:i/>
          <w:sz w:val="20"/>
          <w:szCs w:val="20"/>
          <w:lang w:eastAsia="en-US"/>
        </w:rPr>
        <w:t xml:space="preserve"> poprzez: </w:t>
      </w:r>
      <w:r w:rsidR="003E1F20">
        <w:rPr>
          <w:rFonts w:ascii="Calibri" w:hAnsi="Calibri" w:cs="Calibri"/>
          <w:i/>
          <w:color w:val="00B050"/>
          <w:sz w:val="20"/>
          <w:szCs w:val="20"/>
          <w:lang w:eastAsia="en-US"/>
        </w:rPr>
        <w:t>…………………………………………………………………………………………</w:t>
      </w:r>
      <w:r w:rsidR="003E1F20" w:rsidRPr="003E1F20">
        <w:rPr>
          <w:rFonts w:ascii="Calibri" w:hAnsi="Calibri" w:cs="Calibri"/>
          <w:i/>
          <w:color w:val="00B050"/>
          <w:sz w:val="20"/>
          <w:szCs w:val="20"/>
          <w:lang w:eastAsia="en-US"/>
        </w:rPr>
        <w:t>………………………</w:t>
      </w:r>
      <w:r w:rsidR="003E1F20">
        <w:rPr>
          <w:rFonts w:ascii="Calibri" w:hAnsi="Calibri" w:cs="Calibri"/>
          <w:i/>
          <w:color w:val="00B050"/>
          <w:sz w:val="20"/>
          <w:szCs w:val="20"/>
          <w:lang w:eastAsia="en-US"/>
        </w:rPr>
        <w:t>………………………………………………………………………………………………………………………………………………………………………………………………………………………………………</w:t>
      </w:r>
      <w:r w:rsidRPr="00C5486F">
        <w:rPr>
          <w:rFonts w:ascii="Calibri" w:hAnsi="Calibri" w:cs="Calibri"/>
          <w:sz w:val="20"/>
          <w:szCs w:val="20"/>
          <w:lang w:eastAsia="en-US"/>
        </w:rPr>
        <w:t xml:space="preserve"> Jednocześnie oświadczam, że w związku z ww. okolicznością, na podstawie art. 24 ust. 8 ustawy </w:t>
      </w:r>
      <w:proofErr w:type="spellStart"/>
      <w:r w:rsidRPr="00C5486F">
        <w:rPr>
          <w:rFonts w:ascii="Calibri" w:hAnsi="Calibri" w:cs="Calibri"/>
          <w:sz w:val="20"/>
          <w:szCs w:val="20"/>
          <w:lang w:eastAsia="en-US"/>
        </w:rPr>
        <w:t>Pzp</w:t>
      </w:r>
      <w:proofErr w:type="spellEnd"/>
      <w:r w:rsidRPr="00C5486F">
        <w:rPr>
          <w:rFonts w:ascii="Calibri" w:hAnsi="Calibri" w:cs="Calibri"/>
          <w:sz w:val="20"/>
          <w:szCs w:val="20"/>
          <w:lang w:eastAsia="en-US"/>
        </w:rPr>
        <w:t xml:space="preserve"> podjąłem następujące środki naprawcze: …………………………………………………………………………………………………………………………………………………………………………..</w:t>
      </w:r>
    </w:p>
    <w:p w14:paraId="661E5283" w14:textId="77777777" w:rsidR="00045CCF" w:rsidRPr="00C5486F" w:rsidRDefault="00045CCF" w:rsidP="003E1F20">
      <w:pPr>
        <w:spacing w:line="360" w:lineRule="auto"/>
        <w:rPr>
          <w:rFonts w:ascii="Calibri" w:hAnsi="Calibri" w:cs="Calibri"/>
          <w:sz w:val="20"/>
          <w:szCs w:val="20"/>
          <w:lang w:eastAsia="en-US"/>
        </w:rPr>
      </w:pPr>
      <w:r w:rsidRPr="00C5486F">
        <w:rPr>
          <w:rFonts w:ascii="Calibri" w:hAnsi="Calibri" w:cs="Calibri"/>
          <w:sz w:val="20"/>
          <w:szCs w:val="20"/>
          <w:lang w:eastAsia="en-US"/>
        </w:rPr>
        <w:t>…………………………………………………………………………………………..…………………...........………………………………………………………………………………………………………………………………………………………………………………………………………………………………</w:t>
      </w:r>
    </w:p>
    <w:p w14:paraId="34506473" w14:textId="77777777" w:rsidR="00045CCF" w:rsidRPr="00C5486F" w:rsidRDefault="00045CCF" w:rsidP="00045CCF">
      <w:pPr>
        <w:spacing w:line="360" w:lineRule="auto"/>
        <w:jc w:val="both"/>
        <w:rPr>
          <w:rFonts w:ascii="Calibri" w:hAnsi="Calibri" w:cs="Calibri"/>
          <w:sz w:val="20"/>
          <w:szCs w:val="20"/>
          <w:lang w:eastAsia="en-US"/>
        </w:rPr>
      </w:pPr>
    </w:p>
    <w:p w14:paraId="0B2A6918"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 xml:space="preserve">…………….……. </w:t>
      </w:r>
      <w:r w:rsidRPr="00C5486F">
        <w:rPr>
          <w:rFonts w:ascii="Calibri" w:hAnsi="Calibri" w:cs="Calibri"/>
          <w:i/>
          <w:sz w:val="20"/>
          <w:szCs w:val="20"/>
          <w:lang w:eastAsia="en-US"/>
        </w:rPr>
        <w:t xml:space="preserve">(miejscowość), </w:t>
      </w:r>
      <w:r w:rsidRPr="00C5486F">
        <w:rPr>
          <w:rFonts w:ascii="Calibri" w:hAnsi="Calibri" w:cs="Calibri"/>
          <w:sz w:val="20"/>
          <w:szCs w:val="20"/>
          <w:lang w:eastAsia="en-US"/>
        </w:rPr>
        <w:t xml:space="preserve">dnia …………………. r. </w:t>
      </w:r>
    </w:p>
    <w:p w14:paraId="750E84F9" w14:textId="77777777" w:rsidR="00045CCF" w:rsidRPr="00C5486F" w:rsidRDefault="00045CCF" w:rsidP="00045CCF">
      <w:pPr>
        <w:spacing w:line="360" w:lineRule="auto"/>
        <w:ind w:left="720"/>
        <w:jc w:val="both"/>
        <w:rPr>
          <w:rFonts w:ascii="Calibri" w:hAnsi="Calibri" w:cs="Calibri"/>
          <w:sz w:val="20"/>
          <w:szCs w:val="20"/>
          <w:lang w:eastAsia="en-US"/>
        </w:rPr>
      </w:pPr>
    </w:p>
    <w:p w14:paraId="49103AB2" w14:textId="77777777" w:rsidR="00045CCF" w:rsidRPr="00C5486F" w:rsidRDefault="00045CCF" w:rsidP="00045CCF">
      <w:pPr>
        <w:spacing w:line="360" w:lineRule="auto"/>
        <w:ind w:left="720"/>
        <w:jc w:val="both"/>
        <w:rPr>
          <w:rFonts w:ascii="Calibri" w:hAnsi="Calibri" w:cs="Calibri"/>
          <w:sz w:val="20"/>
          <w:szCs w:val="20"/>
          <w:lang w:eastAsia="en-US"/>
        </w:rPr>
      </w:pP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t>…………………………………………</w:t>
      </w:r>
    </w:p>
    <w:p w14:paraId="0EA88A6B" w14:textId="77777777" w:rsidR="00045CCF" w:rsidRPr="00C5486F" w:rsidRDefault="00045CCF" w:rsidP="00045CCF">
      <w:pPr>
        <w:spacing w:line="360" w:lineRule="auto"/>
        <w:ind w:left="6384"/>
        <w:jc w:val="both"/>
        <w:rPr>
          <w:rFonts w:ascii="Calibri" w:hAnsi="Calibri" w:cs="Calibri"/>
          <w:i/>
          <w:sz w:val="20"/>
          <w:szCs w:val="20"/>
          <w:lang w:eastAsia="en-US"/>
        </w:rPr>
      </w:pPr>
      <w:r w:rsidRPr="00C5486F">
        <w:rPr>
          <w:rFonts w:ascii="Calibri" w:hAnsi="Calibri" w:cs="Calibri"/>
          <w:i/>
          <w:sz w:val="20"/>
          <w:szCs w:val="20"/>
          <w:lang w:eastAsia="en-US"/>
        </w:rPr>
        <w:t>(podpis)</w:t>
      </w:r>
    </w:p>
    <w:p w14:paraId="72D2F6D8" w14:textId="77777777" w:rsidR="00045CCF" w:rsidRDefault="00045CCF" w:rsidP="00045CCF">
      <w:pPr>
        <w:spacing w:line="360" w:lineRule="auto"/>
        <w:jc w:val="both"/>
        <w:rPr>
          <w:rFonts w:ascii="Calibri" w:hAnsi="Calibri" w:cs="Calibri"/>
          <w:b/>
          <w:sz w:val="20"/>
          <w:szCs w:val="20"/>
          <w:lang w:eastAsia="en-US"/>
        </w:rPr>
      </w:pPr>
    </w:p>
    <w:p w14:paraId="38731482" w14:textId="77777777" w:rsidR="00943638" w:rsidRDefault="00943638" w:rsidP="00045CCF">
      <w:pPr>
        <w:spacing w:line="360" w:lineRule="auto"/>
        <w:jc w:val="both"/>
        <w:rPr>
          <w:rFonts w:ascii="Calibri" w:hAnsi="Calibri" w:cs="Calibri"/>
          <w:b/>
          <w:sz w:val="20"/>
          <w:szCs w:val="20"/>
          <w:lang w:eastAsia="en-US"/>
        </w:rPr>
      </w:pPr>
    </w:p>
    <w:p w14:paraId="31E69B2A" w14:textId="77777777" w:rsidR="00943638" w:rsidRDefault="00943638" w:rsidP="00045CCF">
      <w:pPr>
        <w:spacing w:line="360" w:lineRule="auto"/>
        <w:jc w:val="both"/>
        <w:rPr>
          <w:rFonts w:ascii="Calibri" w:hAnsi="Calibri" w:cs="Calibri"/>
          <w:b/>
          <w:sz w:val="20"/>
          <w:szCs w:val="20"/>
          <w:lang w:eastAsia="en-US"/>
        </w:rPr>
      </w:pPr>
    </w:p>
    <w:p w14:paraId="76DB6F39" w14:textId="77777777" w:rsidR="00943638" w:rsidRDefault="00943638" w:rsidP="00045CCF">
      <w:pPr>
        <w:spacing w:line="360" w:lineRule="auto"/>
        <w:jc w:val="both"/>
        <w:rPr>
          <w:rFonts w:ascii="Calibri" w:hAnsi="Calibri" w:cs="Calibri"/>
          <w:b/>
          <w:sz w:val="20"/>
          <w:szCs w:val="20"/>
          <w:lang w:eastAsia="en-US"/>
        </w:rPr>
      </w:pPr>
    </w:p>
    <w:p w14:paraId="5B46DD29" w14:textId="77777777" w:rsidR="00943638" w:rsidRPr="00C5486F" w:rsidRDefault="00943638" w:rsidP="00045CCF">
      <w:pPr>
        <w:spacing w:line="360" w:lineRule="auto"/>
        <w:jc w:val="both"/>
        <w:rPr>
          <w:rFonts w:ascii="Calibri" w:hAnsi="Calibri" w:cs="Calibri"/>
          <w:b/>
          <w:sz w:val="20"/>
          <w:szCs w:val="20"/>
          <w:lang w:eastAsia="en-US"/>
        </w:rPr>
      </w:pPr>
    </w:p>
    <w:p w14:paraId="2254C3B7" w14:textId="77777777" w:rsidR="00045CCF" w:rsidRPr="00C5486F" w:rsidRDefault="00045CCF" w:rsidP="00045CCF">
      <w:pPr>
        <w:spacing w:line="360" w:lineRule="auto"/>
        <w:jc w:val="both"/>
        <w:rPr>
          <w:rFonts w:ascii="Calibri" w:hAnsi="Calibri" w:cs="Calibri"/>
          <w:b/>
          <w:sz w:val="20"/>
          <w:szCs w:val="20"/>
          <w:lang w:eastAsia="en-US"/>
        </w:rPr>
      </w:pPr>
      <w:r w:rsidRPr="00C5486F">
        <w:rPr>
          <w:rFonts w:ascii="Calibri" w:hAnsi="Calibri" w:cs="Calibri"/>
          <w:b/>
          <w:sz w:val="20"/>
          <w:szCs w:val="20"/>
          <w:lang w:eastAsia="en-US"/>
        </w:rPr>
        <w:t>OŚWIADCZENIE DOTYCZĄCE PODMIOTU, NA KTÓREGO ZASOBY POWOŁUJE SIĘ WYKONAWCA:</w:t>
      </w:r>
    </w:p>
    <w:p w14:paraId="28E51814" w14:textId="77777777" w:rsidR="00045CCF" w:rsidRPr="00C5486F" w:rsidRDefault="00045CCF" w:rsidP="00045CCF">
      <w:pPr>
        <w:spacing w:line="360" w:lineRule="auto"/>
        <w:jc w:val="both"/>
        <w:rPr>
          <w:rFonts w:ascii="Calibri" w:hAnsi="Calibri" w:cs="Calibri"/>
          <w:i/>
          <w:sz w:val="20"/>
          <w:szCs w:val="20"/>
          <w:lang w:eastAsia="en-US"/>
        </w:rPr>
      </w:pPr>
      <w:r w:rsidRPr="00C5486F">
        <w:rPr>
          <w:rFonts w:ascii="Calibri" w:hAnsi="Calibri" w:cs="Calibri"/>
          <w:sz w:val="20"/>
          <w:szCs w:val="20"/>
          <w:lang w:eastAsia="en-US"/>
        </w:rPr>
        <w:t>Oświadczam, że następujący/e podmiot/y, na którego/</w:t>
      </w:r>
      <w:proofErr w:type="spellStart"/>
      <w:r w:rsidRPr="00C5486F">
        <w:rPr>
          <w:rFonts w:ascii="Calibri" w:hAnsi="Calibri" w:cs="Calibri"/>
          <w:sz w:val="20"/>
          <w:szCs w:val="20"/>
          <w:lang w:eastAsia="en-US"/>
        </w:rPr>
        <w:t>ych</w:t>
      </w:r>
      <w:proofErr w:type="spellEnd"/>
      <w:r w:rsidRPr="00C5486F">
        <w:rPr>
          <w:rFonts w:ascii="Calibri" w:hAnsi="Calibri" w:cs="Calibri"/>
          <w:sz w:val="20"/>
          <w:szCs w:val="20"/>
          <w:lang w:eastAsia="en-US"/>
        </w:rPr>
        <w:t xml:space="preserve"> zasoby powołuję się w niniejszym postępowaniu, tj.: …………………………………………………………………….……………………… </w:t>
      </w:r>
      <w:r w:rsidRPr="00C5486F">
        <w:rPr>
          <w:rFonts w:ascii="Calibri" w:hAnsi="Calibri" w:cs="Calibri"/>
          <w:i/>
          <w:sz w:val="20"/>
          <w:szCs w:val="20"/>
          <w:lang w:eastAsia="en-US"/>
        </w:rPr>
        <w:t>(podać pełną nazwę/firmę, adres, a także w zależności od podmiotu: NIP/PESEL, KRS/</w:t>
      </w:r>
      <w:proofErr w:type="spellStart"/>
      <w:r w:rsidRPr="00C5486F">
        <w:rPr>
          <w:rFonts w:ascii="Calibri" w:hAnsi="Calibri" w:cs="Calibri"/>
          <w:i/>
          <w:sz w:val="20"/>
          <w:szCs w:val="20"/>
          <w:lang w:eastAsia="en-US"/>
        </w:rPr>
        <w:t>CEiDG</w:t>
      </w:r>
      <w:proofErr w:type="spellEnd"/>
      <w:r w:rsidRPr="00C5486F">
        <w:rPr>
          <w:rFonts w:ascii="Calibri" w:hAnsi="Calibri" w:cs="Calibri"/>
          <w:i/>
          <w:sz w:val="20"/>
          <w:szCs w:val="20"/>
          <w:lang w:eastAsia="en-US"/>
        </w:rPr>
        <w:t xml:space="preserve">) </w:t>
      </w:r>
      <w:r w:rsidRPr="00C5486F">
        <w:rPr>
          <w:rFonts w:ascii="Calibri" w:hAnsi="Calibri" w:cs="Calibri"/>
          <w:sz w:val="20"/>
          <w:szCs w:val="20"/>
          <w:lang w:eastAsia="en-US"/>
        </w:rPr>
        <w:t>nie podlega/ją wykluczeniu z postępowania o udzielenie zamówienia.</w:t>
      </w:r>
    </w:p>
    <w:p w14:paraId="77D96D83"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 xml:space="preserve">………….……. </w:t>
      </w:r>
      <w:r w:rsidRPr="00C5486F">
        <w:rPr>
          <w:rFonts w:ascii="Calibri" w:hAnsi="Calibri" w:cs="Calibri"/>
          <w:i/>
          <w:sz w:val="20"/>
          <w:szCs w:val="20"/>
          <w:lang w:eastAsia="en-US"/>
        </w:rPr>
        <w:t xml:space="preserve">(miejscowość), </w:t>
      </w:r>
      <w:r w:rsidRPr="00C5486F">
        <w:rPr>
          <w:rFonts w:ascii="Calibri" w:hAnsi="Calibri" w:cs="Calibri"/>
          <w:sz w:val="20"/>
          <w:szCs w:val="20"/>
          <w:lang w:eastAsia="en-US"/>
        </w:rPr>
        <w:t xml:space="preserve">dnia …………………. r. </w:t>
      </w:r>
    </w:p>
    <w:p w14:paraId="6B4B27E8" w14:textId="77777777" w:rsidR="00045CCF" w:rsidRPr="007343EF" w:rsidRDefault="00045CCF" w:rsidP="00045CCF">
      <w:pPr>
        <w:spacing w:line="360" w:lineRule="auto"/>
        <w:jc w:val="both"/>
        <w:rPr>
          <w:rFonts w:ascii="Arial" w:hAnsi="Arial" w:cs="Arial"/>
          <w:lang w:eastAsia="en-US"/>
        </w:rPr>
      </w:pP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t>…………………………………………</w:t>
      </w:r>
    </w:p>
    <w:p w14:paraId="5D0F503A" w14:textId="489F46AF" w:rsidR="003E1F20" w:rsidRPr="00943638" w:rsidRDefault="00943638" w:rsidP="00943638">
      <w:pPr>
        <w:spacing w:line="360" w:lineRule="auto"/>
        <w:ind w:left="5664" w:firstLine="708"/>
        <w:jc w:val="both"/>
        <w:rPr>
          <w:rFonts w:ascii="Arial" w:hAnsi="Arial" w:cs="Arial"/>
          <w:i/>
          <w:sz w:val="16"/>
          <w:szCs w:val="16"/>
          <w:lang w:eastAsia="en-US"/>
        </w:rPr>
      </w:pPr>
      <w:r>
        <w:rPr>
          <w:rFonts w:ascii="Arial" w:hAnsi="Arial" w:cs="Arial"/>
          <w:i/>
          <w:sz w:val="16"/>
          <w:szCs w:val="16"/>
          <w:lang w:eastAsia="en-US"/>
        </w:rPr>
        <w:t>(podpis)</w:t>
      </w:r>
    </w:p>
    <w:p w14:paraId="2F85B489" w14:textId="77777777" w:rsidR="00045CCF" w:rsidRPr="00C5486F" w:rsidRDefault="00045CCF" w:rsidP="00045CCF">
      <w:pPr>
        <w:spacing w:line="360" w:lineRule="auto"/>
        <w:jc w:val="both"/>
        <w:rPr>
          <w:rFonts w:ascii="Calibri" w:hAnsi="Calibri" w:cs="Calibri"/>
          <w:b/>
          <w:sz w:val="20"/>
          <w:szCs w:val="20"/>
          <w:lang w:eastAsia="en-US"/>
        </w:rPr>
      </w:pPr>
      <w:r w:rsidRPr="00C5486F">
        <w:rPr>
          <w:rFonts w:ascii="Calibri" w:hAnsi="Calibri" w:cs="Calibri"/>
          <w:b/>
          <w:sz w:val="20"/>
          <w:szCs w:val="20"/>
          <w:lang w:eastAsia="en-US"/>
        </w:rPr>
        <w:t>OŚWIADCZENIE DOTYCZĄCE PODWYKONAWCY NIEBĘDĄCEGO PODMIOTEM, NA KTÓREGO ZASOBY POWOŁUJE SIĘ WYKONAWCA:</w:t>
      </w:r>
    </w:p>
    <w:p w14:paraId="376BC216" w14:textId="77777777" w:rsidR="00045CCF" w:rsidRPr="00C5486F" w:rsidRDefault="00045CCF" w:rsidP="00045CCF">
      <w:pPr>
        <w:spacing w:line="360" w:lineRule="auto"/>
        <w:jc w:val="both"/>
        <w:rPr>
          <w:rFonts w:ascii="Calibri" w:hAnsi="Calibri" w:cs="Calibri"/>
          <w:b/>
          <w:sz w:val="20"/>
          <w:szCs w:val="20"/>
          <w:lang w:eastAsia="en-US"/>
        </w:rPr>
      </w:pPr>
    </w:p>
    <w:p w14:paraId="3C01A96C"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Oświadczam, że następujący/e podmiot/y, będący/e podwykonawcą/</w:t>
      </w:r>
      <w:proofErr w:type="spellStart"/>
      <w:r w:rsidRPr="00C5486F">
        <w:rPr>
          <w:rFonts w:ascii="Calibri" w:hAnsi="Calibri" w:cs="Calibri"/>
          <w:sz w:val="20"/>
          <w:szCs w:val="20"/>
          <w:lang w:eastAsia="en-US"/>
        </w:rPr>
        <w:t>ami</w:t>
      </w:r>
      <w:proofErr w:type="spellEnd"/>
      <w:r w:rsidRPr="00C5486F">
        <w:rPr>
          <w:rFonts w:ascii="Calibri" w:hAnsi="Calibri" w:cs="Calibri"/>
          <w:sz w:val="20"/>
          <w:szCs w:val="20"/>
          <w:lang w:eastAsia="en-US"/>
        </w:rPr>
        <w:t xml:space="preserve">: ……………………………………………………………………..….…… </w:t>
      </w:r>
      <w:r w:rsidRPr="00C5486F">
        <w:rPr>
          <w:rFonts w:ascii="Calibri" w:hAnsi="Calibri" w:cs="Calibri"/>
          <w:i/>
          <w:sz w:val="20"/>
          <w:szCs w:val="20"/>
          <w:lang w:eastAsia="en-US"/>
        </w:rPr>
        <w:t>(podać pełną nazwę/firmę, adres, a także w zależności od podmiotu: NIP/PESEL, KRS/</w:t>
      </w:r>
      <w:proofErr w:type="spellStart"/>
      <w:r w:rsidRPr="00C5486F">
        <w:rPr>
          <w:rFonts w:ascii="Calibri" w:hAnsi="Calibri" w:cs="Calibri"/>
          <w:i/>
          <w:sz w:val="20"/>
          <w:szCs w:val="20"/>
          <w:lang w:eastAsia="en-US"/>
        </w:rPr>
        <w:t>CEiDG</w:t>
      </w:r>
      <w:proofErr w:type="spellEnd"/>
      <w:r w:rsidRPr="00C5486F">
        <w:rPr>
          <w:rFonts w:ascii="Calibri" w:hAnsi="Calibri" w:cs="Calibri"/>
          <w:i/>
          <w:sz w:val="20"/>
          <w:szCs w:val="20"/>
          <w:lang w:eastAsia="en-US"/>
        </w:rPr>
        <w:t>)</w:t>
      </w:r>
      <w:r w:rsidRPr="00C5486F">
        <w:rPr>
          <w:rFonts w:ascii="Calibri" w:hAnsi="Calibri" w:cs="Calibri"/>
          <w:sz w:val="20"/>
          <w:szCs w:val="20"/>
          <w:lang w:eastAsia="en-US"/>
        </w:rPr>
        <w:t xml:space="preserve">, nie podlega/ą wykluczeniu z postępowania </w:t>
      </w:r>
      <w:r w:rsidRPr="00C5486F">
        <w:rPr>
          <w:rFonts w:ascii="Calibri" w:hAnsi="Calibri" w:cs="Calibri"/>
          <w:sz w:val="20"/>
          <w:szCs w:val="20"/>
          <w:lang w:eastAsia="en-US"/>
        </w:rPr>
        <w:br/>
        <w:t>o udzielenie zamówienia.</w:t>
      </w:r>
    </w:p>
    <w:p w14:paraId="26CD6F80" w14:textId="77777777" w:rsidR="00045CCF" w:rsidRPr="00C5486F" w:rsidRDefault="00045CCF" w:rsidP="00045CCF">
      <w:pPr>
        <w:spacing w:line="360" w:lineRule="auto"/>
        <w:jc w:val="both"/>
        <w:rPr>
          <w:rFonts w:ascii="Calibri" w:hAnsi="Calibri" w:cs="Calibri"/>
          <w:sz w:val="20"/>
          <w:szCs w:val="20"/>
          <w:lang w:eastAsia="en-US"/>
        </w:rPr>
      </w:pPr>
    </w:p>
    <w:p w14:paraId="323B3E1E"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 xml:space="preserve">…………….……. </w:t>
      </w:r>
      <w:r w:rsidRPr="00C5486F">
        <w:rPr>
          <w:rFonts w:ascii="Calibri" w:hAnsi="Calibri" w:cs="Calibri"/>
          <w:i/>
          <w:sz w:val="20"/>
          <w:szCs w:val="20"/>
          <w:lang w:eastAsia="en-US"/>
        </w:rPr>
        <w:t xml:space="preserve">(miejscowość), </w:t>
      </w:r>
      <w:r w:rsidRPr="00C5486F">
        <w:rPr>
          <w:rFonts w:ascii="Calibri" w:hAnsi="Calibri" w:cs="Calibri"/>
          <w:sz w:val="20"/>
          <w:szCs w:val="20"/>
          <w:lang w:eastAsia="en-US"/>
        </w:rPr>
        <w:t xml:space="preserve">dnia …………………. r. </w:t>
      </w:r>
    </w:p>
    <w:p w14:paraId="25CADCB7" w14:textId="77777777" w:rsidR="00045CCF" w:rsidRPr="00C5486F" w:rsidRDefault="00045CCF" w:rsidP="00045CCF">
      <w:pPr>
        <w:spacing w:line="360" w:lineRule="auto"/>
        <w:jc w:val="both"/>
        <w:rPr>
          <w:rFonts w:ascii="Calibri" w:hAnsi="Calibri" w:cs="Calibri"/>
          <w:sz w:val="20"/>
          <w:szCs w:val="20"/>
          <w:lang w:eastAsia="en-US"/>
        </w:rPr>
      </w:pPr>
    </w:p>
    <w:p w14:paraId="72822DD2"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r>
      <w:r w:rsidRPr="00C5486F">
        <w:rPr>
          <w:rFonts w:ascii="Calibri" w:hAnsi="Calibri" w:cs="Calibri"/>
          <w:sz w:val="20"/>
          <w:szCs w:val="20"/>
          <w:lang w:eastAsia="en-US"/>
        </w:rPr>
        <w:tab/>
        <w:t>…………………………………………</w:t>
      </w:r>
    </w:p>
    <w:p w14:paraId="0724CD39" w14:textId="77777777" w:rsidR="00045CCF" w:rsidRPr="00C5486F" w:rsidRDefault="00045CCF" w:rsidP="00045CCF">
      <w:pPr>
        <w:spacing w:line="360" w:lineRule="auto"/>
        <w:ind w:left="5664" w:firstLine="708"/>
        <w:jc w:val="both"/>
        <w:rPr>
          <w:rFonts w:ascii="Calibri" w:hAnsi="Calibri" w:cs="Calibri"/>
          <w:i/>
          <w:sz w:val="20"/>
          <w:szCs w:val="20"/>
          <w:lang w:eastAsia="en-US"/>
        </w:rPr>
      </w:pPr>
      <w:r w:rsidRPr="00C5486F">
        <w:rPr>
          <w:rFonts w:ascii="Calibri" w:hAnsi="Calibri" w:cs="Calibri"/>
          <w:i/>
          <w:sz w:val="20"/>
          <w:szCs w:val="20"/>
          <w:lang w:eastAsia="en-US"/>
        </w:rPr>
        <w:t>(podpis)</w:t>
      </w:r>
    </w:p>
    <w:p w14:paraId="55C13AC7" w14:textId="77777777" w:rsidR="00045CCF" w:rsidRPr="00C5486F" w:rsidRDefault="00045CCF" w:rsidP="00045CCF">
      <w:pPr>
        <w:spacing w:line="360" w:lineRule="auto"/>
        <w:jc w:val="both"/>
        <w:rPr>
          <w:rFonts w:ascii="Calibri" w:hAnsi="Calibri" w:cs="Calibri"/>
          <w:i/>
          <w:sz w:val="20"/>
          <w:szCs w:val="20"/>
          <w:lang w:eastAsia="en-US"/>
        </w:rPr>
      </w:pPr>
    </w:p>
    <w:p w14:paraId="70F8BB48" w14:textId="77777777" w:rsidR="00045CCF" w:rsidRPr="00C5486F" w:rsidRDefault="00045CCF" w:rsidP="00045CCF">
      <w:pPr>
        <w:spacing w:line="360" w:lineRule="auto"/>
        <w:jc w:val="both"/>
        <w:rPr>
          <w:rFonts w:ascii="Calibri" w:hAnsi="Calibri" w:cs="Calibri"/>
          <w:b/>
          <w:sz w:val="20"/>
          <w:szCs w:val="20"/>
          <w:lang w:eastAsia="en-US"/>
        </w:rPr>
      </w:pPr>
      <w:r w:rsidRPr="00C5486F">
        <w:rPr>
          <w:rFonts w:ascii="Calibri" w:hAnsi="Calibri" w:cs="Calibri"/>
          <w:b/>
          <w:sz w:val="20"/>
          <w:szCs w:val="20"/>
          <w:lang w:eastAsia="en-US"/>
        </w:rPr>
        <w:t>OŚWIADCZENIE DOTYCZĄCE PODANYCH INFORMACJI:</w:t>
      </w:r>
    </w:p>
    <w:p w14:paraId="1135B4F1" w14:textId="77777777" w:rsidR="00045CCF" w:rsidRPr="00C5486F" w:rsidRDefault="00045CCF" w:rsidP="00045CCF">
      <w:pPr>
        <w:spacing w:line="360" w:lineRule="auto"/>
        <w:jc w:val="both"/>
        <w:rPr>
          <w:rFonts w:ascii="Calibri" w:hAnsi="Calibri" w:cs="Calibri"/>
          <w:b/>
          <w:sz w:val="20"/>
          <w:szCs w:val="20"/>
          <w:lang w:eastAsia="en-US"/>
        </w:rPr>
      </w:pPr>
    </w:p>
    <w:p w14:paraId="546B37B9" w14:textId="77777777" w:rsidR="00045CCF" w:rsidRPr="00C5486F" w:rsidRDefault="00045CCF" w:rsidP="00045CCF">
      <w:pPr>
        <w:spacing w:line="360" w:lineRule="auto"/>
        <w:jc w:val="both"/>
        <w:rPr>
          <w:rFonts w:ascii="Calibri" w:hAnsi="Calibri" w:cs="Calibri"/>
          <w:sz w:val="20"/>
          <w:szCs w:val="20"/>
          <w:lang w:eastAsia="en-US"/>
        </w:rPr>
      </w:pPr>
      <w:r w:rsidRPr="00C5486F">
        <w:rPr>
          <w:rFonts w:ascii="Calibri" w:hAnsi="Calibri" w:cs="Calibri"/>
          <w:sz w:val="20"/>
          <w:szCs w:val="20"/>
          <w:lang w:eastAsia="en-US"/>
        </w:rPr>
        <w:t xml:space="preserve">Oświadczam, że wszystkie informacje podane w powyższych oświadczeniach są aktualne </w:t>
      </w:r>
      <w:r w:rsidRPr="00C5486F">
        <w:rPr>
          <w:rFonts w:ascii="Calibri" w:hAnsi="Calibri" w:cs="Calibri"/>
          <w:sz w:val="20"/>
          <w:szCs w:val="20"/>
          <w:lang w:eastAsia="en-US"/>
        </w:rPr>
        <w:br/>
        <w:t>i zgodne z prawdą oraz zostały przedstawione z pełną świadomością konsekwencji wprowadzenia zamawiającego w błąd przy przedstawianiu informacji.</w:t>
      </w:r>
    </w:p>
    <w:p w14:paraId="30459A8F" w14:textId="77777777" w:rsidR="00045CCF" w:rsidRPr="007343EF" w:rsidRDefault="00045CCF" w:rsidP="00045CCF">
      <w:pPr>
        <w:spacing w:line="360" w:lineRule="auto"/>
        <w:jc w:val="both"/>
        <w:rPr>
          <w:rFonts w:ascii="Arial" w:hAnsi="Arial" w:cs="Arial"/>
          <w:lang w:eastAsia="en-US"/>
        </w:rPr>
      </w:pPr>
    </w:p>
    <w:p w14:paraId="79473E6E" w14:textId="77777777" w:rsidR="00045CCF" w:rsidRPr="007343EF" w:rsidRDefault="00045CCF" w:rsidP="00045CCF">
      <w:pPr>
        <w:spacing w:line="360" w:lineRule="auto"/>
        <w:jc w:val="both"/>
        <w:rPr>
          <w:rFonts w:ascii="Arial" w:hAnsi="Arial" w:cs="Arial"/>
          <w:lang w:eastAsia="en-US"/>
        </w:rPr>
      </w:pPr>
    </w:p>
    <w:p w14:paraId="3D330409" w14:textId="77777777" w:rsidR="00045CCF" w:rsidRPr="007343EF" w:rsidRDefault="00045CCF" w:rsidP="00045CCF">
      <w:pPr>
        <w:spacing w:line="360" w:lineRule="auto"/>
        <w:jc w:val="both"/>
        <w:rPr>
          <w:rFonts w:ascii="Arial" w:hAnsi="Arial" w:cs="Arial"/>
          <w:lang w:eastAsia="en-US"/>
        </w:rPr>
      </w:pPr>
      <w:r w:rsidRPr="007343EF">
        <w:rPr>
          <w:rFonts w:ascii="Arial" w:hAnsi="Arial" w:cs="Arial"/>
          <w:lang w:eastAsia="en-US"/>
        </w:rPr>
        <w:t xml:space="preserve">…………….……. </w:t>
      </w:r>
      <w:r w:rsidRPr="007343EF">
        <w:rPr>
          <w:rFonts w:ascii="Arial" w:hAnsi="Arial" w:cs="Arial"/>
          <w:i/>
          <w:sz w:val="16"/>
          <w:szCs w:val="16"/>
          <w:lang w:eastAsia="en-US"/>
        </w:rPr>
        <w:t>(miejscowość),</w:t>
      </w:r>
      <w:r w:rsidRPr="00426683">
        <w:rPr>
          <w:rFonts w:ascii="Arial" w:hAnsi="Arial" w:cs="Arial"/>
          <w:i/>
          <w:sz w:val="16"/>
          <w:szCs w:val="16"/>
          <w:lang w:eastAsia="en-US"/>
        </w:rPr>
        <w:t xml:space="preserve"> </w:t>
      </w:r>
      <w:r w:rsidRPr="00426683">
        <w:rPr>
          <w:rFonts w:ascii="Arial" w:hAnsi="Arial" w:cs="Arial"/>
          <w:sz w:val="16"/>
          <w:szCs w:val="16"/>
          <w:lang w:eastAsia="en-US"/>
        </w:rPr>
        <w:t>dnia</w:t>
      </w:r>
      <w:r w:rsidRPr="007343EF">
        <w:rPr>
          <w:rFonts w:ascii="Arial" w:hAnsi="Arial" w:cs="Arial"/>
          <w:sz w:val="21"/>
          <w:szCs w:val="21"/>
          <w:lang w:eastAsia="en-US"/>
        </w:rPr>
        <w:t xml:space="preserve"> …………………. r.</w:t>
      </w:r>
      <w:r w:rsidRPr="007343EF">
        <w:rPr>
          <w:rFonts w:ascii="Arial" w:hAnsi="Arial" w:cs="Arial"/>
          <w:lang w:eastAsia="en-US"/>
        </w:rPr>
        <w:t xml:space="preserve"> </w:t>
      </w:r>
    </w:p>
    <w:p w14:paraId="692EB3B2" w14:textId="77777777" w:rsidR="00045CCF" w:rsidRPr="007343EF" w:rsidRDefault="00045CCF" w:rsidP="00045CCF">
      <w:pPr>
        <w:spacing w:line="360" w:lineRule="auto"/>
        <w:jc w:val="both"/>
        <w:rPr>
          <w:rFonts w:ascii="Arial" w:hAnsi="Arial" w:cs="Arial"/>
          <w:lang w:eastAsia="en-US"/>
        </w:rPr>
      </w:pPr>
    </w:p>
    <w:p w14:paraId="3FB0991E" w14:textId="77777777" w:rsidR="00045CCF" w:rsidRPr="007343EF" w:rsidRDefault="00045CCF" w:rsidP="00045CCF">
      <w:pPr>
        <w:spacing w:line="360" w:lineRule="auto"/>
        <w:jc w:val="both"/>
        <w:rPr>
          <w:rFonts w:ascii="Arial" w:hAnsi="Arial" w:cs="Arial"/>
          <w:lang w:eastAsia="en-US"/>
        </w:rPr>
      </w:pPr>
      <w:r w:rsidRPr="007343EF">
        <w:rPr>
          <w:rFonts w:ascii="Arial" w:hAnsi="Arial" w:cs="Arial"/>
          <w:lang w:eastAsia="en-US"/>
        </w:rPr>
        <w:lastRenderedPageBreak/>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r>
      <w:r w:rsidRPr="007343EF">
        <w:rPr>
          <w:rFonts w:ascii="Arial" w:hAnsi="Arial" w:cs="Arial"/>
          <w:lang w:eastAsia="en-US"/>
        </w:rPr>
        <w:tab/>
        <w:t>…………………………………………</w:t>
      </w:r>
    </w:p>
    <w:p w14:paraId="74EEEB7D" w14:textId="77777777" w:rsidR="0027437A" w:rsidRPr="003E1F20" w:rsidRDefault="003E1F20" w:rsidP="003E1F20">
      <w:pPr>
        <w:spacing w:line="360" w:lineRule="auto"/>
        <w:ind w:left="5664" w:firstLine="708"/>
        <w:jc w:val="both"/>
        <w:rPr>
          <w:rFonts w:ascii="Arial" w:hAnsi="Arial" w:cs="Arial"/>
          <w:i/>
          <w:sz w:val="16"/>
          <w:szCs w:val="16"/>
          <w:lang w:eastAsia="en-US"/>
        </w:rPr>
      </w:pPr>
      <w:r>
        <w:rPr>
          <w:rFonts w:ascii="Arial" w:hAnsi="Arial" w:cs="Arial"/>
          <w:i/>
          <w:sz w:val="16"/>
          <w:szCs w:val="16"/>
          <w:lang w:eastAsia="en-US"/>
        </w:rPr>
        <w:t>(podpis)</w:t>
      </w:r>
    </w:p>
    <w:p w14:paraId="0CCD0137" w14:textId="77777777" w:rsidR="0027437A" w:rsidRPr="00477BEF" w:rsidRDefault="00426683" w:rsidP="0027437A">
      <w:pPr>
        <w:pStyle w:val="Zwykytekst1"/>
        <w:spacing w:before="120" w:after="0"/>
        <w:jc w:val="both"/>
        <w:rPr>
          <w:rFonts w:cs="Calibri"/>
          <w:i/>
          <w:sz w:val="20"/>
          <w:szCs w:val="20"/>
        </w:rPr>
      </w:pPr>
      <w:r w:rsidRPr="00477BEF">
        <w:rPr>
          <w:rFonts w:cs="Calibri"/>
          <w:i/>
          <w:sz w:val="20"/>
          <w:szCs w:val="20"/>
        </w:rPr>
        <w:t>Oświadczenie należy załączyć do oferty</w:t>
      </w:r>
    </w:p>
    <w:p w14:paraId="2FB4568D" w14:textId="77777777" w:rsidR="00A47D33" w:rsidRDefault="00A47D33" w:rsidP="0027437A">
      <w:pPr>
        <w:pStyle w:val="Zwykytekst1"/>
        <w:spacing w:before="120" w:after="0"/>
        <w:jc w:val="both"/>
        <w:rPr>
          <w:rFonts w:cs="Calibri"/>
          <w:i/>
          <w:sz w:val="20"/>
          <w:szCs w:val="20"/>
        </w:rPr>
      </w:pPr>
    </w:p>
    <w:p w14:paraId="34692236" w14:textId="77777777" w:rsidR="00A47D33" w:rsidRPr="003E1F20" w:rsidRDefault="0027437A" w:rsidP="003E1F20">
      <w:pPr>
        <w:pStyle w:val="Zwykytekst1"/>
        <w:spacing w:before="120" w:after="0"/>
        <w:jc w:val="both"/>
        <w:rPr>
          <w:rFonts w:cs="Calibri"/>
          <w:iCs/>
          <w:sz w:val="16"/>
          <w:szCs w:val="16"/>
        </w:rPr>
      </w:pPr>
      <w:r w:rsidRPr="00A47D33">
        <w:rPr>
          <w:rFonts w:cs="Calibri"/>
          <w:i/>
          <w:sz w:val="16"/>
          <w:szCs w:val="16"/>
        </w:rPr>
        <w:t>W przypadku Wykonawców wspólnie ubiegających się o zamówienia niniejsze „Oświadczenie” powinno być złożone przez każdego z Wykonawców w zakresie, w którym każdy z tych Wykonawców wykazuje brak podstaw wykluczenia.</w:t>
      </w:r>
    </w:p>
    <w:p w14:paraId="2C9F01C9" w14:textId="77777777" w:rsidR="0027437A" w:rsidRDefault="0027437A" w:rsidP="0027437A">
      <w:pPr>
        <w:jc w:val="both"/>
        <w:rPr>
          <w:b/>
          <w:sz w:val="20"/>
          <w:szCs w:val="20"/>
        </w:rPr>
      </w:pPr>
    </w:p>
    <w:p w14:paraId="2C68C7DF" w14:textId="77777777" w:rsidR="00D81C48" w:rsidRDefault="00D81C48" w:rsidP="0027437A">
      <w:pPr>
        <w:jc w:val="both"/>
        <w:rPr>
          <w:b/>
          <w:sz w:val="20"/>
          <w:szCs w:val="20"/>
        </w:rPr>
      </w:pPr>
    </w:p>
    <w:p w14:paraId="4AC888F5" w14:textId="77777777" w:rsidR="00D81C48" w:rsidRDefault="00D81C48" w:rsidP="0027437A">
      <w:pPr>
        <w:jc w:val="both"/>
        <w:rPr>
          <w:b/>
          <w:sz w:val="20"/>
          <w:szCs w:val="20"/>
        </w:rPr>
      </w:pPr>
    </w:p>
    <w:p w14:paraId="0A3AFBC5" w14:textId="77777777" w:rsidR="00D81C48" w:rsidRDefault="00D81C48" w:rsidP="0027437A">
      <w:pPr>
        <w:jc w:val="both"/>
        <w:rPr>
          <w:b/>
          <w:sz w:val="20"/>
          <w:szCs w:val="20"/>
        </w:rPr>
      </w:pPr>
    </w:p>
    <w:p w14:paraId="13D9631A" w14:textId="77777777" w:rsidR="00D81C48" w:rsidRDefault="00D81C48" w:rsidP="0027437A">
      <w:pPr>
        <w:jc w:val="both"/>
        <w:rPr>
          <w:b/>
          <w:sz w:val="20"/>
          <w:szCs w:val="20"/>
        </w:rPr>
      </w:pPr>
    </w:p>
    <w:p w14:paraId="15BB8835" w14:textId="77777777" w:rsidR="00D81C48" w:rsidRDefault="00D81C48" w:rsidP="0027437A">
      <w:pPr>
        <w:jc w:val="both"/>
        <w:rPr>
          <w:b/>
          <w:sz w:val="20"/>
          <w:szCs w:val="20"/>
        </w:rPr>
      </w:pPr>
    </w:p>
    <w:p w14:paraId="56650FBA" w14:textId="77777777" w:rsidR="00D81C48" w:rsidRDefault="00D81C48" w:rsidP="0027437A">
      <w:pPr>
        <w:jc w:val="both"/>
        <w:rPr>
          <w:b/>
          <w:sz w:val="20"/>
          <w:szCs w:val="20"/>
        </w:rPr>
      </w:pPr>
    </w:p>
    <w:p w14:paraId="7E192E6E" w14:textId="77777777" w:rsidR="00D81C48" w:rsidRDefault="00D81C48" w:rsidP="0027437A">
      <w:pPr>
        <w:jc w:val="both"/>
        <w:rPr>
          <w:b/>
          <w:sz w:val="20"/>
          <w:szCs w:val="20"/>
        </w:rPr>
      </w:pPr>
    </w:p>
    <w:p w14:paraId="27172654" w14:textId="77777777" w:rsidR="00D81C48" w:rsidRDefault="00D81C48" w:rsidP="0027437A">
      <w:pPr>
        <w:jc w:val="both"/>
        <w:rPr>
          <w:b/>
          <w:sz w:val="20"/>
          <w:szCs w:val="20"/>
        </w:rPr>
      </w:pPr>
    </w:p>
    <w:p w14:paraId="3E261B70" w14:textId="77777777" w:rsidR="00D81C48" w:rsidRDefault="00D81C48" w:rsidP="0027437A">
      <w:pPr>
        <w:jc w:val="both"/>
        <w:rPr>
          <w:b/>
          <w:sz w:val="20"/>
          <w:szCs w:val="20"/>
        </w:rPr>
      </w:pPr>
    </w:p>
    <w:p w14:paraId="56F776FF" w14:textId="77777777" w:rsidR="00D81C48" w:rsidRDefault="00D81C48" w:rsidP="0027437A">
      <w:pPr>
        <w:jc w:val="both"/>
        <w:rPr>
          <w:b/>
          <w:sz w:val="20"/>
          <w:szCs w:val="20"/>
        </w:rPr>
      </w:pPr>
    </w:p>
    <w:p w14:paraId="6E9CF046" w14:textId="77777777" w:rsidR="00D81C48" w:rsidRDefault="00D81C48" w:rsidP="0027437A">
      <w:pPr>
        <w:jc w:val="both"/>
        <w:rPr>
          <w:b/>
          <w:sz w:val="20"/>
          <w:szCs w:val="20"/>
        </w:rPr>
      </w:pPr>
    </w:p>
    <w:p w14:paraId="15BA8CE4" w14:textId="77777777" w:rsidR="00D81C48" w:rsidRDefault="00D81C48" w:rsidP="0027437A">
      <w:pPr>
        <w:jc w:val="both"/>
        <w:rPr>
          <w:b/>
          <w:sz w:val="20"/>
          <w:szCs w:val="20"/>
        </w:rPr>
      </w:pPr>
    </w:p>
    <w:p w14:paraId="30BBCA31" w14:textId="77777777" w:rsidR="00D81C48" w:rsidRDefault="00D81C48" w:rsidP="0027437A">
      <w:pPr>
        <w:jc w:val="both"/>
        <w:rPr>
          <w:b/>
          <w:sz w:val="20"/>
          <w:szCs w:val="20"/>
        </w:rPr>
      </w:pPr>
    </w:p>
    <w:p w14:paraId="2F487898" w14:textId="77777777" w:rsidR="00D81C48" w:rsidRDefault="00D81C48" w:rsidP="0027437A">
      <w:pPr>
        <w:jc w:val="both"/>
        <w:rPr>
          <w:b/>
          <w:sz w:val="20"/>
          <w:szCs w:val="20"/>
        </w:rPr>
      </w:pPr>
    </w:p>
    <w:p w14:paraId="0A471AF1" w14:textId="77777777" w:rsidR="00D81C48" w:rsidRDefault="00D81C48" w:rsidP="0027437A">
      <w:pPr>
        <w:jc w:val="both"/>
        <w:rPr>
          <w:b/>
          <w:sz w:val="20"/>
          <w:szCs w:val="20"/>
        </w:rPr>
      </w:pPr>
    </w:p>
    <w:p w14:paraId="64E13A1C" w14:textId="77777777" w:rsidR="00D81C48" w:rsidRDefault="00D81C48" w:rsidP="0027437A">
      <w:pPr>
        <w:jc w:val="both"/>
        <w:rPr>
          <w:b/>
          <w:sz w:val="20"/>
          <w:szCs w:val="20"/>
        </w:rPr>
      </w:pPr>
    </w:p>
    <w:p w14:paraId="2F7F249B" w14:textId="77777777" w:rsidR="00D81C48" w:rsidRDefault="00D81C48" w:rsidP="0027437A">
      <w:pPr>
        <w:jc w:val="both"/>
        <w:rPr>
          <w:b/>
          <w:sz w:val="20"/>
          <w:szCs w:val="20"/>
        </w:rPr>
      </w:pPr>
    </w:p>
    <w:p w14:paraId="3BAC1F62" w14:textId="77777777" w:rsidR="00D81C48" w:rsidRDefault="00D81C48" w:rsidP="0027437A">
      <w:pPr>
        <w:jc w:val="both"/>
        <w:rPr>
          <w:b/>
          <w:sz w:val="20"/>
          <w:szCs w:val="20"/>
        </w:rPr>
      </w:pPr>
    </w:p>
    <w:p w14:paraId="553CBA9B" w14:textId="77777777" w:rsidR="00D81C48" w:rsidRDefault="00D81C48" w:rsidP="0027437A">
      <w:pPr>
        <w:jc w:val="both"/>
        <w:rPr>
          <w:b/>
          <w:sz w:val="20"/>
          <w:szCs w:val="20"/>
        </w:rPr>
      </w:pPr>
    </w:p>
    <w:p w14:paraId="15CFBB81" w14:textId="77777777" w:rsidR="00D81C48" w:rsidRDefault="00D81C48" w:rsidP="0027437A">
      <w:pPr>
        <w:jc w:val="both"/>
        <w:rPr>
          <w:b/>
          <w:sz w:val="20"/>
          <w:szCs w:val="20"/>
        </w:rPr>
      </w:pPr>
    </w:p>
    <w:p w14:paraId="5D590C9E" w14:textId="77777777" w:rsidR="00D81C48" w:rsidRDefault="00D81C48" w:rsidP="0027437A">
      <w:pPr>
        <w:jc w:val="both"/>
        <w:rPr>
          <w:b/>
          <w:sz w:val="20"/>
          <w:szCs w:val="20"/>
        </w:rPr>
      </w:pPr>
    </w:p>
    <w:p w14:paraId="3C45F18D" w14:textId="77777777" w:rsidR="00D81C48" w:rsidRDefault="00D81C48" w:rsidP="0027437A">
      <w:pPr>
        <w:jc w:val="both"/>
        <w:rPr>
          <w:b/>
          <w:sz w:val="20"/>
          <w:szCs w:val="20"/>
        </w:rPr>
      </w:pPr>
    </w:p>
    <w:p w14:paraId="62507421" w14:textId="77777777" w:rsidR="00D81C48" w:rsidRDefault="00D81C48" w:rsidP="0027437A">
      <w:pPr>
        <w:jc w:val="both"/>
        <w:rPr>
          <w:b/>
          <w:sz w:val="20"/>
          <w:szCs w:val="20"/>
        </w:rPr>
      </w:pPr>
    </w:p>
    <w:p w14:paraId="438401E3" w14:textId="77777777" w:rsidR="00D81C48" w:rsidRDefault="00D81C48" w:rsidP="0027437A">
      <w:pPr>
        <w:jc w:val="both"/>
        <w:rPr>
          <w:b/>
          <w:sz w:val="20"/>
          <w:szCs w:val="20"/>
        </w:rPr>
      </w:pPr>
    </w:p>
    <w:p w14:paraId="3A492A85" w14:textId="77777777" w:rsidR="00D81C48" w:rsidRDefault="00D81C48" w:rsidP="0027437A">
      <w:pPr>
        <w:jc w:val="both"/>
        <w:rPr>
          <w:b/>
          <w:sz w:val="20"/>
          <w:szCs w:val="20"/>
        </w:rPr>
      </w:pPr>
    </w:p>
    <w:p w14:paraId="23F10DFB" w14:textId="77777777" w:rsidR="00D81C48" w:rsidRDefault="00D81C48" w:rsidP="0027437A">
      <w:pPr>
        <w:jc w:val="both"/>
        <w:rPr>
          <w:b/>
          <w:sz w:val="20"/>
          <w:szCs w:val="20"/>
        </w:rPr>
      </w:pPr>
    </w:p>
    <w:p w14:paraId="71B20B9B" w14:textId="77777777" w:rsidR="00D81C48" w:rsidRDefault="00D81C48" w:rsidP="0027437A">
      <w:pPr>
        <w:jc w:val="both"/>
        <w:rPr>
          <w:b/>
          <w:sz w:val="20"/>
          <w:szCs w:val="20"/>
        </w:rPr>
      </w:pPr>
    </w:p>
    <w:p w14:paraId="567426B4" w14:textId="77777777" w:rsidR="00D81C48" w:rsidRDefault="00D81C48" w:rsidP="0027437A">
      <w:pPr>
        <w:jc w:val="both"/>
        <w:rPr>
          <w:b/>
          <w:sz w:val="20"/>
          <w:szCs w:val="20"/>
        </w:rPr>
      </w:pPr>
    </w:p>
    <w:p w14:paraId="40FDA8B9" w14:textId="77777777" w:rsidR="00D81C48" w:rsidRDefault="00D81C48" w:rsidP="0027437A">
      <w:pPr>
        <w:jc w:val="both"/>
        <w:rPr>
          <w:b/>
          <w:sz w:val="20"/>
          <w:szCs w:val="20"/>
        </w:rPr>
      </w:pPr>
    </w:p>
    <w:p w14:paraId="5E3E992C" w14:textId="77777777" w:rsidR="00D81C48" w:rsidRDefault="00D81C48" w:rsidP="0027437A">
      <w:pPr>
        <w:jc w:val="both"/>
        <w:rPr>
          <w:b/>
          <w:sz w:val="20"/>
          <w:szCs w:val="20"/>
        </w:rPr>
      </w:pPr>
    </w:p>
    <w:p w14:paraId="22871044" w14:textId="77777777" w:rsidR="00D81C48" w:rsidRDefault="00D81C48" w:rsidP="0027437A">
      <w:pPr>
        <w:jc w:val="both"/>
        <w:rPr>
          <w:b/>
          <w:sz w:val="20"/>
          <w:szCs w:val="20"/>
        </w:rPr>
      </w:pPr>
    </w:p>
    <w:p w14:paraId="3287CE08" w14:textId="77777777" w:rsidR="00D81C48" w:rsidRDefault="00D81C48" w:rsidP="0027437A">
      <w:pPr>
        <w:jc w:val="both"/>
        <w:rPr>
          <w:b/>
          <w:sz w:val="20"/>
          <w:szCs w:val="20"/>
        </w:rPr>
      </w:pPr>
    </w:p>
    <w:p w14:paraId="1EF7CDC5" w14:textId="77777777" w:rsidR="00D81C48" w:rsidRDefault="00D81C48" w:rsidP="0027437A">
      <w:pPr>
        <w:jc w:val="both"/>
        <w:rPr>
          <w:b/>
          <w:sz w:val="20"/>
          <w:szCs w:val="20"/>
        </w:rPr>
      </w:pPr>
    </w:p>
    <w:p w14:paraId="239DAF46" w14:textId="77777777" w:rsidR="00D81C48" w:rsidRDefault="00D81C48" w:rsidP="0027437A">
      <w:pPr>
        <w:jc w:val="both"/>
        <w:rPr>
          <w:b/>
          <w:sz w:val="20"/>
          <w:szCs w:val="20"/>
        </w:rPr>
      </w:pPr>
    </w:p>
    <w:p w14:paraId="7359C673" w14:textId="77777777" w:rsidR="00D81C48" w:rsidRDefault="00D81C48" w:rsidP="0027437A">
      <w:pPr>
        <w:jc w:val="both"/>
        <w:rPr>
          <w:b/>
          <w:sz w:val="20"/>
          <w:szCs w:val="20"/>
        </w:rPr>
      </w:pPr>
    </w:p>
    <w:p w14:paraId="561F288E" w14:textId="77777777" w:rsidR="00D81C48" w:rsidRDefault="00D81C48" w:rsidP="0027437A">
      <w:pPr>
        <w:jc w:val="both"/>
        <w:rPr>
          <w:b/>
          <w:sz w:val="20"/>
          <w:szCs w:val="20"/>
        </w:rPr>
      </w:pPr>
    </w:p>
    <w:p w14:paraId="0463B651" w14:textId="77777777" w:rsidR="00D81C48" w:rsidRDefault="00D81C48" w:rsidP="0027437A">
      <w:pPr>
        <w:jc w:val="both"/>
        <w:rPr>
          <w:b/>
          <w:sz w:val="20"/>
          <w:szCs w:val="20"/>
        </w:rPr>
      </w:pPr>
    </w:p>
    <w:p w14:paraId="0055F608" w14:textId="77777777" w:rsidR="00D81C48" w:rsidRDefault="00D81C48" w:rsidP="0027437A">
      <w:pPr>
        <w:jc w:val="both"/>
        <w:rPr>
          <w:b/>
          <w:sz w:val="20"/>
          <w:szCs w:val="20"/>
        </w:rPr>
      </w:pPr>
    </w:p>
    <w:p w14:paraId="7CCC31A6" w14:textId="77777777" w:rsidR="00D81C48" w:rsidRDefault="00D81C48" w:rsidP="0027437A">
      <w:pPr>
        <w:jc w:val="both"/>
        <w:rPr>
          <w:b/>
          <w:sz w:val="20"/>
          <w:szCs w:val="20"/>
        </w:rPr>
      </w:pPr>
    </w:p>
    <w:p w14:paraId="4099959B" w14:textId="77777777" w:rsidR="00D81C48" w:rsidRDefault="00D81C48" w:rsidP="0027437A">
      <w:pPr>
        <w:jc w:val="both"/>
        <w:rPr>
          <w:b/>
          <w:sz w:val="20"/>
          <w:szCs w:val="20"/>
        </w:rPr>
      </w:pPr>
    </w:p>
    <w:p w14:paraId="5F0D3D8A" w14:textId="77777777" w:rsidR="00D81C48" w:rsidRDefault="00D81C48" w:rsidP="0027437A">
      <w:pPr>
        <w:jc w:val="both"/>
        <w:rPr>
          <w:b/>
          <w:sz w:val="20"/>
          <w:szCs w:val="20"/>
        </w:rPr>
      </w:pPr>
    </w:p>
    <w:p w14:paraId="19FEB5FF" w14:textId="77777777" w:rsidR="00D81C48" w:rsidRDefault="00D81C48" w:rsidP="0027437A">
      <w:pPr>
        <w:jc w:val="both"/>
        <w:rPr>
          <w:b/>
          <w:sz w:val="20"/>
          <w:szCs w:val="20"/>
        </w:rPr>
      </w:pPr>
    </w:p>
    <w:p w14:paraId="5B98A976" w14:textId="77777777" w:rsidR="00D81C48" w:rsidRDefault="00D81C48" w:rsidP="0027437A">
      <w:pPr>
        <w:jc w:val="both"/>
        <w:rPr>
          <w:b/>
          <w:sz w:val="20"/>
          <w:szCs w:val="20"/>
        </w:rPr>
      </w:pPr>
    </w:p>
    <w:p w14:paraId="0AAA0C0E" w14:textId="77777777" w:rsidR="00D81C48" w:rsidRDefault="00D81C48" w:rsidP="0027437A">
      <w:pPr>
        <w:jc w:val="both"/>
        <w:rPr>
          <w:b/>
          <w:sz w:val="20"/>
          <w:szCs w:val="20"/>
        </w:rPr>
      </w:pPr>
    </w:p>
    <w:p w14:paraId="389D360D" w14:textId="77777777" w:rsidR="00D81C48" w:rsidRDefault="00D81C48" w:rsidP="0027437A">
      <w:pPr>
        <w:jc w:val="both"/>
        <w:rPr>
          <w:b/>
          <w:sz w:val="20"/>
          <w:szCs w:val="20"/>
        </w:rPr>
      </w:pPr>
    </w:p>
    <w:p w14:paraId="6B144B11" w14:textId="77777777" w:rsidR="00B843C1" w:rsidRDefault="0027437A" w:rsidP="0027437A">
      <w:pPr>
        <w:ind w:left="7080"/>
        <w:jc w:val="both"/>
        <w:rPr>
          <w:b/>
          <w:sz w:val="20"/>
          <w:szCs w:val="20"/>
        </w:rPr>
      </w:pPr>
      <w:r>
        <w:rPr>
          <w:b/>
          <w:sz w:val="20"/>
          <w:szCs w:val="20"/>
        </w:rPr>
        <w:t xml:space="preserve">Załącznik nr </w:t>
      </w:r>
      <w:r w:rsidR="00A54E3A">
        <w:rPr>
          <w:b/>
          <w:sz w:val="20"/>
          <w:szCs w:val="20"/>
        </w:rPr>
        <w:t>4</w:t>
      </w:r>
      <w:r>
        <w:rPr>
          <w:b/>
          <w:sz w:val="20"/>
          <w:szCs w:val="20"/>
        </w:rPr>
        <w:t xml:space="preserve">. </w:t>
      </w:r>
    </w:p>
    <w:p w14:paraId="0490BD38" w14:textId="77777777" w:rsidR="00B843C1" w:rsidRPr="00B843C1" w:rsidRDefault="00B843C1" w:rsidP="00B843C1">
      <w:pPr>
        <w:rPr>
          <w:sz w:val="20"/>
          <w:szCs w:val="20"/>
        </w:rPr>
      </w:pPr>
    </w:p>
    <w:p w14:paraId="3FB7D281" w14:textId="77777777" w:rsidR="00B843C1" w:rsidRPr="00B843C1" w:rsidRDefault="00B843C1" w:rsidP="00B843C1">
      <w:pPr>
        <w:rPr>
          <w:sz w:val="20"/>
          <w:szCs w:val="20"/>
        </w:rPr>
      </w:pPr>
    </w:p>
    <w:p w14:paraId="0A136B72" w14:textId="77777777" w:rsidR="00B843C1" w:rsidRPr="00B843C1" w:rsidRDefault="00B843C1" w:rsidP="00B843C1">
      <w:pPr>
        <w:rPr>
          <w:sz w:val="20"/>
          <w:szCs w:val="20"/>
        </w:rPr>
      </w:pPr>
    </w:p>
    <w:p w14:paraId="260D99F4" w14:textId="77777777" w:rsidR="00B843C1" w:rsidRPr="00B843C1" w:rsidRDefault="00B843C1" w:rsidP="00B843C1">
      <w:pPr>
        <w:jc w:val="center"/>
        <w:rPr>
          <w:b/>
          <w:sz w:val="22"/>
          <w:szCs w:val="22"/>
        </w:rPr>
      </w:pPr>
      <w:r w:rsidRPr="00B843C1">
        <w:rPr>
          <w:b/>
          <w:sz w:val="22"/>
          <w:szCs w:val="22"/>
        </w:rPr>
        <w:t>OŚWIADCZENIE DOTYCZĄCE GRUPY KAPITAŁOWEJ</w:t>
      </w:r>
    </w:p>
    <w:p w14:paraId="72D7FF8D" w14:textId="77777777" w:rsidR="00B843C1" w:rsidRPr="00B843C1" w:rsidRDefault="00B843C1" w:rsidP="00B843C1">
      <w:pPr>
        <w:jc w:val="both"/>
        <w:rPr>
          <w:sz w:val="20"/>
          <w:szCs w:val="20"/>
        </w:rPr>
      </w:pPr>
    </w:p>
    <w:p w14:paraId="20E4AC3C" w14:textId="77777777" w:rsidR="00477BEF" w:rsidRPr="00477BEF" w:rsidRDefault="00477BEF" w:rsidP="00477BEF">
      <w:pPr>
        <w:jc w:val="center"/>
        <w:rPr>
          <w:b/>
          <w:sz w:val="20"/>
          <w:szCs w:val="20"/>
        </w:rPr>
      </w:pPr>
      <w:r w:rsidRPr="00477BEF">
        <w:rPr>
          <w:sz w:val="20"/>
          <w:szCs w:val="20"/>
        </w:rPr>
        <w:t xml:space="preserve">Dotyczy: </w:t>
      </w:r>
      <w:r w:rsidRPr="00477BEF">
        <w:rPr>
          <w:b/>
          <w:sz w:val="20"/>
          <w:szCs w:val="20"/>
        </w:rPr>
        <w:t>Dostawa i wdrożenie Zintegrowanego Systemu Medycznego</w:t>
      </w:r>
    </w:p>
    <w:p w14:paraId="7FB04612" w14:textId="77777777" w:rsidR="00477BEF" w:rsidRPr="00477BEF" w:rsidRDefault="00477BEF" w:rsidP="00477BEF">
      <w:pPr>
        <w:jc w:val="center"/>
        <w:rPr>
          <w:b/>
          <w:sz w:val="20"/>
          <w:szCs w:val="20"/>
        </w:rPr>
      </w:pPr>
      <w:r w:rsidRPr="00477BEF">
        <w:rPr>
          <w:b/>
          <w:sz w:val="20"/>
          <w:szCs w:val="20"/>
        </w:rPr>
        <w:t xml:space="preserve"> w ramach projektu:</w:t>
      </w:r>
    </w:p>
    <w:p w14:paraId="287D1D4C" w14:textId="77777777" w:rsidR="00477BEF" w:rsidRPr="00477BEF" w:rsidRDefault="00477BEF" w:rsidP="00477BEF">
      <w:pPr>
        <w:jc w:val="center"/>
        <w:rPr>
          <w:b/>
          <w:i/>
          <w:sz w:val="20"/>
          <w:szCs w:val="20"/>
        </w:rPr>
      </w:pPr>
      <w:r w:rsidRPr="00477BEF">
        <w:rPr>
          <w:b/>
          <w:i/>
          <w:sz w:val="20"/>
          <w:szCs w:val="20"/>
        </w:rPr>
        <w:t xml:space="preserve">„Kompleksowa informatyzacja Zakładu Lecznictwa Odwykowego </w:t>
      </w:r>
    </w:p>
    <w:p w14:paraId="62D9B0B8" w14:textId="77777777" w:rsidR="00477BEF" w:rsidRPr="00477BEF" w:rsidRDefault="00477BEF" w:rsidP="00477BEF">
      <w:pPr>
        <w:jc w:val="center"/>
        <w:rPr>
          <w:b/>
          <w:i/>
          <w:sz w:val="20"/>
          <w:szCs w:val="20"/>
        </w:rPr>
      </w:pPr>
      <w:r w:rsidRPr="00477BEF">
        <w:rPr>
          <w:b/>
          <w:i/>
          <w:sz w:val="20"/>
          <w:szCs w:val="20"/>
        </w:rPr>
        <w:t>dla Osób Uzależnionych od Alkoholu w Czarnym Borze”</w:t>
      </w:r>
    </w:p>
    <w:p w14:paraId="545D60F4" w14:textId="77777777" w:rsidR="00477BEF" w:rsidRPr="00477BEF" w:rsidRDefault="00477BEF" w:rsidP="00477BEF">
      <w:pPr>
        <w:jc w:val="center"/>
        <w:rPr>
          <w:b/>
          <w:i/>
          <w:sz w:val="20"/>
          <w:szCs w:val="20"/>
        </w:rPr>
      </w:pPr>
      <w:r w:rsidRPr="00477BEF">
        <w:rPr>
          <w:b/>
          <w:i/>
          <w:sz w:val="20"/>
          <w:szCs w:val="20"/>
        </w:rPr>
        <w:t>znak ZLO/ZP/5/2017</w:t>
      </w:r>
    </w:p>
    <w:p w14:paraId="743DA086" w14:textId="77777777" w:rsidR="00B843C1" w:rsidRPr="00B843C1" w:rsidRDefault="00B843C1" w:rsidP="00A54E3A">
      <w:pPr>
        <w:jc w:val="both"/>
        <w:rPr>
          <w:b/>
          <w:sz w:val="22"/>
          <w:szCs w:val="22"/>
        </w:rPr>
      </w:pPr>
    </w:p>
    <w:p w14:paraId="7B4420B9" w14:textId="77777777" w:rsidR="00B843C1" w:rsidRPr="00B843C1" w:rsidRDefault="00B843C1" w:rsidP="00B843C1">
      <w:pPr>
        <w:autoSpaceDE w:val="0"/>
        <w:jc w:val="both"/>
      </w:pPr>
      <w:r w:rsidRPr="00B843C1">
        <w:t>Oświadczam, że Wykonawca, którego reprezentuję:</w:t>
      </w:r>
    </w:p>
    <w:p w14:paraId="7FA856B5" w14:textId="77777777" w:rsidR="00B843C1" w:rsidRPr="00B843C1" w:rsidRDefault="00B843C1" w:rsidP="00B843C1">
      <w:pPr>
        <w:autoSpaceDE w:val="0"/>
        <w:jc w:val="both"/>
      </w:pPr>
    </w:p>
    <w:p w14:paraId="7813678B" w14:textId="77777777" w:rsidR="00B843C1" w:rsidRPr="00B843C1" w:rsidRDefault="00B843C1" w:rsidP="00D425F5">
      <w:pPr>
        <w:numPr>
          <w:ilvl w:val="0"/>
          <w:numId w:val="14"/>
        </w:numPr>
        <w:suppressAutoHyphens w:val="0"/>
        <w:autoSpaceDE w:val="0"/>
        <w:jc w:val="both"/>
      </w:pPr>
      <w:r w:rsidRPr="00B843C1">
        <w:t>nie należy do grupy kapitałowej</w:t>
      </w:r>
      <w:r w:rsidRPr="00B843C1">
        <w:rPr>
          <w:rStyle w:val="Odwoanieprzypisudolnego"/>
          <w:sz w:val="32"/>
          <w:szCs w:val="32"/>
        </w:rPr>
        <w:t>*</w:t>
      </w:r>
    </w:p>
    <w:p w14:paraId="1B784133" w14:textId="77777777" w:rsidR="00B843C1" w:rsidRPr="00B843C1" w:rsidRDefault="00B843C1" w:rsidP="00B843C1">
      <w:pPr>
        <w:autoSpaceDE w:val="0"/>
        <w:ind w:firstLine="709"/>
        <w:jc w:val="both"/>
      </w:pPr>
    </w:p>
    <w:p w14:paraId="6F6A052F" w14:textId="77777777" w:rsidR="00B843C1" w:rsidRPr="00B843C1" w:rsidRDefault="00B843C1" w:rsidP="00B843C1">
      <w:pPr>
        <w:autoSpaceDE w:val="0"/>
        <w:ind w:firstLine="709"/>
        <w:jc w:val="both"/>
      </w:pPr>
    </w:p>
    <w:p w14:paraId="5155DD1A" w14:textId="77777777" w:rsidR="00B843C1" w:rsidRPr="00B843C1" w:rsidRDefault="00B843C1" w:rsidP="00D425F5">
      <w:pPr>
        <w:numPr>
          <w:ilvl w:val="0"/>
          <w:numId w:val="14"/>
        </w:numPr>
        <w:suppressAutoHyphens w:val="0"/>
        <w:autoSpaceDE w:val="0"/>
        <w:contextualSpacing/>
        <w:jc w:val="both"/>
      </w:pPr>
      <w:r w:rsidRPr="00B843C1">
        <w:t xml:space="preserve">należy do grupy kapitałowej i w załączeniu przedkłada listę podmiotów należących do tej samej grupy kapitałowej oraz przedstawia dowody, że powiązania z innym podmiotem (wykonawcą) nie prowadzą do zakłócenia konkurencji w postępowaniu o udzielenie zamówienia*, </w:t>
      </w:r>
    </w:p>
    <w:p w14:paraId="66100031" w14:textId="77777777" w:rsidR="00B843C1" w:rsidRPr="00B843C1" w:rsidRDefault="00B843C1" w:rsidP="00B843C1">
      <w:pPr>
        <w:autoSpaceDE w:val="0"/>
        <w:jc w:val="both"/>
      </w:pPr>
    </w:p>
    <w:p w14:paraId="0EE43829" w14:textId="77777777" w:rsidR="00B843C1" w:rsidRPr="00B843C1" w:rsidRDefault="00B843C1" w:rsidP="00B843C1">
      <w:pPr>
        <w:autoSpaceDE w:val="0"/>
        <w:jc w:val="both"/>
      </w:pPr>
    </w:p>
    <w:p w14:paraId="644B46FF" w14:textId="77777777" w:rsidR="00B843C1" w:rsidRPr="00B843C1" w:rsidRDefault="00B843C1" w:rsidP="00B843C1">
      <w:pPr>
        <w:autoSpaceDE w:val="0"/>
        <w:jc w:val="both"/>
      </w:pPr>
      <w:r w:rsidRPr="00B843C1">
        <w:t>o której mowa w art. 24 ust. 1 pkt 23 ustawy Prawo zamówień publicznych (z wykonawcami, którzy złożyli oferty w niniejszym postępowaniu)</w:t>
      </w:r>
    </w:p>
    <w:p w14:paraId="36EF9721" w14:textId="77777777" w:rsidR="00B843C1" w:rsidRPr="006124D2" w:rsidRDefault="00B843C1" w:rsidP="00B843C1">
      <w:pPr>
        <w:autoSpaceDE w:val="0"/>
        <w:spacing w:before="240"/>
        <w:ind w:firstLine="360"/>
        <w:jc w:val="both"/>
        <w:rPr>
          <w:i/>
          <w:sz w:val="22"/>
          <w:szCs w:val="22"/>
        </w:rPr>
      </w:pPr>
    </w:p>
    <w:p w14:paraId="20859572" w14:textId="77777777" w:rsidR="00B843C1" w:rsidRPr="006124D2" w:rsidRDefault="00B843C1" w:rsidP="00B843C1">
      <w:pPr>
        <w:autoSpaceDE w:val="0"/>
        <w:spacing w:before="240"/>
        <w:ind w:firstLine="360"/>
        <w:jc w:val="both"/>
        <w:rPr>
          <w:i/>
          <w:sz w:val="22"/>
          <w:szCs w:val="22"/>
        </w:rPr>
      </w:pPr>
    </w:p>
    <w:p w14:paraId="3FC302B1" w14:textId="77777777" w:rsidR="00B843C1" w:rsidRPr="006124D2" w:rsidRDefault="00B843C1" w:rsidP="00B843C1">
      <w:pPr>
        <w:tabs>
          <w:tab w:val="right" w:pos="284"/>
          <w:tab w:val="left" w:pos="408"/>
        </w:tabs>
        <w:autoSpaceDE w:val="0"/>
        <w:jc w:val="right"/>
        <w:rPr>
          <w:i/>
          <w:sz w:val="22"/>
          <w:szCs w:val="22"/>
        </w:rPr>
      </w:pPr>
      <w:r w:rsidRPr="006124D2">
        <w:rPr>
          <w:i/>
          <w:sz w:val="22"/>
          <w:szCs w:val="22"/>
        </w:rPr>
        <w:t>……………………………………………………..</w:t>
      </w:r>
    </w:p>
    <w:p w14:paraId="374B16B2" w14:textId="77777777" w:rsidR="00B843C1" w:rsidRPr="00F66595" w:rsidRDefault="00B843C1" w:rsidP="00B843C1">
      <w:pPr>
        <w:tabs>
          <w:tab w:val="right" w:pos="284"/>
          <w:tab w:val="left" w:pos="408"/>
        </w:tabs>
        <w:autoSpaceDE w:val="0"/>
        <w:jc w:val="right"/>
        <w:rPr>
          <w:i/>
          <w:szCs w:val="22"/>
        </w:rPr>
      </w:pPr>
      <w:r w:rsidRPr="00F66595">
        <w:rPr>
          <w:i/>
          <w:szCs w:val="22"/>
        </w:rPr>
        <w:t>(podpis osoby upoważnionej do reprezentacji)</w:t>
      </w:r>
    </w:p>
    <w:p w14:paraId="56B26EB3" w14:textId="77777777" w:rsidR="00B843C1" w:rsidRPr="00F66595" w:rsidRDefault="00B843C1" w:rsidP="00B843C1">
      <w:pPr>
        <w:tabs>
          <w:tab w:val="right" w:pos="284"/>
          <w:tab w:val="left" w:pos="408"/>
        </w:tabs>
        <w:autoSpaceDE w:val="0"/>
        <w:jc w:val="right"/>
        <w:rPr>
          <w:i/>
          <w:szCs w:val="22"/>
        </w:rPr>
      </w:pPr>
    </w:p>
    <w:p w14:paraId="164DA02C" w14:textId="77777777" w:rsidR="0027437A" w:rsidRDefault="0027437A" w:rsidP="00B843C1">
      <w:pPr>
        <w:ind w:firstLine="708"/>
        <w:rPr>
          <w:sz w:val="20"/>
          <w:szCs w:val="20"/>
        </w:rPr>
      </w:pPr>
    </w:p>
    <w:p w14:paraId="3B0674FA" w14:textId="77777777" w:rsidR="001C5E7C" w:rsidRDefault="001C5E7C" w:rsidP="00B843C1">
      <w:pPr>
        <w:ind w:firstLine="708"/>
        <w:rPr>
          <w:sz w:val="20"/>
          <w:szCs w:val="20"/>
        </w:rPr>
      </w:pPr>
    </w:p>
    <w:p w14:paraId="01C26F1E" w14:textId="77777777" w:rsidR="001C5E7C" w:rsidRDefault="001C5E7C" w:rsidP="00B843C1">
      <w:pPr>
        <w:ind w:firstLine="708"/>
        <w:rPr>
          <w:sz w:val="20"/>
          <w:szCs w:val="20"/>
        </w:rPr>
      </w:pPr>
    </w:p>
    <w:p w14:paraId="1B2D92A4" w14:textId="77777777" w:rsidR="001C5E7C" w:rsidRDefault="001C5E7C" w:rsidP="00B843C1">
      <w:pPr>
        <w:ind w:firstLine="708"/>
        <w:rPr>
          <w:sz w:val="20"/>
          <w:szCs w:val="20"/>
        </w:rPr>
      </w:pPr>
    </w:p>
    <w:p w14:paraId="3E5F4EA9" w14:textId="77777777" w:rsidR="001C5E7C" w:rsidRDefault="001C5E7C" w:rsidP="00B843C1">
      <w:pPr>
        <w:ind w:firstLine="708"/>
        <w:rPr>
          <w:sz w:val="20"/>
          <w:szCs w:val="20"/>
        </w:rPr>
      </w:pPr>
    </w:p>
    <w:p w14:paraId="695972E6" w14:textId="77777777" w:rsidR="001C5E7C" w:rsidRDefault="001C5E7C" w:rsidP="00B843C1">
      <w:pPr>
        <w:ind w:firstLine="708"/>
        <w:rPr>
          <w:sz w:val="20"/>
          <w:szCs w:val="20"/>
        </w:rPr>
      </w:pPr>
    </w:p>
    <w:p w14:paraId="2799C2AA" w14:textId="77777777" w:rsidR="001C5E7C" w:rsidRDefault="001C5E7C" w:rsidP="00B843C1">
      <w:pPr>
        <w:ind w:firstLine="708"/>
        <w:rPr>
          <w:sz w:val="20"/>
          <w:szCs w:val="20"/>
        </w:rPr>
      </w:pPr>
    </w:p>
    <w:p w14:paraId="50CDB6D1" w14:textId="77777777" w:rsidR="001C5E7C" w:rsidRDefault="001C5E7C" w:rsidP="00B843C1">
      <w:pPr>
        <w:ind w:firstLine="708"/>
        <w:rPr>
          <w:sz w:val="20"/>
          <w:szCs w:val="20"/>
        </w:rPr>
      </w:pPr>
    </w:p>
    <w:p w14:paraId="7EEB5F91" w14:textId="77777777" w:rsidR="001C5E7C" w:rsidRDefault="001C5E7C" w:rsidP="00B843C1">
      <w:pPr>
        <w:ind w:firstLine="708"/>
        <w:rPr>
          <w:sz w:val="20"/>
          <w:szCs w:val="20"/>
        </w:rPr>
      </w:pPr>
    </w:p>
    <w:p w14:paraId="26BE303E" w14:textId="77777777" w:rsidR="001C5E7C" w:rsidRDefault="001C5E7C" w:rsidP="00B843C1">
      <w:pPr>
        <w:ind w:firstLine="708"/>
        <w:rPr>
          <w:sz w:val="20"/>
          <w:szCs w:val="20"/>
        </w:rPr>
      </w:pPr>
    </w:p>
    <w:p w14:paraId="694D8A05" w14:textId="77777777" w:rsidR="001C5E7C" w:rsidRDefault="001C5E7C" w:rsidP="00B843C1">
      <w:pPr>
        <w:ind w:firstLine="708"/>
        <w:rPr>
          <w:sz w:val="20"/>
          <w:szCs w:val="20"/>
        </w:rPr>
      </w:pPr>
    </w:p>
    <w:p w14:paraId="5EB4D74D" w14:textId="77777777" w:rsidR="001C5E7C" w:rsidRDefault="001C5E7C" w:rsidP="00B843C1">
      <w:pPr>
        <w:ind w:firstLine="708"/>
        <w:rPr>
          <w:sz w:val="20"/>
          <w:szCs w:val="20"/>
        </w:rPr>
      </w:pPr>
    </w:p>
    <w:p w14:paraId="5AB49DFB" w14:textId="77777777" w:rsidR="001C5E7C" w:rsidRDefault="001C5E7C" w:rsidP="00B843C1">
      <w:pPr>
        <w:ind w:firstLine="708"/>
        <w:rPr>
          <w:sz w:val="20"/>
          <w:szCs w:val="20"/>
        </w:rPr>
      </w:pPr>
    </w:p>
    <w:p w14:paraId="5E1D8D6F" w14:textId="77777777" w:rsidR="001C5E7C" w:rsidRDefault="001C5E7C" w:rsidP="00B843C1">
      <w:pPr>
        <w:ind w:firstLine="708"/>
        <w:rPr>
          <w:sz w:val="20"/>
          <w:szCs w:val="20"/>
        </w:rPr>
      </w:pPr>
    </w:p>
    <w:p w14:paraId="2EC7C0B4" w14:textId="77777777" w:rsidR="001C5E7C" w:rsidRDefault="001C5E7C" w:rsidP="00B843C1">
      <w:pPr>
        <w:ind w:firstLine="708"/>
        <w:rPr>
          <w:sz w:val="20"/>
          <w:szCs w:val="20"/>
        </w:rPr>
      </w:pPr>
    </w:p>
    <w:p w14:paraId="21678AC8" w14:textId="77777777" w:rsidR="00943638" w:rsidRDefault="00943638" w:rsidP="00B843C1">
      <w:pPr>
        <w:ind w:firstLine="708"/>
        <w:rPr>
          <w:sz w:val="20"/>
          <w:szCs w:val="20"/>
        </w:rPr>
      </w:pPr>
    </w:p>
    <w:p w14:paraId="2F59C47B" w14:textId="77777777" w:rsidR="00762DC8" w:rsidRDefault="00762DC8" w:rsidP="00762DC8">
      <w:pPr>
        <w:rPr>
          <w:sz w:val="20"/>
          <w:szCs w:val="20"/>
        </w:rPr>
      </w:pPr>
    </w:p>
    <w:p w14:paraId="21D37123" w14:textId="5D7255D2" w:rsidR="001C5E7C" w:rsidRPr="00A47D33" w:rsidRDefault="003A411F" w:rsidP="00A47D33">
      <w:pPr>
        <w:ind w:left="7080"/>
      </w:pPr>
      <w:r>
        <w:lastRenderedPageBreak/>
        <w:t>Załącznik nr 5</w:t>
      </w:r>
      <w:r w:rsidR="00A54E3A">
        <w:t>.</w:t>
      </w:r>
    </w:p>
    <w:p w14:paraId="47A80602" w14:textId="77777777" w:rsidR="001C5E7C" w:rsidRPr="00A54E3A" w:rsidRDefault="001C5E7C" w:rsidP="001C5E7C">
      <w:pPr>
        <w:rPr>
          <w:sz w:val="22"/>
          <w:szCs w:val="22"/>
        </w:rPr>
      </w:pPr>
    </w:p>
    <w:p w14:paraId="1D5D4FE0" w14:textId="77777777" w:rsidR="00477BEF" w:rsidRPr="00477BEF" w:rsidRDefault="00477BEF" w:rsidP="00477BEF">
      <w:pPr>
        <w:jc w:val="center"/>
        <w:rPr>
          <w:b/>
          <w:sz w:val="20"/>
          <w:szCs w:val="20"/>
        </w:rPr>
      </w:pPr>
      <w:r w:rsidRPr="00477BEF">
        <w:rPr>
          <w:sz w:val="20"/>
          <w:szCs w:val="20"/>
        </w:rPr>
        <w:t xml:space="preserve">Dotyczy: </w:t>
      </w:r>
      <w:r w:rsidRPr="00477BEF">
        <w:rPr>
          <w:b/>
          <w:sz w:val="20"/>
          <w:szCs w:val="20"/>
        </w:rPr>
        <w:t>Dostawa i wdrożenie Zintegrowanego Systemu Medycznego</w:t>
      </w:r>
    </w:p>
    <w:p w14:paraId="1FCE190C" w14:textId="77777777" w:rsidR="00477BEF" w:rsidRPr="00477BEF" w:rsidRDefault="00477BEF" w:rsidP="00477BEF">
      <w:pPr>
        <w:jc w:val="center"/>
        <w:rPr>
          <w:b/>
          <w:sz w:val="20"/>
          <w:szCs w:val="20"/>
        </w:rPr>
      </w:pPr>
      <w:r w:rsidRPr="00477BEF">
        <w:rPr>
          <w:b/>
          <w:sz w:val="20"/>
          <w:szCs w:val="20"/>
        </w:rPr>
        <w:t xml:space="preserve"> w ramach projektu:</w:t>
      </w:r>
    </w:p>
    <w:p w14:paraId="40A39E93" w14:textId="77777777" w:rsidR="00477BEF" w:rsidRPr="00477BEF" w:rsidRDefault="00477BEF" w:rsidP="00477BEF">
      <w:pPr>
        <w:jc w:val="center"/>
        <w:rPr>
          <w:b/>
          <w:i/>
          <w:sz w:val="20"/>
          <w:szCs w:val="20"/>
        </w:rPr>
      </w:pPr>
      <w:r w:rsidRPr="00477BEF">
        <w:rPr>
          <w:b/>
          <w:i/>
          <w:sz w:val="20"/>
          <w:szCs w:val="20"/>
        </w:rPr>
        <w:t xml:space="preserve">„Kompleksowa informatyzacja Zakładu Lecznictwa Odwykowego </w:t>
      </w:r>
    </w:p>
    <w:p w14:paraId="6007569A" w14:textId="77777777" w:rsidR="00477BEF" w:rsidRPr="00477BEF" w:rsidRDefault="00477BEF" w:rsidP="00477BEF">
      <w:pPr>
        <w:jc w:val="center"/>
        <w:rPr>
          <w:b/>
          <w:i/>
          <w:sz w:val="20"/>
          <w:szCs w:val="20"/>
        </w:rPr>
      </w:pPr>
      <w:r w:rsidRPr="00477BEF">
        <w:rPr>
          <w:b/>
          <w:i/>
          <w:sz w:val="20"/>
          <w:szCs w:val="20"/>
        </w:rPr>
        <w:t>dla Osób Uzależnionych od Alkoholu w Czarnym Borze”</w:t>
      </w:r>
    </w:p>
    <w:p w14:paraId="14922CB0" w14:textId="77777777" w:rsidR="00477BEF" w:rsidRPr="00477BEF" w:rsidRDefault="00477BEF" w:rsidP="00477BEF">
      <w:pPr>
        <w:jc w:val="center"/>
        <w:rPr>
          <w:b/>
          <w:i/>
          <w:sz w:val="20"/>
          <w:szCs w:val="20"/>
        </w:rPr>
      </w:pPr>
      <w:r w:rsidRPr="00477BEF">
        <w:rPr>
          <w:b/>
          <w:i/>
          <w:sz w:val="20"/>
          <w:szCs w:val="20"/>
        </w:rPr>
        <w:t>znak ZLO/ZP/5/2017</w:t>
      </w:r>
    </w:p>
    <w:p w14:paraId="29F4EB48" w14:textId="77777777" w:rsidR="007E1127" w:rsidRDefault="007E1127" w:rsidP="00762DC8">
      <w:pPr>
        <w:jc w:val="center"/>
        <w:rPr>
          <w:b/>
          <w:sz w:val="20"/>
          <w:szCs w:val="20"/>
        </w:rPr>
      </w:pPr>
    </w:p>
    <w:p w14:paraId="33F2F9DB" w14:textId="77777777" w:rsidR="007E1127" w:rsidRPr="007E1127" w:rsidRDefault="007E1127" w:rsidP="00762DC8">
      <w:pPr>
        <w:overflowPunct w:val="0"/>
        <w:autoSpaceDE w:val="0"/>
        <w:textAlignment w:val="baseline"/>
        <w:rPr>
          <w:sz w:val="20"/>
          <w:szCs w:val="20"/>
          <w:lang w:eastAsia="zh-CN"/>
        </w:rPr>
      </w:pPr>
    </w:p>
    <w:tbl>
      <w:tblPr>
        <w:tblW w:w="0" w:type="auto"/>
        <w:tblLayout w:type="fixed"/>
        <w:tblCellMar>
          <w:left w:w="70" w:type="dxa"/>
          <w:right w:w="70" w:type="dxa"/>
        </w:tblCellMar>
        <w:tblLook w:val="04A0" w:firstRow="1" w:lastRow="0" w:firstColumn="1" w:lastColumn="0" w:noHBand="0" w:noVBand="1"/>
      </w:tblPr>
      <w:tblGrid>
        <w:gridCol w:w="3310"/>
      </w:tblGrid>
      <w:tr w:rsidR="007E1127" w:rsidRPr="007E1127" w14:paraId="328AB36E" w14:textId="77777777" w:rsidTr="0083556A">
        <w:trPr>
          <w:trHeight w:val="362"/>
        </w:trPr>
        <w:tc>
          <w:tcPr>
            <w:tcW w:w="3310" w:type="dxa"/>
            <w:hideMark/>
          </w:tcPr>
          <w:p w14:paraId="0B681217" w14:textId="77777777" w:rsidR="007E1127" w:rsidRPr="007E1127" w:rsidRDefault="007E1127" w:rsidP="00762DC8">
            <w:pPr>
              <w:overflowPunct w:val="0"/>
              <w:autoSpaceDE w:val="0"/>
              <w:snapToGrid w:val="0"/>
              <w:jc w:val="center"/>
              <w:textAlignment w:val="baseline"/>
              <w:rPr>
                <w:rFonts w:ascii="Calibri" w:eastAsia="Calibri" w:hAnsi="Calibri"/>
                <w:sz w:val="22"/>
                <w:szCs w:val="22"/>
                <w:lang w:eastAsia="zh-CN"/>
              </w:rPr>
            </w:pPr>
          </w:p>
        </w:tc>
      </w:tr>
    </w:tbl>
    <w:p w14:paraId="0E1249D9" w14:textId="77777777" w:rsidR="007E1127" w:rsidRPr="007E1127" w:rsidRDefault="00A54E3A" w:rsidP="007E1127">
      <w:pPr>
        <w:overflowPunct w:val="0"/>
        <w:autoSpaceDE w:val="0"/>
        <w:jc w:val="center"/>
        <w:textAlignment w:val="baseline"/>
        <w:rPr>
          <w:b/>
          <w:sz w:val="22"/>
          <w:szCs w:val="22"/>
          <w:lang w:eastAsia="zh-CN"/>
        </w:rPr>
      </w:pPr>
      <w:r>
        <w:rPr>
          <w:b/>
          <w:sz w:val="22"/>
          <w:szCs w:val="22"/>
          <w:lang w:eastAsia="zh-CN"/>
        </w:rPr>
        <w:t>W</w:t>
      </w:r>
      <w:r w:rsidR="007E1127" w:rsidRPr="007E1127">
        <w:rPr>
          <w:b/>
          <w:sz w:val="22"/>
          <w:szCs w:val="22"/>
          <w:lang w:eastAsia="zh-CN"/>
        </w:rPr>
        <w:t xml:space="preserve">ykaz </w:t>
      </w:r>
      <w:r w:rsidR="007E1127">
        <w:rPr>
          <w:b/>
          <w:sz w:val="22"/>
          <w:szCs w:val="22"/>
          <w:lang w:eastAsia="zh-CN"/>
        </w:rPr>
        <w:t xml:space="preserve">dostaw </w:t>
      </w:r>
      <w:r w:rsidR="007E1127" w:rsidRPr="007E1127">
        <w:rPr>
          <w:b/>
          <w:sz w:val="22"/>
          <w:szCs w:val="22"/>
          <w:lang w:eastAsia="zh-CN"/>
        </w:rPr>
        <w:t>wykazujących spełnianie warunku wiedzy i doświadczenia</w:t>
      </w:r>
    </w:p>
    <w:p w14:paraId="6EA7B6DD" w14:textId="77777777" w:rsidR="007E1127" w:rsidRPr="007E1127" w:rsidRDefault="007E1127" w:rsidP="007E1127">
      <w:pPr>
        <w:overflowPunct w:val="0"/>
        <w:autoSpaceDE w:val="0"/>
        <w:jc w:val="center"/>
        <w:textAlignment w:val="baseline"/>
        <w:rPr>
          <w:b/>
          <w:sz w:val="22"/>
          <w:szCs w:val="22"/>
          <w:lang w:eastAsia="zh-CN"/>
        </w:rPr>
      </w:pPr>
    </w:p>
    <w:p w14:paraId="331F1C7F" w14:textId="77777777" w:rsidR="007E1127" w:rsidRPr="007E1127" w:rsidRDefault="007E1127" w:rsidP="007E1127">
      <w:pPr>
        <w:overflowPunct w:val="0"/>
        <w:autoSpaceDE w:val="0"/>
        <w:textAlignment w:val="baseline"/>
        <w:rPr>
          <w:sz w:val="22"/>
          <w:szCs w:val="22"/>
          <w:lang w:eastAsia="zh-CN"/>
        </w:rPr>
      </w:pPr>
      <w:r w:rsidRPr="007E1127">
        <w:rPr>
          <w:sz w:val="22"/>
          <w:szCs w:val="22"/>
          <w:lang w:eastAsia="zh-CN"/>
        </w:rPr>
        <w:t>Nazwa Wykonawcy....................................................................................................................................</w:t>
      </w:r>
    </w:p>
    <w:p w14:paraId="4B94F04E" w14:textId="77777777" w:rsidR="007E1127" w:rsidRPr="007E1127" w:rsidRDefault="007E1127" w:rsidP="007E1127">
      <w:pPr>
        <w:overflowPunct w:val="0"/>
        <w:autoSpaceDE w:val="0"/>
        <w:textAlignment w:val="baseline"/>
        <w:rPr>
          <w:sz w:val="22"/>
          <w:szCs w:val="22"/>
          <w:lang w:eastAsia="zh-CN"/>
        </w:rPr>
      </w:pPr>
      <w:r w:rsidRPr="007E1127">
        <w:rPr>
          <w:sz w:val="22"/>
          <w:szCs w:val="22"/>
          <w:lang w:eastAsia="zh-CN"/>
        </w:rPr>
        <w:t>Adres Wykonawcy.....................................................................................................................................</w:t>
      </w:r>
    </w:p>
    <w:p w14:paraId="2BD3B4B5" w14:textId="77777777" w:rsidR="007E1127" w:rsidRPr="007E1127" w:rsidRDefault="007E1127" w:rsidP="007E1127">
      <w:pPr>
        <w:overflowPunct w:val="0"/>
        <w:autoSpaceDE w:val="0"/>
        <w:textAlignment w:val="baseline"/>
        <w:rPr>
          <w:sz w:val="22"/>
          <w:szCs w:val="22"/>
          <w:lang w:eastAsia="zh-CN"/>
        </w:rPr>
      </w:pPr>
      <w:r w:rsidRPr="007E1127">
        <w:rPr>
          <w:sz w:val="22"/>
          <w:szCs w:val="22"/>
          <w:lang w:eastAsia="zh-CN"/>
        </w:rPr>
        <w:t>_________________________________________________________________________________</w:t>
      </w:r>
    </w:p>
    <w:p w14:paraId="73C84B75" w14:textId="77777777" w:rsidR="007E1127" w:rsidRPr="007E1127" w:rsidRDefault="007E1127" w:rsidP="007E1127">
      <w:pPr>
        <w:overflowPunct w:val="0"/>
        <w:autoSpaceDE w:val="0"/>
        <w:textAlignment w:val="baseline"/>
        <w:rPr>
          <w:sz w:val="22"/>
          <w:szCs w:val="22"/>
          <w:lang w:eastAsia="zh-CN"/>
        </w:rPr>
      </w:pPr>
    </w:p>
    <w:p w14:paraId="6603C12F" w14:textId="77777777" w:rsidR="007E1127" w:rsidRPr="007E1127" w:rsidRDefault="007E1127" w:rsidP="007E1127">
      <w:pPr>
        <w:overflowPunct w:val="0"/>
        <w:autoSpaceDE w:val="0"/>
        <w:jc w:val="both"/>
        <w:textAlignment w:val="baseline"/>
        <w:rPr>
          <w:sz w:val="22"/>
          <w:szCs w:val="22"/>
          <w:lang w:eastAsia="zh-CN"/>
        </w:rPr>
      </w:pPr>
      <w:r w:rsidRPr="007E1127">
        <w:rPr>
          <w:sz w:val="22"/>
          <w:szCs w:val="22"/>
          <w:lang w:eastAsia="zh-CN"/>
        </w:rPr>
        <w:t xml:space="preserve">Oświadczam, że firma: </w:t>
      </w:r>
    </w:p>
    <w:p w14:paraId="391727AE" w14:textId="77777777" w:rsidR="007E1127" w:rsidRPr="007E1127" w:rsidRDefault="007E1127" w:rsidP="007E1127">
      <w:pPr>
        <w:overflowPunct w:val="0"/>
        <w:autoSpaceDE w:val="0"/>
        <w:jc w:val="both"/>
        <w:textAlignment w:val="baseline"/>
        <w:rPr>
          <w:sz w:val="18"/>
          <w:szCs w:val="18"/>
          <w:lang w:eastAsia="zh-CN"/>
        </w:rPr>
      </w:pPr>
      <w:r w:rsidRPr="007E1127">
        <w:rPr>
          <w:sz w:val="22"/>
          <w:szCs w:val="22"/>
          <w:lang w:eastAsia="zh-CN"/>
        </w:rPr>
        <w:t>....................................................................................................................................................................</w:t>
      </w:r>
    </w:p>
    <w:p w14:paraId="4859FE80" w14:textId="77777777" w:rsidR="007E1127" w:rsidRPr="007E1127" w:rsidRDefault="007E1127" w:rsidP="007E1127">
      <w:pPr>
        <w:overflowPunct w:val="0"/>
        <w:autoSpaceDE w:val="0"/>
        <w:jc w:val="center"/>
        <w:textAlignment w:val="baseline"/>
        <w:rPr>
          <w:sz w:val="22"/>
          <w:szCs w:val="22"/>
          <w:lang w:eastAsia="zh-CN"/>
        </w:rPr>
      </w:pPr>
      <w:r w:rsidRPr="007E1127">
        <w:rPr>
          <w:sz w:val="18"/>
          <w:szCs w:val="18"/>
          <w:lang w:eastAsia="zh-CN"/>
        </w:rPr>
        <w:t>(nazwa firmy)</w:t>
      </w:r>
    </w:p>
    <w:p w14:paraId="3F85487F" w14:textId="77777777" w:rsidR="007E1127" w:rsidRPr="007E1127" w:rsidRDefault="007E1127" w:rsidP="007E1127">
      <w:pPr>
        <w:overflowPunct w:val="0"/>
        <w:autoSpaceDE w:val="0"/>
        <w:jc w:val="both"/>
        <w:textAlignment w:val="baseline"/>
        <w:rPr>
          <w:sz w:val="22"/>
          <w:szCs w:val="22"/>
          <w:lang w:eastAsia="zh-CN"/>
        </w:rPr>
      </w:pPr>
      <w:r w:rsidRPr="007E1127">
        <w:rPr>
          <w:sz w:val="22"/>
          <w:szCs w:val="22"/>
          <w:lang w:eastAsia="zh-CN"/>
        </w:rPr>
        <w:t xml:space="preserve">wykonała, a w przypadku świadczeń okresowych lub ciągłych również wykonuje w okresie ostatnich trzech lat przed upływem terminu składania ofert, a jeżeli okres prowadzenia działalności jest krótszy - w tym okresie, </w:t>
      </w:r>
      <w:r>
        <w:rPr>
          <w:sz w:val="22"/>
          <w:szCs w:val="22"/>
          <w:lang w:eastAsia="zh-CN"/>
        </w:rPr>
        <w:t>dostawy</w:t>
      </w:r>
      <w:r w:rsidRPr="007E1127">
        <w:rPr>
          <w:sz w:val="22"/>
          <w:szCs w:val="22"/>
          <w:lang w:eastAsia="zh-CN"/>
        </w:rPr>
        <w:t xml:space="preserve"> o charakterze i złożoności porównywalnej z przedmiotem zamówienia zgodnie z </w:t>
      </w:r>
      <w:r w:rsidR="006C07DB">
        <w:rPr>
          <w:sz w:val="22"/>
          <w:szCs w:val="22"/>
          <w:lang w:eastAsia="zh-CN"/>
        </w:rPr>
        <w:t>pkt. 8.1.2.c</w:t>
      </w:r>
      <w:r>
        <w:rPr>
          <w:sz w:val="22"/>
          <w:szCs w:val="22"/>
          <w:lang w:eastAsia="zh-CN"/>
        </w:rPr>
        <w:t xml:space="preserve"> SIWZ </w:t>
      </w:r>
      <w:r w:rsidRPr="007E1127">
        <w:rPr>
          <w:sz w:val="22"/>
          <w:szCs w:val="22"/>
          <w:lang w:eastAsia="zh-CN"/>
        </w:rPr>
        <w:t xml:space="preserve"> wraz z podaniem jej wartości, przedmiotu, daty wykonania i podmiotu, na rzecz którego usługa została wykonana, z załączeniem dowodów określających czy te usługi zostały wykonane lub są wykonywane należycie</w:t>
      </w:r>
    </w:p>
    <w:p w14:paraId="773AFB5D" w14:textId="77777777" w:rsidR="007E1127" w:rsidRPr="007E1127" w:rsidRDefault="007E1127" w:rsidP="007E1127">
      <w:pPr>
        <w:overflowPunct w:val="0"/>
        <w:autoSpaceDE w:val="0"/>
        <w:jc w:val="both"/>
        <w:textAlignment w:val="baseline"/>
        <w:rPr>
          <w:sz w:val="22"/>
          <w:szCs w:val="22"/>
          <w:lang w:eastAsia="zh-CN"/>
        </w:rPr>
      </w:pPr>
    </w:p>
    <w:tbl>
      <w:tblPr>
        <w:tblW w:w="0" w:type="auto"/>
        <w:tblInd w:w="-532" w:type="dxa"/>
        <w:tblLayout w:type="fixed"/>
        <w:tblCellMar>
          <w:left w:w="70" w:type="dxa"/>
          <w:right w:w="70" w:type="dxa"/>
        </w:tblCellMar>
        <w:tblLook w:val="0000" w:firstRow="0" w:lastRow="0" w:firstColumn="0" w:lastColumn="0" w:noHBand="0" w:noVBand="0"/>
      </w:tblPr>
      <w:tblGrid>
        <w:gridCol w:w="495"/>
        <w:gridCol w:w="4040"/>
        <w:gridCol w:w="1135"/>
        <w:gridCol w:w="1701"/>
        <w:gridCol w:w="2338"/>
      </w:tblGrid>
      <w:tr w:rsidR="007E1127" w:rsidRPr="007E1127" w14:paraId="34B829E2" w14:textId="77777777" w:rsidTr="0083556A">
        <w:tc>
          <w:tcPr>
            <w:tcW w:w="495" w:type="dxa"/>
            <w:tcBorders>
              <w:top w:val="single" w:sz="8" w:space="0" w:color="000000"/>
              <w:left w:val="single" w:sz="8" w:space="0" w:color="000000"/>
              <w:bottom w:val="single" w:sz="8" w:space="0" w:color="000000"/>
            </w:tcBorders>
            <w:shd w:val="clear" w:color="auto" w:fill="auto"/>
          </w:tcPr>
          <w:p w14:paraId="2CCA06B6" w14:textId="77777777" w:rsidR="007E1127" w:rsidRPr="007E1127" w:rsidRDefault="007E1127" w:rsidP="007E1127">
            <w:pPr>
              <w:overflowPunct w:val="0"/>
              <w:autoSpaceDE w:val="0"/>
              <w:snapToGrid w:val="0"/>
              <w:jc w:val="center"/>
              <w:textAlignment w:val="baseline"/>
              <w:rPr>
                <w:sz w:val="20"/>
                <w:szCs w:val="20"/>
                <w:lang w:eastAsia="zh-CN"/>
              </w:rPr>
            </w:pPr>
          </w:p>
          <w:p w14:paraId="5D704B8F" w14:textId="77777777" w:rsidR="007E1127" w:rsidRPr="007E1127" w:rsidRDefault="007E1127" w:rsidP="007E1127">
            <w:pPr>
              <w:overflowPunct w:val="0"/>
              <w:autoSpaceDE w:val="0"/>
              <w:jc w:val="center"/>
              <w:textAlignment w:val="baseline"/>
              <w:rPr>
                <w:sz w:val="20"/>
                <w:szCs w:val="20"/>
                <w:lang w:eastAsia="zh-CN"/>
              </w:rPr>
            </w:pPr>
            <w:r w:rsidRPr="007E1127">
              <w:rPr>
                <w:sz w:val="20"/>
                <w:szCs w:val="20"/>
                <w:lang w:eastAsia="zh-CN"/>
              </w:rPr>
              <w:t>Lp.</w:t>
            </w:r>
          </w:p>
        </w:tc>
        <w:tc>
          <w:tcPr>
            <w:tcW w:w="4040" w:type="dxa"/>
            <w:tcBorders>
              <w:top w:val="single" w:sz="8" w:space="0" w:color="000000"/>
              <w:left w:val="single" w:sz="4" w:space="0" w:color="000000"/>
              <w:bottom w:val="single" w:sz="8" w:space="0" w:color="000000"/>
            </w:tcBorders>
            <w:shd w:val="clear" w:color="auto" w:fill="auto"/>
          </w:tcPr>
          <w:p w14:paraId="380F85D1" w14:textId="77777777" w:rsidR="007E1127" w:rsidRPr="007E1127" w:rsidRDefault="007E1127" w:rsidP="007E1127">
            <w:pPr>
              <w:overflowPunct w:val="0"/>
              <w:autoSpaceDE w:val="0"/>
              <w:snapToGrid w:val="0"/>
              <w:jc w:val="center"/>
              <w:textAlignment w:val="baseline"/>
              <w:rPr>
                <w:sz w:val="20"/>
                <w:szCs w:val="20"/>
                <w:lang w:eastAsia="zh-CN"/>
              </w:rPr>
            </w:pPr>
          </w:p>
          <w:p w14:paraId="468D66BC" w14:textId="77777777" w:rsidR="007E1127" w:rsidRPr="007E1127" w:rsidRDefault="007E1127" w:rsidP="007E1127">
            <w:pPr>
              <w:overflowPunct w:val="0"/>
              <w:autoSpaceDE w:val="0"/>
              <w:jc w:val="center"/>
              <w:textAlignment w:val="baseline"/>
              <w:rPr>
                <w:i/>
                <w:sz w:val="18"/>
                <w:szCs w:val="20"/>
                <w:lang w:eastAsia="zh-CN"/>
              </w:rPr>
            </w:pPr>
            <w:r w:rsidRPr="007E1127">
              <w:rPr>
                <w:sz w:val="20"/>
                <w:szCs w:val="20"/>
                <w:lang w:eastAsia="zh-CN"/>
              </w:rPr>
              <w:t>Przedmiot zamówienia wraz z krótkim opisem zamówienia</w:t>
            </w:r>
          </w:p>
          <w:p w14:paraId="39AB22E6" w14:textId="77777777" w:rsidR="007E1127" w:rsidRPr="007E1127" w:rsidRDefault="007E1127" w:rsidP="007E1127">
            <w:pPr>
              <w:overflowPunct w:val="0"/>
              <w:autoSpaceDE w:val="0"/>
              <w:jc w:val="center"/>
              <w:textAlignment w:val="baseline"/>
              <w:rPr>
                <w:i/>
                <w:sz w:val="18"/>
                <w:szCs w:val="20"/>
                <w:lang w:eastAsia="zh-CN"/>
              </w:rPr>
            </w:pPr>
            <w:r w:rsidRPr="007E1127">
              <w:rPr>
                <w:i/>
                <w:sz w:val="18"/>
                <w:szCs w:val="20"/>
                <w:lang w:eastAsia="zh-CN"/>
              </w:rPr>
              <w:t>(</w:t>
            </w:r>
            <w:r w:rsidRPr="007E1127">
              <w:rPr>
                <w:i/>
                <w:sz w:val="18"/>
                <w:szCs w:val="20"/>
                <w:u w:val="single"/>
                <w:lang w:eastAsia="zh-CN"/>
              </w:rPr>
              <w:t>zamówienia muszą potwierdzać spełnianie warunku postawionego przez Zamawiającego</w:t>
            </w:r>
            <w:r w:rsidRPr="007E1127">
              <w:rPr>
                <w:i/>
                <w:sz w:val="18"/>
                <w:szCs w:val="20"/>
                <w:lang w:eastAsia="zh-CN"/>
              </w:rPr>
              <w:t>)</w:t>
            </w:r>
          </w:p>
          <w:p w14:paraId="75669AE8" w14:textId="77777777" w:rsidR="007E1127" w:rsidRPr="007E1127" w:rsidRDefault="007E1127" w:rsidP="007E1127">
            <w:pPr>
              <w:overflowPunct w:val="0"/>
              <w:autoSpaceDE w:val="0"/>
              <w:jc w:val="center"/>
              <w:textAlignment w:val="baseline"/>
              <w:rPr>
                <w:i/>
                <w:sz w:val="18"/>
                <w:szCs w:val="20"/>
                <w:lang w:eastAsia="zh-CN"/>
              </w:rPr>
            </w:pPr>
          </w:p>
        </w:tc>
        <w:tc>
          <w:tcPr>
            <w:tcW w:w="1135" w:type="dxa"/>
            <w:tcBorders>
              <w:top w:val="single" w:sz="8" w:space="0" w:color="000000"/>
              <w:left w:val="single" w:sz="4" w:space="0" w:color="000000"/>
              <w:bottom w:val="single" w:sz="8" w:space="0" w:color="000000"/>
            </w:tcBorders>
            <w:shd w:val="clear" w:color="auto" w:fill="auto"/>
          </w:tcPr>
          <w:p w14:paraId="7C51AFD0" w14:textId="77777777" w:rsidR="007E1127" w:rsidRPr="007E1127" w:rsidRDefault="007E1127" w:rsidP="007E1127">
            <w:pPr>
              <w:overflowPunct w:val="0"/>
              <w:autoSpaceDE w:val="0"/>
              <w:snapToGrid w:val="0"/>
              <w:jc w:val="center"/>
              <w:textAlignment w:val="baseline"/>
              <w:rPr>
                <w:sz w:val="20"/>
                <w:szCs w:val="20"/>
                <w:lang w:eastAsia="zh-CN"/>
              </w:rPr>
            </w:pPr>
          </w:p>
          <w:p w14:paraId="64D2B060" w14:textId="77777777" w:rsidR="007E1127" w:rsidRPr="007E1127" w:rsidRDefault="007E1127" w:rsidP="007E1127">
            <w:pPr>
              <w:overflowPunct w:val="0"/>
              <w:autoSpaceDE w:val="0"/>
              <w:jc w:val="center"/>
              <w:textAlignment w:val="baseline"/>
              <w:rPr>
                <w:sz w:val="20"/>
                <w:szCs w:val="20"/>
                <w:lang w:eastAsia="zh-CN"/>
              </w:rPr>
            </w:pPr>
            <w:r w:rsidRPr="007E1127">
              <w:rPr>
                <w:sz w:val="20"/>
                <w:szCs w:val="20"/>
                <w:lang w:eastAsia="zh-CN"/>
              </w:rPr>
              <w:t>Data wykonania</w:t>
            </w:r>
          </w:p>
          <w:p w14:paraId="01C54FC9" w14:textId="77777777" w:rsidR="007E1127" w:rsidRPr="007E1127" w:rsidRDefault="007E1127" w:rsidP="007E1127">
            <w:pPr>
              <w:overflowPunct w:val="0"/>
              <w:autoSpaceDE w:val="0"/>
              <w:jc w:val="center"/>
              <w:textAlignment w:val="baseline"/>
              <w:rPr>
                <w:sz w:val="20"/>
                <w:szCs w:val="20"/>
                <w:lang w:eastAsia="zh-CN"/>
              </w:rPr>
            </w:pPr>
            <w:r w:rsidRPr="007E1127">
              <w:rPr>
                <w:sz w:val="20"/>
                <w:szCs w:val="20"/>
                <w:lang w:eastAsia="zh-CN"/>
              </w:rPr>
              <w:t>od – do/*</w:t>
            </w:r>
          </w:p>
        </w:tc>
        <w:tc>
          <w:tcPr>
            <w:tcW w:w="1701" w:type="dxa"/>
            <w:tcBorders>
              <w:top w:val="single" w:sz="8" w:space="0" w:color="000000"/>
              <w:left w:val="single" w:sz="4" w:space="0" w:color="000000"/>
              <w:bottom w:val="single" w:sz="8" w:space="0" w:color="000000"/>
            </w:tcBorders>
            <w:shd w:val="clear" w:color="auto" w:fill="auto"/>
          </w:tcPr>
          <w:p w14:paraId="09927DA2" w14:textId="77777777" w:rsidR="007E1127" w:rsidRPr="007E1127" w:rsidRDefault="007E1127" w:rsidP="007E1127">
            <w:pPr>
              <w:overflowPunct w:val="0"/>
              <w:autoSpaceDE w:val="0"/>
              <w:snapToGrid w:val="0"/>
              <w:jc w:val="center"/>
              <w:textAlignment w:val="baseline"/>
              <w:rPr>
                <w:sz w:val="20"/>
                <w:szCs w:val="20"/>
                <w:lang w:eastAsia="zh-CN"/>
              </w:rPr>
            </w:pPr>
          </w:p>
          <w:p w14:paraId="53EA5864" w14:textId="77777777" w:rsidR="007E1127" w:rsidRPr="007E1127" w:rsidRDefault="007E1127" w:rsidP="007E1127">
            <w:pPr>
              <w:overflowPunct w:val="0"/>
              <w:autoSpaceDE w:val="0"/>
              <w:jc w:val="center"/>
              <w:textAlignment w:val="baseline"/>
              <w:rPr>
                <w:sz w:val="20"/>
                <w:szCs w:val="20"/>
                <w:lang w:eastAsia="zh-CN"/>
              </w:rPr>
            </w:pPr>
            <w:r w:rsidRPr="007E1127">
              <w:rPr>
                <w:sz w:val="20"/>
                <w:szCs w:val="20"/>
                <w:lang w:eastAsia="zh-CN"/>
              </w:rPr>
              <w:t xml:space="preserve">Wartość zamówienia </w:t>
            </w:r>
          </w:p>
        </w:tc>
        <w:tc>
          <w:tcPr>
            <w:tcW w:w="2338" w:type="dxa"/>
            <w:tcBorders>
              <w:top w:val="single" w:sz="8" w:space="0" w:color="000000"/>
              <w:left w:val="single" w:sz="4" w:space="0" w:color="000000"/>
              <w:bottom w:val="single" w:sz="8" w:space="0" w:color="000000"/>
              <w:right w:val="single" w:sz="8" w:space="0" w:color="000000"/>
            </w:tcBorders>
            <w:shd w:val="clear" w:color="auto" w:fill="auto"/>
          </w:tcPr>
          <w:p w14:paraId="604DC910" w14:textId="77777777" w:rsidR="007E1127" w:rsidRPr="007E1127" w:rsidRDefault="007E1127" w:rsidP="007E1127">
            <w:pPr>
              <w:overflowPunct w:val="0"/>
              <w:autoSpaceDE w:val="0"/>
              <w:snapToGrid w:val="0"/>
              <w:jc w:val="center"/>
              <w:textAlignment w:val="baseline"/>
              <w:rPr>
                <w:sz w:val="20"/>
                <w:szCs w:val="20"/>
                <w:lang w:eastAsia="zh-CN"/>
              </w:rPr>
            </w:pPr>
          </w:p>
          <w:p w14:paraId="23274614" w14:textId="77777777" w:rsidR="007E1127" w:rsidRPr="007E1127" w:rsidRDefault="007E1127" w:rsidP="007E1127">
            <w:pPr>
              <w:overflowPunct w:val="0"/>
              <w:autoSpaceDE w:val="0"/>
              <w:jc w:val="center"/>
              <w:textAlignment w:val="baseline"/>
              <w:rPr>
                <w:sz w:val="20"/>
                <w:szCs w:val="20"/>
                <w:lang w:eastAsia="zh-CN"/>
              </w:rPr>
            </w:pPr>
            <w:r w:rsidRPr="007E1127">
              <w:rPr>
                <w:sz w:val="20"/>
                <w:szCs w:val="20"/>
                <w:lang w:eastAsia="zh-CN"/>
              </w:rPr>
              <w:t>Podmiot, na rzecz którego usługa została wykonana</w:t>
            </w:r>
          </w:p>
        </w:tc>
      </w:tr>
      <w:tr w:rsidR="007E1127" w:rsidRPr="007E1127" w14:paraId="551D1098" w14:textId="77777777" w:rsidTr="00D81C48">
        <w:trPr>
          <w:trHeight w:val="1945"/>
        </w:trPr>
        <w:tc>
          <w:tcPr>
            <w:tcW w:w="495" w:type="dxa"/>
            <w:tcBorders>
              <w:top w:val="single" w:sz="8" w:space="0" w:color="000000"/>
              <w:left w:val="single" w:sz="8" w:space="0" w:color="000000"/>
              <w:bottom w:val="single" w:sz="8" w:space="0" w:color="000000"/>
            </w:tcBorders>
            <w:shd w:val="clear" w:color="auto" w:fill="auto"/>
          </w:tcPr>
          <w:p w14:paraId="71CB2F66" w14:textId="77777777" w:rsidR="007E1127" w:rsidRPr="007E1127" w:rsidRDefault="007E1127" w:rsidP="007E1127">
            <w:pPr>
              <w:overflowPunct w:val="0"/>
              <w:autoSpaceDE w:val="0"/>
              <w:textAlignment w:val="baseline"/>
              <w:rPr>
                <w:b/>
                <w:sz w:val="28"/>
                <w:szCs w:val="20"/>
                <w:lang w:eastAsia="zh-CN"/>
              </w:rPr>
            </w:pPr>
          </w:p>
        </w:tc>
        <w:tc>
          <w:tcPr>
            <w:tcW w:w="4040" w:type="dxa"/>
            <w:tcBorders>
              <w:top w:val="single" w:sz="8" w:space="0" w:color="000000"/>
              <w:left w:val="single" w:sz="4" w:space="0" w:color="000000"/>
              <w:bottom w:val="single" w:sz="8" w:space="0" w:color="000000"/>
            </w:tcBorders>
            <w:shd w:val="clear" w:color="auto" w:fill="auto"/>
          </w:tcPr>
          <w:p w14:paraId="618F5DD0" w14:textId="77777777" w:rsidR="007E1127" w:rsidRPr="007E1127" w:rsidRDefault="007E1127" w:rsidP="00D81C48">
            <w:pPr>
              <w:overflowPunct w:val="0"/>
              <w:autoSpaceDE w:val="0"/>
              <w:textAlignment w:val="baseline"/>
              <w:rPr>
                <w:b/>
                <w:sz w:val="28"/>
                <w:szCs w:val="20"/>
                <w:lang w:eastAsia="zh-CN"/>
              </w:rPr>
            </w:pPr>
          </w:p>
          <w:p w14:paraId="540EE16F" w14:textId="77777777" w:rsidR="007E1127" w:rsidRPr="007E1127" w:rsidRDefault="007E1127" w:rsidP="007E1127">
            <w:pPr>
              <w:overflowPunct w:val="0"/>
              <w:autoSpaceDE w:val="0"/>
              <w:textAlignment w:val="baseline"/>
              <w:rPr>
                <w:b/>
                <w:sz w:val="28"/>
                <w:szCs w:val="20"/>
                <w:lang w:eastAsia="zh-CN"/>
              </w:rPr>
            </w:pPr>
          </w:p>
          <w:p w14:paraId="59EB363D" w14:textId="77777777" w:rsidR="007E1127" w:rsidRPr="007E1127" w:rsidRDefault="007E1127" w:rsidP="007E1127">
            <w:pPr>
              <w:overflowPunct w:val="0"/>
              <w:autoSpaceDE w:val="0"/>
              <w:textAlignment w:val="baseline"/>
              <w:rPr>
                <w:b/>
                <w:sz w:val="28"/>
                <w:szCs w:val="20"/>
                <w:lang w:eastAsia="zh-CN"/>
              </w:rPr>
            </w:pPr>
          </w:p>
        </w:tc>
        <w:tc>
          <w:tcPr>
            <w:tcW w:w="1135" w:type="dxa"/>
            <w:tcBorders>
              <w:top w:val="single" w:sz="8" w:space="0" w:color="000000"/>
              <w:left w:val="single" w:sz="4" w:space="0" w:color="000000"/>
              <w:bottom w:val="single" w:sz="8" w:space="0" w:color="000000"/>
            </w:tcBorders>
            <w:shd w:val="clear" w:color="auto" w:fill="auto"/>
          </w:tcPr>
          <w:p w14:paraId="2F8CB6FA" w14:textId="77777777" w:rsidR="007E1127" w:rsidRPr="007E1127" w:rsidRDefault="007E1127" w:rsidP="007E1127">
            <w:pPr>
              <w:overflowPunct w:val="0"/>
              <w:autoSpaceDE w:val="0"/>
              <w:snapToGrid w:val="0"/>
              <w:jc w:val="center"/>
              <w:textAlignment w:val="baseline"/>
              <w:rPr>
                <w:b/>
                <w:sz w:val="28"/>
                <w:szCs w:val="20"/>
                <w:lang w:eastAsia="zh-CN"/>
              </w:rPr>
            </w:pPr>
          </w:p>
        </w:tc>
        <w:tc>
          <w:tcPr>
            <w:tcW w:w="1701" w:type="dxa"/>
            <w:tcBorders>
              <w:top w:val="single" w:sz="8" w:space="0" w:color="000000"/>
              <w:left w:val="single" w:sz="4" w:space="0" w:color="000000"/>
              <w:bottom w:val="single" w:sz="8" w:space="0" w:color="000000"/>
            </w:tcBorders>
            <w:shd w:val="clear" w:color="auto" w:fill="auto"/>
          </w:tcPr>
          <w:p w14:paraId="44544F1D" w14:textId="77777777" w:rsidR="007E1127" w:rsidRPr="007E1127" w:rsidRDefault="007E1127" w:rsidP="007E1127">
            <w:pPr>
              <w:overflowPunct w:val="0"/>
              <w:autoSpaceDE w:val="0"/>
              <w:snapToGrid w:val="0"/>
              <w:jc w:val="center"/>
              <w:textAlignment w:val="baseline"/>
              <w:rPr>
                <w:b/>
                <w:sz w:val="28"/>
                <w:szCs w:val="20"/>
                <w:lang w:eastAsia="zh-CN"/>
              </w:rPr>
            </w:pPr>
          </w:p>
        </w:tc>
        <w:tc>
          <w:tcPr>
            <w:tcW w:w="2338" w:type="dxa"/>
            <w:tcBorders>
              <w:top w:val="single" w:sz="8" w:space="0" w:color="000000"/>
              <w:left w:val="single" w:sz="4" w:space="0" w:color="000000"/>
              <w:bottom w:val="single" w:sz="8" w:space="0" w:color="000000"/>
              <w:right w:val="single" w:sz="8" w:space="0" w:color="000000"/>
            </w:tcBorders>
            <w:shd w:val="clear" w:color="auto" w:fill="auto"/>
          </w:tcPr>
          <w:p w14:paraId="716BF183" w14:textId="77777777" w:rsidR="007E1127" w:rsidRPr="007E1127" w:rsidRDefault="007E1127" w:rsidP="007E1127">
            <w:pPr>
              <w:overflowPunct w:val="0"/>
              <w:autoSpaceDE w:val="0"/>
              <w:snapToGrid w:val="0"/>
              <w:jc w:val="center"/>
              <w:textAlignment w:val="baseline"/>
              <w:rPr>
                <w:b/>
                <w:sz w:val="28"/>
                <w:szCs w:val="20"/>
                <w:lang w:eastAsia="zh-CN"/>
              </w:rPr>
            </w:pPr>
          </w:p>
        </w:tc>
      </w:tr>
    </w:tbl>
    <w:p w14:paraId="57128789" w14:textId="77777777" w:rsidR="007E1127" w:rsidRPr="007E1127" w:rsidRDefault="007E1127" w:rsidP="007E1127">
      <w:pPr>
        <w:overflowPunct w:val="0"/>
        <w:autoSpaceDE w:val="0"/>
        <w:textAlignment w:val="baseline"/>
        <w:rPr>
          <w:sz w:val="22"/>
          <w:szCs w:val="20"/>
          <w:lang w:eastAsia="zh-CN"/>
        </w:rPr>
      </w:pPr>
      <w:r w:rsidRPr="007E1127">
        <w:rPr>
          <w:sz w:val="20"/>
          <w:szCs w:val="20"/>
          <w:lang w:eastAsia="zh-CN"/>
        </w:rPr>
        <w:t>* należy podać termin w formacie: dzień - miesiąc - rok</w:t>
      </w:r>
    </w:p>
    <w:p w14:paraId="7CE67752" w14:textId="77777777" w:rsidR="007E1127" w:rsidRPr="007E1127" w:rsidRDefault="007E1127" w:rsidP="007E1127">
      <w:pPr>
        <w:overflowPunct w:val="0"/>
        <w:autoSpaceDE w:val="0"/>
        <w:textAlignment w:val="baseline"/>
        <w:rPr>
          <w:sz w:val="22"/>
          <w:szCs w:val="20"/>
          <w:lang w:eastAsia="zh-CN"/>
        </w:rPr>
      </w:pPr>
    </w:p>
    <w:p w14:paraId="307C7BDA" w14:textId="197BE0F6" w:rsidR="007E1127" w:rsidRPr="00426683" w:rsidRDefault="007E1127" w:rsidP="00426683">
      <w:pPr>
        <w:keepNext/>
        <w:numPr>
          <w:ilvl w:val="1"/>
          <w:numId w:val="0"/>
        </w:numPr>
        <w:tabs>
          <w:tab w:val="num" w:pos="0"/>
        </w:tabs>
        <w:overflowPunct w:val="0"/>
        <w:autoSpaceDE w:val="0"/>
        <w:ind w:left="993" w:hanging="993"/>
        <w:jc w:val="both"/>
        <w:textAlignment w:val="baseline"/>
        <w:outlineLvl w:val="1"/>
        <w:rPr>
          <w:b/>
          <w:color w:val="00B050"/>
          <w:sz w:val="22"/>
          <w:szCs w:val="20"/>
          <w:lang w:eastAsia="zh-CN"/>
        </w:rPr>
      </w:pPr>
      <w:r w:rsidRPr="007E1127">
        <w:rPr>
          <w:b/>
          <w:sz w:val="22"/>
          <w:szCs w:val="22"/>
          <w:lang w:eastAsia="zh-CN"/>
        </w:rPr>
        <w:t xml:space="preserve">UWAGA: Należy załączyć dowody potwierdzające, czy usługi wyszczególnione w tabeli zostały </w:t>
      </w:r>
      <w:r w:rsidR="00426683">
        <w:rPr>
          <w:b/>
          <w:sz w:val="22"/>
          <w:szCs w:val="22"/>
          <w:lang w:eastAsia="zh-CN"/>
        </w:rPr>
        <w:t xml:space="preserve">   </w:t>
      </w:r>
      <w:r w:rsidR="00477BEF">
        <w:rPr>
          <w:b/>
          <w:sz w:val="22"/>
          <w:szCs w:val="22"/>
          <w:lang w:eastAsia="zh-CN"/>
        </w:rPr>
        <w:t>wykonane należycie</w:t>
      </w:r>
      <w:r w:rsidR="00426683">
        <w:rPr>
          <w:b/>
          <w:sz w:val="22"/>
          <w:szCs w:val="22"/>
          <w:lang w:eastAsia="zh-CN"/>
        </w:rPr>
        <w:t xml:space="preserve"> </w:t>
      </w:r>
      <w:r w:rsidR="00426683" w:rsidRPr="00477BEF">
        <w:rPr>
          <w:b/>
          <w:sz w:val="22"/>
          <w:szCs w:val="22"/>
          <w:lang w:eastAsia="zh-CN"/>
        </w:rPr>
        <w:t>(referencje lub inne dokumenty)</w:t>
      </w:r>
      <w:r w:rsidR="00477BEF">
        <w:rPr>
          <w:b/>
          <w:sz w:val="22"/>
          <w:szCs w:val="22"/>
          <w:lang w:eastAsia="zh-CN"/>
        </w:rPr>
        <w:t>.</w:t>
      </w:r>
    </w:p>
    <w:p w14:paraId="32A825CD" w14:textId="77777777" w:rsidR="007E1127" w:rsidRPr="007E1127" w:rsidRDefault="007E1127" w:rsidP="007E1127">
      <w:pPr>
        <w:overflowPunct w:val="0"/>
        <w:autoSpaceDE w:val="0"/>
        <w:textAlignment w:val="baseline"/>
        <w:rPr>
          <w:sz w:val="22"/>
          <w:szCs w:val="20"/>
          <w:lang w:eastAsia="zh-CN"/>
        </w:rPr>
      </w:pPr>
    </w:p>
    <w:p w14:paraId="77BEE783" w14:textId="77777777" w:rsidR="007E1127" w:rsidRPr="007E1127" w:rsidRDefault="007E1127" w:rsidP="007E1127">
      <w:pPr>
        <w:overflowPunct w:val="0"/>
        <w:autoSpaceDE w:val="0"/>
        <w:textAlignment w:val="baseline"/>
        <w:rPr>
          <w:sz w:val="22"/>
          <w:szCs w:val="20"/>
          <w:lang w:eastAsia="zh-CN"/>
        </w:rPr>
      </w:pPr>
      <w:r w:rsidRPr="007E1127">
        <w:rPr>
          <w:sz w:val="22"/>
          <w:szCs w:val="20"/>
          <w:lang w:eastAsia="zh-CN"/>
        </w:rPr>
        <w:t>...................................................., dn. .................................</w:t>
      </w:r>
    </w:p>
    <w:p w14:paraId="71C475B6" w14:textId="77777777" w:rsidR="007E1127" w:rsidRPr="007E1127" w:rsidRDefault="007E1127" w:rsidP="007E1127">
      <w:pPr>
        <w:overflowPunct w:val="0"/>
        <w:autoSpaceDE w:val="0"/>
        <w:textAlignment w:val="baseline"/>
        <w:rPr>
          <w:sz w:val="22"/>
          <w:szCs w:val="20"/>
          <w:lang w:eastAsia="zh-CN"/>
        </w:rPr>
      </w:pPr>
    </w:p>
    <w:p w14:paraId="18E4C154" w14:textId="77777777" w:rsidR="007E1127" w:rsidRPr="007E1127" w:rsidRDefault="007E1127" w:rsidP="007E1127">
      <w:pPr>
        <w:overflowPunct w:val="0"/>
        <w:autoSpaceDE w:val="0"/>
        <w:textAlignment w:val="baseline"/>
        <w:rPr>
          <w:sz w:val="22"/>
          <w:szCs w:val="20"/>
          <w:lang w:eastAsia="zh-CN"/>
        </w:rPr>
      </w:pP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t>......................................................................</w:t>
      </w:r>
    </w:p>
    <w:p w14:paraId="1AD970E2" w14:textId="77777777" w:rsidR="007E1127" w:rsidRPr="007E1127" w:rsidRDefault="007E1127" w:rsidP="007E1127">
      <w:pPr>
        <w:overflowPunct w:val="0"/>
        <w:autoSpaceDE w:val="0"/>
        <w:textAlignment w:val="baseline"/>
        <w:rPr>
          <w:i/>
          <w:sz w:val="20"/>
          <w:szCs w:val="20"/>
          <w:lang w:eastAsia="zh-CN"/>
        </w:rPr>
      </w:pP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r>
      <w:r w:rsidRPr="007E1127">
        <w:rPr>
          <w:sz w:val="22"/>
          <w:szCs w:val="20"/>
          <w:lang w:eastAsia="zh-CN"/>
        </w:rPr>
        <w:tab/>
        <w:t xml:space="preserve">               </w:t>
      </w:r>
      <w:r w:rsidRPr="007E1127">
        <w:rPr>
          <w:sz w:val="22"/>
          <w:szCs w:val="20"/>
          <w:lang w:eastAsia="zh-CN"/>
        </w:rPr>
        <w:tab/>
      </w:r>
      <w:r w:rsidRPr="007E1127">
        <w:rPr>
          <w:sz w:val="22"/>
          <w:szCs w:val="20"/>
          <w:lang w:eastAsia="zh-CN"/>
        </w:rPr>
        <w:tab/>
      </w:r>
      <w:r w:rsidRPr="007E1127">
        <w:rPr>
          <w:sz w:val="22"/>
          <w:szCs w:val="20"/>
          <w:lang w:eastAsia="zh-CN"/>
        </w:rPr>
        <w:tab/>
      </w:r>
      <w:r w:rsidRPr="007E1127">
        <w:rPr>
          <w:i/>
          <w:sz w:val="20"/>
          <w:szCs w:val="20"/>
          <w:lang w:eastAsia="zh-CN"/>
        </w:rPr>
        <w:t>podpis Wykonawcy</w:t>
      </w:r>
    </w:p>
    <w:p w14:paraId="6F15E2DD" w14:textId="1E1F2D93" w:rsidR="00D962C8" w:rsidRPr="00D962C8" w:rsidRDefault="007E1127" w:rsidP="00D962C8">
      <w:pPr>
        <w:overflowPunct w:val="0"/>
        <w:autoSpaceDE w:val="0"/>
        <w:ind w:left="4956"/>
        <w:jc w:val="center"/>
        <w:textAlignment w:val="baseline"/>
        <w:rPr>
          <w:i/>
          <w:sz w:val="20"/>
          <w:szCs w:val="20"/>
          <w:lang w:eastAsia="zh-CN"/>
        </w:rPr>
      </w:pPr>
      <w:r w:rsidRPr="007E1127">
        <w:rPr>
          <w:i/>
          <w:sz w:val="20"/>
          <w:szCs w:val="20"/>
          <w:lang w:eastAsia="zh-CN"/>
        </w:rPr>
        <w:t xml:space="preserve">lub osób upoważnionych przez niego              </w:t>
      </w:r>
    </w:p>
    <w:p w14:paraId="200BB79C" w14:textId="0303C838" w:rsidR="004A4AF3" w:rsidRDefault="004A4AF3" w:rsidP="004A4AF3">
      <w:pPr>
        <w:ind w:left="7080"/>
      </w:pPr>
      <w:r>
        <w:lastRenderedPageBreak/>
        <w:t>Załącznik nr 6.</w:t>
      </w:r>
    </w:p>
    <w:p w14:paraId="4324B5A1" w14:textId="10BEE76D" w:rsidR="004A4AF3" w:rsidRDefault="004A4AF3" w:rsidP="004A4AF3"/>
    <w:p w14:paraId="3074165E" w14:textId="77777777" w:rsidR="004A4AF3" w:rsidRPr="00327A2E" w:rsidRDefault="004A4AF3" w:rsidP="004A4AF3">
      <w:pPr>
        <w:spacing w:line="276" w:lineRule="auto"/>
        <w:rPr>
          <w:sz w:val="22"/>
          <w:szCs w:val="22"/>
        </w:rPr>
      </w:pPr>
      <w:r w:rsidRPr="00327A2E">
        <w:rPr>
          <w:sz w:val="22"/>
          <w:szCs w:val="22"/>
        </w:rPr>
        <w:t>..............................................................</w:t>
      </w:r>
    </w:p>
    <w:p w14:paraId="708AF268" w14:textId="77777777" w:rsidR="004A4AF3" w:rsidRPr="00327A2E" w:rsidRDefault="004A4AF3" w:rsidP="004A4AF3">
      <w:pPr>
        <w:spacing w:line="276" w:lineRule="auto"/>
        <w:ind w:firstLine="708"/>
        <w:rPr>
          <w:i/>
          <w:sz w:val="22"/>
          <w:szCs w:val="22"/>
        </w:rPr>
      </w:pPr>
      <w:r w:rsidRPr="00327A2E">
        <w:rPr>
          <w:i/>
          <w:sz w:val="22"/>
          <w:szCs w:val="22"/>
        </w:rPr>
        <w:t>(pieczęć wykonawcy)</w:t>
      </w:r>
    </w:p>
    <w:p w14:paraId="1D826CF4" w14:textId="77777777" w:rsidR="004A4AF3" w:rsidRPr="00327A2E" w:rsidRDefault="004A4AF3" w:rsidP="004A4AF3">
      <w:pPr>
        <w:jc w:val="both"/>
        <w:rPr>
          <w:sz w:val="22"/>
          <w:szCs w:val="22"/>
        </w:rPr>
      </w:pPr>
    </w:p>
    <w:p w14:paraId="1E8EB5E5" w14:textId="21459763" w:rsidR="009465EF" w:rsidRPr="009465EF" w:rsidRDefault="009465EF" w:rsidP="009465EF">
      <w:pPr>
        <w:rPr>
          <w:b/>
          <w:sz w:val="20"/>
          <w:szCs w:val="20"/>
        </w:rPr>
      </w:pPr>
      <w:r>
        <w:rPr>
          <w:b/>
          <w:sz w:val="20"/>
          <w:szCs w:val="20"/>
        </w:rPr>
        <w:t xml:space="preserve">Dotyczy: </w:t>
      </w:r>
      <w:r w:rsidRPr="00477BEF">
        <w:rPr>
          <w:b/>
          <w:sz w:val="20"/>
          <w:szCs w:val="20"/>
        </w:rPr>
        <w:t>Dostawa i wdrożenie Zintegrowanego Systemu Medycznego</w:t>
      </w:r>
      <w:r>
        <w:rPr>
          <w:b/>
          <w:sz w:val="20"/>
          <w:szCs w:val="20"/>
        </w:rPr>
        <w:t xml:space="preserve"> </w:t>
      </w:r>
      <w:r w:rsidRPr="00477BEF">
        <w:rPr>
          <w:b/>
          <w:sz w:val="20"/>
          <w:szCs w:val="20"/>
        </w:rPr>
        <w:t>w ramach projektu:</w:t>
      </w:r>
      <w:r>
        <w:rPr>
          <w:b/>
          <w:sz w:val="20"/>
          <w:szCs w:val="20"/>
        </w:rPr>
        <w:t xml:space="preserve"> </w:t>
      </w:r>
      <w:r w:rsidRPr="00477BEF">
        <w:rPr>
          <w:b/>
          <w:i/>
          <w:sz w:val="20"/>
          <w:szCs w:val="20"/>
        </w:rPr>
        <w:t>„Kompleksowa informatyzacja Zakładu Lecznictwa Odwykowego dla Osób Uzależnionych od Alkoholu w Czarnym Borze”</w:t>
      </w:r>
    </w:p>
    <w:p w14:paraId="63E4DD7E" w14:textId="77777777" w:rsidR="009465EF" w:rsidRPr="00477BEF" w:rsidRDefault="009465EF" w:rsidP="009465EF">
      <w:pPr>
        <w:rPr>
          <w:b/>
          <w:i/>
          <w:sz w:val="20"/>
          <w:szCs w:val="20"/>
        </w:rPr>
      </w:pPr>
      <w:r w:rsidRPr="00477BEF">
        <w:rPr>
          <w:b/>
          <w:i/>
          <w:sz w:val="20"/>
          <w:szCs w:val="20"/>
        </w:rPr>
        <w:t>znak ZLO/ZP/5/2017</w:t>
      </w:r>
    </w:p>
    <w:p w14:paraId="52F971E9" w14:textId="77777777" w:rsidR="004A4AF3" w:rsidRPr="00327A2E" w:rsidRDefault="004A4AF3" w:rsidP="009465EF">
      <w:pPr>
        <w:widowControl w:val="0"/>
        <w:spacing w:line="276" w:lineRule="auto"/>
        <w:rPr>
          <w:b/>
          <w:bCs/>
          <w:kern w:val="2"/>
          <w:sz w:val="22"/>
          <w:szCs w:val="22"/>
        </w:rPr>
      </w:pPr>
    </w:p>
    <w:p w14:paraId="4693CFE9" w14:textId="77777777" w:rsidR="004A4AF3" w:rsidRPr="00327A2E" w:rsidRDefault="004A4AF3" w:rsidP="004A4AF3">
      <w:pPr>
        <w:widowControl w:val="0"/>
        <w:spacing w:line="276" w:lineRule="auto"/>
        <w:jc w:val="center"/>
        <w:rPr>
          <w:b/>
          <w:bCs/>
          <w:kern w:val="2"/>
          <w:sz w:val="22"/>
          <w:szCs w:val="22"/>
        </w:rPr>
      </w:pPr>
      <w:r w:rsidRPr="00327A2E">
        <w:rPr>
          <w:b/>
          <w:bCs/>
          <w:kern w:val="2"/>
          <w:sz w:val="22"/>
          <w:szCs w:val="22"/>
        </w:rPr>
        <w:t>ZOBOWIĄZANIE</w:t>
      </w:r>
    </w:p>
    <w:p w14:paraId="2F9BF670" w14:textId="77777777" w:rsidR="004A4AF3" w:rsidRPr="00327A2E" w:rsidRDefault="004A4AF3" w:rsidP="004A4AF3">
      <w:pPr>
        <w:widowControl w:val="0"/>
        <w:spacing w:line="276" w:lineRule="auto"/>
        <w:jc w:val="center"/>
        <w:rPr>
          <w:b/>
          <w:bCs/>
          <w:kern w:val="2"/>
          <w:sz w:val="22"/>
          <w:szCs w:val="22"/>
        </w:rPr>
      </w:pPr>
      <w:r w:rsidRPr="00327A2E">
        <w:rPr>
          <w:b/>
          <w:bCs/>
          <w:kern w:val="2"/>
          <w:sz w:val="22"/>
          <w:szCs w:val="22"/>
        </w:rPr>
        <w:t xml:space="preserve">do oddania do dyspozycji niezbędnych zasobów </w:t>
      </w:r>
    </w:p>
    <w:p w14:paraId="0D49E388" w14:textId="77777777" w:rsidR="004A4AF3" w:rsidRPr="00327A2E" w:rsidRDefault="004A4AF3" w:rsidP="004A4AF3">
      <w:pPr>
        <w:widowControl w:val="0"/>
        <w:spacing w:line="276" w:lineRule="auto"/>
        <w:jc w:val="center"/>
        <w:rPr>
          <w:b/>
          <w:bCs/>
          <w:kern w:val="2"/>
          <w:sz w:val="22"/>
          <w:szCs w:val="22"/>
        </w:rPr>
      </w:pPr>
      <w:r w:rsidRPr="00327A2E">
        <w:rPr>
          <w:b/>
          <w:bCs/>
          <w:kern w:val="2"/>
          <w:sz w:val="22"/>
          <w:szCs w:val="22"/>
        </w:rPr>
        <w:t>na potrzeby wykonania zamówienia</w:t>
      </w:r>
    </w:p>
    <w:p w14:paraId="66AA9EC3" w14:textId="77777777" w:rsidR="004A4AF3" w:rsidRPr="00327A2E" w:rsidRDefault="004A4AF3" w:rsidP="004A4AF3">
      <w:pPr>
        <w:spacing w:line="276" w:lineRule="auto"/>
        <w:rPr>
          <w:sz w:val="22"/>
          <w:szCs w:val="22"/>
        </w:rPr>
      </w:pPr>
    </w:p>
    <w:p w14:paraId="3A998E2F" w14:textId="77777777" w:rsidR="004A4AF3" w:rsidRPr="00327A2E" w:rsidRDefault="004A4AF3" w:rsidP="004A4AF3">
      <w:pPr>
        <w:widowControl w:val="0"/>
        <w:spacing w:line="276" w:lineRule="auto"/>
        <w:rPr>
          <w:kern w:val="2"/>
          <w:sz w:val="22"/>
          <w:szCs w:val="22"/>
        </w:rPr>
      </w:pPr>
      <w:r w:rsidRPr="00327A2E">
        <w:rPr>
          <w:kern w:val="2"/>
          <w:sz w:val="22"/>
          <w:szCs w:val="22"/>
        </w:rPr>
        <w:t>Ja(/My) niżej podpisany(/ni) …………………………….……………..………………………..…… będąc  upoważnionym(/mi) do reprezentowania:</w:t>
      </w:r>
    </w:p>
    <w:p w14:paraId="2FF077C4" w14:textId="77777777" w:rsidR="004A4AF3" w:rsidRPr="00327A2E" w:rsidRDefault="004A4AF3" w:rsidP="004A4AF3">
      <w:pPr>
        <w:widowControl w:val="0"/>
        <w:spacing w:line="276" w:lineRule="auto"/>
        <w:rPr>
          <w:kern w:val="2"/>
          <w:sz w:val="22"/>
          <w:szCs w:val="22"/>
        </w:rPr>
      </w:pPr>
    </w:p>
    <w:p w14:paraId="372F7A1D" w14:textId="77777777" w:rsidR="004A4AF3" w:rsidRPr="00327A2E" w:rsidRDefault="004A4AF3" w:rsidP="004A4AF3">
      <w:pPr>
        <w:pStyle w:val="Standard"/>
        <w:spacing w:line="276" w:lineRule="auto"/>
        <w:jc w:val="both"/>
        <w:rPr>
          <w:rFonts w:cs="Times New Roman"/>
          <w:b/>
          <w:bCs/>
          <w:sz w:val="22"/>
          <w:szCs w:val="22"/>
        </w:rPr>
      </w:pPr>
      <w:r w:rsidRPr="00327A2E">
        <w:rPr>
          <w:rFonts w:cs="Times New Roman"/>
          <w:sz w:val="22"/>
          <w:szCs w:val="22"/>
        </w:rPr>
        <w:t>…………………………………………………………………………………………………</w:t>
      </w:r>
    </w:p>
    <w:p w14:paraId="336C7132" w14:textId="77777777" w:rsidR="004A4AF3" w:rsidRPr="00327A2E" w:rsidRDefault="004A4AF3" w:rsidP="004A4AF3">
      <w:pPr>
        <w:widowControl w:val="0"/>
        <w:spacing w:line="276" w:lineRule="auto"/>
        <w:jc w:val="center"/>
        <w:rPr>
          <w:i/>
          <w:kern w:val="2"/>
          <w:sz w:val="22"/>
          <w:szCs w:val="22"/>
        </w:rPr>
      </w:pPr>
      <w:r w:rsidRPr="00327A2E">
        <w:rPr>
          <w:i/>
          <w:kern w:val="2"/>
          <w:sz w:val="22"/>
          <w:szCs w:val="22"/>
        </w:rPr>
        <w:t xml:space="preserve"> (nazwa i adres  podmiotu oddającego do dyspozycji zasoby)</w:t>
      </w:r>
    </w:p>
    <w:p w14:paraId="623F49A7" w14:textId="77777777" w:rsidR="004A4AF3" w:rsidRPr="00327A2E" w:rsidRDefault="004A4AF3" w:rsidP="004A4AF3">
      <w:pPr>
        <w:widowControl w:val="0"/>
        <w:spacing w:line="276" w:lineRule="auto"/>
        <w:rPr>
          <w:kern w:val="2"/>
          <w:sz w:val="22"/>
          <w:szCs w:val="22"/>
        </w:rPr>
      </w:pPr>
    </w:p>
    <w:p w14:paraId="30F9783E" w14:textId="77777777" w:rsidR="004A4AF3" w:rsidRPr="00327A2E" w:rsidRDefault="004A4AF3" w:rsidP="004A4AF3">
      <w:pPr>
        <w:widowControl w:val="0"/>
        <w:spacing w:line="276" w:lineRule="auto"/>
        <w:rPr>
          <w:kern w:val="2"/>
          <w:sz w:val="22"/>
          <w:szCs w:val="22"/>
        </w:rPr>
      </w:pPr>
      <w:r w:rsidRPr="00327A2E">
        <w:rPr>
          <w:b/>
          <w:bCs/>
          <w:kern w:val="2"/>
          <w:sz w:val="22"/>
          <w:szCs w:val="22"/>
        </w:rPr>
        <w:t>o ś w i a d c z a m(y)</w:t>
      </w:r>
      <w:r w:rsidRPr="00327A2E">
        <w:rPr>
          <w:kern w:val="2"/>
          <w:sz w:val="22"/>
          <w:szCs w:val="22"/>
        </w:rPr>
        <w:t>,</w:t>
      </w:r>
    </w:p>
    <w:p w14:paraId="6D869D91" w14:textId="77777777" w:rsidR="004A4AF3" w:rsidRPr="00327A2E" w:rsidRDefault="004A4AF3" w:rsidP="004A4AF3">
      <w:pPr>
        <w:widowControl w:val="0"/>
        <w:spacing w:line="276" w:lineRule="auto"/>
        <w:jc w:val="both"/>
        <w:rPr>
          <w:kern w:val="2"/>
          <w:sz w:val="22"/>
          <w:szCs w:val="22"/>
        </w:rPr>
      </w:pPr>
      <w:r w:rsidRPr="00327A2E">
        <w:rPr>
          <w:kern w:val="2"/>
          <w:sz w:val="22"/>
          <w:szCs w:val="22"/>
        </w:rPr>
        <w:t xml:space="preserve">że wyżej wymieniony podmiot, stosownie do art. 22a ustawy z 29 stycznia 2004 r. – Prawo zamówień publicznych (tekst jedn.: Dz.U. z 2015 r. poz. 2164 ze zm., odda Wykonawcy: </w:t>
      </w:r>
    </w:p>
    <w:p w14:paraId="6057A29C" w14:textId="77777777" w:rsidR="004A4AF3" w:rsidRPr="00327A2E" w:rsidRDefault="004A4AF3" w:rsidP="004A4AF3">
      <w:pPr>
        <w:widowControl w:val="0"/>
        <w:spacing w:line="276" w:lineRule="auto"/>
        <w:jc w:val="both"/>
        <w:rPr>
          <w:kern w:val="2"/>
          <w:sz w:val="22"/>
          <w:szCs w:val="22"/>
        </w:rPr>
      </w:pPr>
    </w:p>
    <w:p w14:paraId="1D0619E8" w14:textId="77777777" w:rsidR="004A4AF3" w:rsidRPr="00327A2E" w:rsidRDefault="004A4AF3" w:rsidP="004A4AF3">
      <w:pPr>
        <w:widowControl w:val="0"/>
        <w:spacing w:line="276" w:lineRule="auto"/>
        <w:jc w:val="both"/>
        <w:rPr>
          <w:kern w:val="2"/>
          <w:sz w:val="22"/>
          <w:szCs w:val="22"/>
        </w:rPr>
      </w:pPr>
      <w:r w:rsidRPr="00327A2E">
        <w:rPr>
          <w:sz w:val="22"/>
          <w:szCs w:val="22"/>
        </w:rPr>
        <w:t>…………………………………………………………………………………………………………</w:t>
      </w:r>
    </w:p>
    <w:p w14:paraId="0E1CADF4" w14:textId="77777777" w:rsidR="004A4AF3" w:rsidRPr="00327A2E" w:rsidRDefault="004A4AF3" w:rsidP="004A4AF3">
      <w:pPr>
        <w:widowControl w:val="0"/>
        <w:spacing w:line="276" w:lineRule="auto"/>
        <w:jc w:val="center"/>
        <w:rPr>
          <w:i/>
          <w:kern w:val="2"/>
          <w:sz w:val="22"/>
          <w:szCs w:val="22"/>
        </w:rPr>
      </w:pPr>
      <w:r w:rsidRPr="00327A2E">
        <w:rPr>
          <w:i/>
          <w:kern w:val="2"/>
          <w:sz w:val="22"/>
          <w:szCs w:val="22"/>
        </w:rPr>
        <w:t>(nazwa i adres Wykonawcy składającego ofertę)</w:t>
      </w:r>
    </w:p>
    <w:p w14:paraId="7D4A26DB" w14:textId="77777777" w:rsidR="004A4AF3" w:rsidRPr="00327A2E" w:rsidRDefault="004A4AF3" w:rsidP="004A4AF3">
      <w:pPr>
        <w:widowControl w:val="0"/>
        <w:spacing w:line="276" w:lineRule="auto"/>
        <w:rPr>
          <w:kern w:val="2"/>
          <w:sz w:val="22"/>
          <w:szCs w:val="22"/>
        </w:rPr>
      </w:pPr>
    </w:p>
    <w:p w14:paraId="20C188C3" w14:textId="77777777" w:rsidR="004A4AF3" w:rsidRPr="00327A2E" w:rsidRDefault="004A4AF3" w:rsidP="004A4AF3">
      <w:pPr>
        <w:widowControl w:val="0"/>
        <w:spacing w:line="276" w:lineRule="auto"/>
        <w:rPr>
          <w:kern w:val="2"/>
          <w:sz w:val="22"/>
          <w:szCs w:val="22"/>
        </w:rPr>
      </w:pPr>
      <w:r w:rsidRPr="00327A2E">
        <w:rPr>
          <w:kern w:val="2"/>
          <w:sz w:val="22"/>
          <w:szCs w:val="22"/>
        </w:rPr>
        <w:t>do dyspozycji w trakcie realizacji zamówienia niezbędne zasoby</w:t>
      </w:r>
      <w:r w:rsidRPr="00327A2E">
        <w:rPr>
          <w:kern w:val="2"/>
          <w:sz w:val="22"/>
          <w:szCs w:val="22"/>
          <w:vertAlign w:val="superscript"/>
        </w:rPr>
        <w:t xml:space="preserve">1 </w:t>
      </w:r>
      <w:r w:rsidRPr="00327A2E">
        <w:rPr>
          <w:sz w:val="22"/>
          <w:szCs w:val="22"/>
        </w:rPr>
        <w:t>…………………………………………………………………………………………………………</w:t>
      </w:r>
    </w:p>
    <w:p w14:paraId="3BA85537" w14:textId="77777777" w:rsidR="004A4AF3" w:rsidRPr="00327A2E" w:rsidRDefault="004A4AF3" w:rsidP="004A4AF3">
      <w:pPr>
        <w:widowControl w:val="0"/>
        <w:spacing w:line="276" w:lineRule="auto"/>
        <w:rPr>
          <w:kern w:val="2"/>
          <w:sz w:val="22"/>
          <w:szCs w:val="22"/>
        </w:rPr>
      </w:pPr>
      <w:r w:rsidRPr="00327A2E">
        <w:rPr>
          <w:kern w:val="2"/>
          <w:sz w:val="22"/>
          <w:szCs w:val="22"/>
        </w:rPr>
        <w:t>…………………………………………………………………………………………………………</w:t>
      </w:r>
    </w:p>
    <w:p w14:paraId="43D9F78C" w14:textId="77777777" w:rsidR="004A4AF3" w:rsidRPr="00327A2E" w:rsidRDefault="004A4AF3" w:rsidP="004A4AF3">
      <w:pPr>
        <w:widowControl w:val="0"/>
        <w:spacing w:line="276" w:lineRule="auto"/>
        <w:jc w:val="center"/>
        <w:rPr>
          <w:i/>
          <w:kern w:val="2"/>
          <w:sz w:val="22"/>
          <w:szCs w:val="22"/>
        </w:rPr>
      </w:pPr>
      <w:r w:rsidRPr="00327A2E">
        <w:rPr>
          <w:i/>
          <w:kern w:val="2"/>
          <w:sz w:val="22"/>
          <w:szCs w:val="22"/>
        </w:rPr>
        <w:t>(zakres udostępnianych zasobów)</w:t>
      </w:r>
    </w:p>
    <w:p w14:paraId="1BFA8429" w14:textId="77777777" w:rsidR="004A4AF3" w:rsidRPr="00327A2E" w:rsidRDefault="004A4AF3" w:rsidP="004A4AF3">
      <w:pPr>
        <w:widowControl w:val="0"/>
        <w:spacing w:line="276" w:lineRule="auto"/>
        <w:rPr>
          <w:kern w:val="2"/>
          <w:sz w:val="22"/>
          <w:szCs w:val="22"/>
        </w:rPr>
      </w:pPr>
    </w:p>
    <w:p w14:paraId="74ACEB9D" w14:textId="77777777" w:rsidR="004A4AF3" w:rsidRPr="00327A2E" w:rsidRDefault="004A4AF3" w:rsidP="004A4AF3">
      <w:pPr>
        <w:widowControl w:val="0"/>
        <w:spacing w:line="276" w:lineRule="auto"/>
        <w:jc w:val="both"/>
        <w:rPr>
          <w:bCs/>
          <w:kern w:val="2"/>
          <w:sz w:val="22"/>
          <w:szCs w:val="22"/>
        </w:rPr>
      </w:pPr>
      <w:r w:rsidRPr="00327A2E">
        <w:rPr>
          <w:kern w:val="2"/>
          <w:sz w:val="22"/>
          <w:szCs w:val="22"/>
        </w:rPr>
        <w:t xml:space="preserve">na </w:t>
      </w:r>
      <w:r w:rsidRPr="00327A2E">
        <w:rPr>
          <w:bCs/>
          <w:kern w:val="2"/>
          <w:sz w:val="22"/>
          <w:szCs w:val="22"/>
        </w:rPr>
        <w:t>potrzeby wykonani</w:t>
      </w:r>
      <w:r>
        <w:rPr>
          <w:bCs/>
          <w:kern w:val="2"/>
          <w:sz w:val="22"/>
          <w:szCs w:val="22"/>
        </w:rPr>
        <w:t>a nw. zamówienia:</w:t>
      </w:r>
    </w:p>
    <w:p w14:paraId="28D7D442" w14:textId="77777777" w:rsidR="004A4AF3" w:rsidRPr="00327A2E" w:rsidRDefault="004A4AF3" w:rsidP="004A4AF3">
      <w:pPr>
        <w:widowControl w:val="0"/>
        <w:spacing w:line="276" w:lineRule="auto"/>
        <w:rPr>
          <w:kern w:val="2"/>
          <w:sz w:val="22"/>
          <w:szCs w:val="22"/>
        </w:rPr>
      </w:pPr>
      <w:r w:rsidRPr="00327A2E">
        <w:rPr>
          <w:sz w:val="22"/>
          <w:szCs w:val="22"/>
        </w:rPr>
        <w:t>…………………………………………………………………………………………………………</w:t>
      </w:r>
    </w:p>
    <w:p w14:paraId="7AF6A2F1" w14:textId="77777777" w:rsidR="004A4AF3" w:rsidRPr="00327A2E" w:rsidRDefault="004A4AF3" w:rsidP="004A4AF3">
      <w:pPr>
        <w:widowControl w:val="0"/>
        <w:spacing w:line="276" w:lineRule="auto"/>
        <w:rPr>
          <w:kern w:val="2"/>
          <w:sz w:val="22"/>
          <w:szCs w:val="22"/>
        </w:rPr>
      </w:pPr>
      <w:r w:rsidRPr="00327A2E">
        <w:rPr>
          <w:kern w:val="2"/>
          <w:sz w:val="22"/>
          <w:szCs w:val="22"/>
        </w:rPr>
        <w:t>…………………………………………………………………………………………………………</w:t>
      </w:r>
    </w:p>
    <w:p w14:paraId="62D5F5E1" w14:textId="77777777" w:rsidR="004A4AF3" w:rsidRPr="00327A2E" w:rsidRDefault="004A4AF3" w:rsidP="004A4AF3">
      <w:pPr>
        <w:widowControl w:val="0"/>
        <w:spacing w:line="276" w:lineRule="auto"/>
        <w:rPr>
          <w:kern w:val="2"/>
          <w:sz w:val="22"/>
          <w:szCs w:val="22"/>
        </w:rPr>
      </w:pPr>
    </w:p>
    <w:p w14:paraId="45469C2B" w14:textId="77777777" w:rsidR="004A4AF3" w:rsidRPr="00327A2E" w:rsidRDefault="004A4AF3" w:rsidP="004A4AF3">
      <w:pPr>
        <w:widowControl w:val="0"/>
        <w:spacing w:line="276" w:lineRule="auto"/>
        <w:rPr>
          <w:kern w:val="2"/>
          <w:sz w:val="22"/>
          <w:szCs w:val="22"/>
        </w:rPr>
      </w:pPr>
      <w:r w:rsidRPr="00327A2E">
        <w:rPr>
          <w:kern w:val="2"/>
          <w:sz w:val="22"/>
          <w:szCs w:val="22"/>
        </w:rPr>
        <w:t>Sposób wykorzystania ww. zasobów przez Wykonawcę przy wykonywaniu zamówienia</w:t>
      </w:r>
      <w:r w:rsidRPr="00327A2E">
        <w:rPr>
          <w:kern w:val="2"/>
          <w:sz w:val="22"/>
          <w:szCs w:val="22"/>
          <w:vertAlign w:val="superscript"/>
        </w:rPr>
        <w:t>2</w:t>
      </w:r>
      <w:r w:rsidRPr="00327A2E">
        <w:rPr>
          <w:kern w:val="2"/>
          <w:sz w:val="22"/>
          <w:szCs w:val="22"/>
        </w:rPr>
        <w:t xml:space="preserve">: </w:t>
      </w:r>
      <w:r w:rsidRPr="00327A2E">
        <w:rPr>
          <w:sz w:val="22"/>
          <w:szCs w:val="22"/>
        </w:rPr>
        <w:t>…………………………………………………………………………………………………………</w:t>
      </w:r>
    </w:p>
    <w:p w14:paraId="40E1F8E2" w14:textId="77777777" w:rsidR="004A4AF3" w:rsidRPr="00327A2E" w:rsidRDefault="004A4AF3" w:rsidP="004A4AF3">
      <w:pPr>
        <w:widowControl w:val="0"/>
        <w:spacing w:line="276" w:lineRule="auto"/>
        <w:rPr>
          <w:kern w:val="2"/>
          <w:sz w:val="22"/>
          <w:szCs w:val="22"/>
        </w:rPr>
      </w:pPr>
      <w:r w:rsidRPr="00327A2E">
        <w:rPr>
          <w:kern w:val="2"/>
          <w:sz w:val="22"/>
          <w:szCs w:val="22"/>
        </w:rPr>
        <w:t>…………………………………………………………………………………………………………</w:t>
      </w:r>
    </w:p>
    <w:p w14:paraId="3815D915" w14:textId="77777777" w:rsidR="004A4AF3" w:rsidRPr="00327A2E" w:rsidRDefault="004A4AF3" w:rsidP="004A4AF3">
      <w:pPr>
        <w:widowControl w:val="0"/>
        <w:spacing w:line="276" w:lineRule="auto"/>
        <w:rPr>
          <w:kern w:val="2"/>
          <w:sz w:val="22"/>
          <w:szCs w:val="22"/>
        </w:rPr>
      </w:pPr>
    </w:p>
    <w:p w14:paraId="3935D272" w14:textId="77777777" w:rsidR="004A4AF3" w:rsidRPr="00327A2E" w:rsidRDefault="004A4AF3" w:rsidP="004A4AF3">
      <w:pPr>
        <w:widowControl w:val="0"/>
        <w:spacing w:line="276" w:lineRule="auto"/>
        <w:rPr>
          <w:kern w:val="2"/>
          <w:sz w:val="22"/>
          <w:szCs w:val="22"/>
        </w:rPr>
      </w:pPr>
      <w:r w:rsidRPr="00327A2E">
        <w:rPr>
          <w:kern w:val="2"/>
          <w:sz w:val="22"/>
          <w:szCs w:val="22"/>
        </w:rPr>
        <w:t>Charakteru stosunku, jaki będzie łączył nas z Wykonawcą</w:t>
      </w:r>
      <w:r w:rsidRPr="00327A2E">
        <w:rPr>
          <w:kern w:val="2"/>
          <w:sz w:val="22"/>
          <w:szCs w:val="22"/>
          <w:vertAlign w:val="superscript"/>
        </w:rPr>
        <w:t>3</w:t>
      </w:r>
      <w:r w:rsidRPr="00327A2E">
        <w:rPr>
          <w:kern w:val="2"/>
          <w:sz w:val="22"/>
          <w:szCs w:val="22"/>
        </w:rPr>
        <w:t xml:space="preserve">: </w:t>
      </w:r>
      <w:r w:rsidRPr="00327A2E">
        <w:rPr>
          <w:sz w:val="22"/>
          <w:szCs w:val="22"/>
        </w:rPr>
        <w:t>…………………………………………………………………………………………………………</w:t>
      </w:r>
    </w:p>
    <w:p w14:paraId="60D734C1" w14:textId="77777777" w:rsidR="004A4AF3" w:rsidRPr="00327A2E" w:rsidRDefault="004A4AF3" w:rsidP="004A4AF3">
      <w:pPr>
        <w:widowControl w:val="0"/>
        <w:spacing w:line="276" w:lineRule="auto"/>
        <w:rPr>
          <w:kern w:val="2"/>
          <w:sz w:val="22"/>
          <w:szCs w:val="22"/>
        </w:rPr>
      </w:pPr>
      <w:r w:rsidRPr="00327A2E">
        <w:rPr>
          <w:kern w:val="2"/>
          <w:sz w:val="22"/>
          <w:szCs w:val="22"/>
        </w:rPr>
        <w:t>…………………………………………………………………………………………………………</w:t>
      </w:r>
    </w:p>
    <w:p w14:paraId="3B0FCC0C" w14:textId="77777777" w:rsidR="004A4AF3" w:rsidRPr="00327A2E" w:rsidRDefault="004A4AF3" w:rsidP="004A4AF3">
      <w:pPr>
        <w:widowControl w:val="0"/>
        <w:spacing w:line="276" w:lineRule="auto"/>
        <w:rPr>
          <w:kern w:val="2"/>
          <w:sz w:val="22"/>
          <w:szCs w:val="22"/>
        </w:rPr>
      </w:pPr>
    </w:p>
    <w:p w14:paraId="6813AC78" w14:textId="77777777" w:rsidR="004A4AF3" w:rsidRPr="00327A2E" w:rsidRDefault="004A4AF3" w:rsidP="004A4AF3">
      <w:pPr>
        <w:widowControl w:val="0"/>
        <w:spacing w:line="276" w:lineRule="auto"/>
        <w:jc w:val="both"/>
        <w:rPr>
          <w:b/>
          <w:i/>
          <w:kern w:val="2"/>
          <w:sz w:val="22"/>
          <w:szCs w:val="22"/>
        </w:rPr>
      </w:pPr>
    </w:p>
    <w:p w14:paraId="55CC55B4" w14:textId="77777777" w:rsidR="004A4AF3" w:rsidRPr="00327A2E" w:rsidRDefault="004A4AF3" w:rsidP="004A4AF3">
      <w:pPr>
        <w:widowControl w:val="0"/>
        <w:spacing w:line="276" w:lineRule="auto"/>
        <w:rPr>
          <w:kern w:val="2"/>
          <w:sz w:val="22"/>
          <w:szCs w:val="22"/>
        </w:rPr>
      </w:pPr>
      <w:r w:rsidRPr="00327A2E">
        <w:rPr>
          <w:kern w:val="2"/>
          <w:sz w:val="22"/>
          <w:szCs w:val="22"/>
        </w:rPr>
        <w:t xml:space="preserve">………………………………………….. </w:t>
      </w:r>
      <w:r w:rsidRPr="00327A2E">
        <w:rPr>
          <w:kern w:val="2"/>
          <w:sz w:val="22"/>
          <w:szCs w:val="22"/>
        </w:rPr>
        <w:tab/>
      </w:r>
      <w:r w:rsidRPr="00327A2E">
        <w:rPr>
          <w:kern w:val="2"/>
          <w:sz w:val="22"/>
          <w:szCs w:val="22"/>
        </w:rPr>
        <w:tab/>
        <w:t>…………………..…………………………</w:t>
      </w:r>
    </w:p>
    <w:p w14:paraId="1B00B9A1" w14:textId="77777777" w:rsidR="004A4AF3" w:rsidRPr="00327A2E" w:rsidRDefault="004A4AF3" w:rsidP="004A4AF3">
      <w:pPr>
        <w:widowControl w:val="0"/>
        <w:spacing w:line="276" w:lineRule="auto"/>
        <w:ind w:left="4950" w:hanging="4950"/>
        <w:rPr>
          <w:iCs/>
          <w:kern w:val="2"/>
          <w:sz w:val="16"/>
          <w:szCs w:val="16"/>
        </w:rPr>
      </w:pPr>
      <w:r w:rsidRPr="00327A2E">
        <w:rPr>
          <w:i/>
          <w:kern w:val="2"/>
          <w:sz w:val="16"/>
          <w:szCs w:val="16"/>
        </w:rPr>
        <w:t xml:space="preserve">(miejsce i data złożenia oświadczenia)                </w:t>
      </w:r>
      <w:r w:rsidRPr="00327A2E">
        <w:rPr>
          <w:i/>
          <w:kern w:val="2"/>
          <w:sz w:val="16"/>
          <w:szCs w:val="16"/>
        </w:rPr>
        <w:tab/>
      </w:r>
      <w:r w:rsidRPr="00327A2E">
        <w:rPr>
          <w:i/>
          <w:iCs/>
          <w:kern w:val="2"/>
          <w:sz w:val="16"/>
          <w:szCs w:val="16"/>
        </w:rPr>
        <w:t>(pieczęć i podpis osoby uprawnionej do składania  oświadczeń woli w imieniu</w:t>
      </w:r>
      <w:r w:rsidRPr="00327A2E">
        <w:rPr>
          <w:iCs/>
          <w:kern w:val="2"/>
          <w:sz w:val="16"/>
          <w:szCs w:val="16"/>
        </w:rPr>
        <w:t xml:space="preserve"> </w:t>
      </w:r>
      <w:r w:rsidRPr="00327A2E">
        <w:rPr>
          <w:i/>
          <w:iCs/>
          <w:kern w:val="2"/>
          <w:sz w:val="16"/>
          <w:szCs w:val="16"/>
        </w:rPr>
        <w:t>podmiotu oddającego do dyspozycji zasoby)</w:t>
      </w:r>
    </w:p>
    <w:p w14:paraId="05DE03CC" w14:textId="77777777" w:rsidR="004A4AF3" w:rsidRPr="0027799D" w:rsidRDefault="004A4AF3" w:rsidP="004A4AF3">
      <w:pPr>
        <w:widowControl w:val="0"/>
        <w:spacing w:line="276" w:lineRule="auto"/>
        <w:rPr>
          <w:iCs/>
          <w:kern w:val="2"/>
          <w:sz w:val="22"/>
          <w:szCs w:val="22"/>
        </w:rPr>
      </w:pPr>
      <w:r w:rsidRPr="0027799D">
        <w:rPr>
          <w:iCs/>
          <w:kern w:val="2"/>
          <w:sz w:val="22"/>
          <w:szCs w:val="22"/>
        </w:rPr>
        <w:t>__________________________________________________________________________</w:t>
      </w:r>
    </w:p>
    <w:p w14:paraId="31446654" w14:textId="77777777" w:rsidR="004A4AF3" w:rsidRPr="008279AC" w:rsidRDefault="004A4AF3" w:rsidP="004A4AF3">
      <w:pPr>
        <w:widowControl w:val="0"/>
        <w:spacing w:line="276" w:lineRule="auto"/>
        <w:rPr>
          <w:kern w:val="2"/>
          <w:sz w:val="20"/>
          <w:szCs w:val="20"/>
        </w:rPr>
      </w:pPr>
    </w:p>
    <w:p w14:paraId="2816675A" w14:textId="77777777" w:rsidR="004A4AF3" w:rsidRPr="008279AC" w:rsidRDefault="004A4AF3" w:rsidP="004A4AF3">
      <w:pPr>
        <w:widowControl w:val="0"/>
        <w:numPr>
          <w:ilvl w:val="0"/>
          <w:numId w:val="137"/>
        </w:numPr>
        <w:spacing w:line="276" w:lineRule="auto"/>
        <w:ind w:left="360"/>
        <w:rPr>
          <w:kern w:val="2"/>
          <w:sz w:val="20"/>
          <w:szCs w:val="20"/>
        </w:rPr>
      </w:pPr>
      <w:r w:rsidRPr="008279AC">
        <w:rPr>
          <w:kern w:val="2"/>
          <w:sz w:val="20"/>
          <w:szCs w:val="20"/>
        </w:rPr>
        <w:t>Zakres udostępnianych zasobów niezbędnych do potwierdzenia spełniania warunku:</w:t>
      </w:r>
    </w:p>
    <w:p w14:paraId="7E87C26E" w14:textId="77777777" w:rsidR="004A4AF3" w:rsidRPr="008279AC" w:rsidRDefault="004A4AF3" w:rsidP="004A4AF3">
      <w:pPr>
        <w:widowControl w:val="0"/>
        <w:numPr>
          <w:ilvl w:val="0"/>
          <w:numId w:val="138"/>
        </w:numPr>
        <w:tabs>
          <w:tab w:val="left" w:pos="720"/>
        </w:tabs>
        <w:spacing w:line="276" w:lineRule="auto"/>
        <w:ind w:left="360" w:firstLine="0"/>
        <w:rPr>
          <w:kern w:val="2"/>
          <w:sz w:val="20"/>
          <w:szCs w:val="20"/>
        </w:rPr>
      </w:pPr>
      <w:r w:rsidRPr="008279AC">
        <w:rPr>
          <w:kern w:val="2"/>
          <w:sz w:val="20"/>
          <w:szCs w:val="20"/>
        </w:rPr>
        <w:t>zdolność techniczna lub zawodowa,</w:t>
      </w:r>
    </w:p>
    <w:p w14:paraId="393AF4E4" w14:textId="77777777" w:rsidR="004A4AF3" w:rsidRPr="008279AC" w:rsidRDefault="004A4AF3" w:rsidP="004A4AF3">
      <w:pPr>
        <w:widowControl w:val="0"/>
        <w:numPr>
          <w:ilvl w:val="0"/>
          <w:numId w:val="138"/>
        </w:numPr>
        <w:tabs>
          <w:tab w:val="left" w:pos="720"/>
        </w:tabs>
        <w:spacing w:line="276" w:lineRule="auto"/>
        <w:ind w:left="360" w:firstLine="0"/>
        <w:rPr>
          <w:kern w:val="2"/>
          <w:sz w:val="20"/>
          <w:szCs w:val="20"/>
        </w:rPr>
      </w:pPr>
      <w:r w:rsidRPr="008279AC">
        <w:rPr>
          <w:kern w:val="2"/>
          <w:sz w:val="20"/>
          <w:szCs w:val="20"/>
        </w:rPr>
        <w:t>zdolności finansowe lub ekonomiczne.</w:t>
      </w:r>
    </w:p>
    <w:p w14:paraId="25D19D48" w14:textId="77777777" w:rsidR="004A4AF3" w:rsidRPr="008279AC" w:rsidRDefault="004A4AF3" w:rsidP="004A4AF3">
      <w:pPr>
        <w:widowControl w:val="0"/>
        <w:numPr>
          <w:ilvl w:val="0"/>
          <w:numId w:val="137"/>
        </w:numPr>
        <w:spacing w:line="276" w:lineRule="auto"/>
        <w:ind w:left="360"/>
        <w:jc w:val="both"/>
        <w:rPr>
          <w:kern w:val="2"/>
          <w:sz w:val="20"/>
          <w:szCs w:val="20"/>
        </w:rPr>
      </w:pPr>
      <w:r w:rsidRPr="008279AC">
        <w:rPr>
          <w:kern w:val="2"/>
          <w:sz w:val="20"/>
          <w:szCs w:val="20"/>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758B8D73" w14:textId="77777777" w:rsidR="004A4AF3" w:rsidRPr="008279AC" w:rsidRDefault="004A4AF3" w:rsidP="004A4AF3">
      <w:pPr>
        <w:widowControl w:val="0"/>
        <w:numPr>
          <w:ilvl w:val="0"/>
          <w:numId w:val="137"/>
        </w:numPr>
        <w:spacing w:line="276" w:lineRule="auto"/>
        <w:ind w:left="360"/>
        <w:rPr>
          <w:sz w:val="20"/>
          <w:szCs w:val="20"/>
        </w:rPr>
      </w:pPr>
      <w:r w:rsidRPr="008279AC">
        <w:rPr>
          <w:kern w:val="2"/>
          <w:sz w:val="20"/>
          <w:szCs w:val="20"/>
        </w:rPr>
        <w:t>Np. umowa cywilno-prawna, umowa o współpracy</w:t>
      </w:r>
    </w:p>
    <w:p w14:paraId="54E224E0" w14:textId="77777777" w:rsidR="00642B87" w:rsidRDefault="00642B87" w:rsidP="00D962C8">
      <w:pPr>
        <w:pStyle w:val="Nagwek1"/>
        <w:jc w:val="right"/>
        <w:rPr>
          <w:rFonts w:ascii="Times New Roman" w:hAnsi="Times New Roman"/>
          <w:color w:val="00000A"/>
          <w:sz w:val="24"/>
          <w:szCs w:val="24"/>
        </w:rPr>
      </w:pPr>
    </w:p>
    <w:p w14:paraId="02AD7BC6" w14:textId="77777777" w:rsidR="00642B87" w:rsidRDefault="00642B87" w:rsidP="00D962C8">
      <w:pPr>
        <w:pStyle w:val="Nagwek1"/>
        <w:jc w:val="right"/>
        <w:rPr>
          <w:rFonts w:ascii="Times New Roman" w:hAnsi="Times New Roman"/>
          <w:color w:val="00000A"/>
          <w:sz w:val="24"/>
          <w:szCs w:val="24"/>
        </w:rPr>
      </w:pPr>
    </w:p>
    <w:p w14:paraId="547206FD" w14:textId="77777777" w:rsidR="00642B87" w:rsidRDefault="00642B87" w:rsidP="00D962C8">
      <w:pPr>
        <w:pStyle w:val="Nagwek1"/>
        <w:jc w:val="right"/>
        <w:rPr>
          <w:rFonts w:ascii="Times New Roman" w:hAnsi="Times New Roman"/>
          <w:color w:val="00000A"/>
          <w:sz w:val="24"/>
          <w:szCs w:val="24"/>
        </w:rPr>
      </w:pPr>
    </w:p>
    <w:p w14:paraId="3582EA42" w14:textId="77777777" w:rsidR="00642B87" w:rsidRDefault="00642B87" w:rsidP="00D962C8">
      <w:pPr>
        <w:pStyle w:val="Nagwek1"/>
        <w:jc w:val="right"/>
        <w:rPr>
          <w:rFonts w:ascii="Times New Roman" w:hAnsi="Times New Roman"/>
          <w:color w:val="00000A"/>
          <w:sz w:val="24"/>
          <w:szCs w:val="24"/>
        </w:rPr>
      </w:pPr>
    </w:p>
    <w:p w14:paraId="7A61C85B" w14:textId="77777777" w:rsidR="00642B87" w:rsidRDefault="00642B87" w:rsidP="00D962C8">
      <w:pPr>
        <w:pStyle w:val="Nagwek1"/>
        <w:jc w:val="right"/>
        <w:rPr>
          <w:rFonts w:ascii="Times New Roman" w:hAnsi="Times New Roman"/>
          <w:color w:val="00000A"/>
          <w:sz w:val="24"/>
          <w:szCs w:val="24"/>
        </w:rPr>
      </w:pPr>
    </w:p>
    <w:p w14:paraId="145037DC" w14:textId="77777777" w:rsidR="00642B87" w:rsidRDefault="00642B87" w:rsidP="00D962C8">
      <w:pPr>
        <w:pStyle w:val="Nagwek1"/>
        <w:jc w:val="right"/>
        <w:rPr>
          <w:rFonts w:ascii="Times New Roman" w:hAnsi="Times New Roman"/>
          <w:color w:val="00000A"/>
          <w:sz w:val="24"/>
          <w:szCs w:val="24"/>
        </w:rPr>
      </w:pPr>
    </w:p>
    <w:p w14:paraId="647B9C81" w14:textId="77777777" w:rsidR="00642B87" w:rsidRDefault="00642B87" w:rsidP="00D962C8">
      <w:pPr>
        <w:pStyle w:val="Nagwek1"/>
        <w:jc w:val="right"/>
        <w:rPr>
          <w:rFonts w:ascii="Times New Roman" w:hAnsi="Times New Roman"/>
          <w:color w:val="00000A"/>
          <w:sz w:val="24"/>
          <w:szCs w:val="24"/>
        </w:rPr>
      </w:pPr>
    </w:p>
    <w:p w14:paraId="752FF9CB" w14:textId="77777777" w:rsidR="00642B87" w:rsidRDefault="00642B87" w:rsidP="00D962C8">
      <w:pPr>
        <w:pStyle w:val="Nagwek1"/>
        <w:jc w:val="right"/>
        <w:rPr>
          <w:rFonts w:ascii="Times New Roman" w:hAnsi="Times New Roman"/>
          <w:color w:val="00000A"/>
          <w:sz w:val="24"/>
          <w:szCs w:val="24"/>
        </w:rPr>
      </w:pPr>
    </w:p>
    <w:p w14:paraId="4C8EE764" w14:textId="77777777" w:rsidR="00642B87" w:rsidRDefault="00642B87" w:rsidP="00D962C8">
      <w:pPr>
        <w:pStyle w:val="Nagwek1"/>
        <w:jc w:val="right"/>
        <w:rPr>
          <w:rFonts w:ascii="Times New Roman" w:hAnsi="Times New Roman"/>
          <w:color w:val="00000A"/>
          <w:sz w:val="24"/>
          <w:szCs w:val="24"/>
        </w:rPr>
      </w:pPr>
    </w:p>
    <w:p w14:paraId="214FD0E7" w14:textId="77777777" w:rsidR="00642B87" w:rsidRDefault="00642B87" w:rsidP="00D962C8">
      <w:pPr>
        <w:pStyle w:val="Nagwek1"/>
        <w:jc w:val="right"/>
        <w:rPr>
          <w:rFonts w:ascii="Times New Roman" w:hAnsi="Times New Roman"/>
          <w:color w:val="00000A"/>
          <w:sz w:val="24"/>
          <w:szCs w:val="24"/>
        </w:rPr>
      </w:pPr>
    </w:p>
    <w:p w14:paraId="0E0E0523" w14:textId="77777777" w:rsidR="00642B87" w:rsidRDefault="00642B87" w:rsidP="00D962C8">
      <w:pPr>
        <w:pStyle w:val="Nagwek1"/>
        <w:jc w:val="right"/>
        <w:rPr>
          <w:rFonts w:ascii="Times New Roman" w:hAnsi="Times New Roman"/>
          <w:color w:val="00000A"/>
          <w:sz w:val="24"/>
          <w:szCs w:val="24"/>
        </w:rPr>
      </w:pPr>
    </w:p>
    <w:p w14:paraId="2849D411" w14:textId="77777777" w:rsidR="00642B87" w:rsidRDefault="00642B87" w:rsidP="004D2F03">
      <w:pPr>
        <w:pStyle w:val="Nagwek1"/>
        <w:rPr>
          <w:rFonts w:ascii="Times New Roman" w:hAnsi="Times New Roman"/>
          <w:color w:val="00000A"/>
          <w:sz w:val="24"/>
          <w:szCs w:val="24"/>
        </w:rPr>
      </w:pPr>
    </w:p>
    <w:p w14:paraId="4C03F101" w14:textId="77777777" w:rsidR="004D2F03" w:rsidRDefault="004D2F03" w:rsidP="004D2F03"/>
    <w:p w14:paraId="4E41A3D5" w14:textId="77777777" w:rsidR="004D2F03" w:rsidRDefault="004D2F03" w:rsidP="004D2F03"/>
    <w:p w14:paraId="4736EE82" w14:textId="77777777" w:rsidR="004D2F03" w:rsidRDefault="004D2F03" w:rsidP="004D2F03"/>
    <w:p w14:paraId="2168B9AF" w14:textId="77777777" w:rsidR="004D2F03" w:rsidRDefault="004D2F03" w:rsidP="004D2F03"/>
    <w:p w14:paraId="49A83ADA" w14:textId="77777777" w:rsidR="004D2F03" w:rsidRDefault="004D2F03" w:rsidP="004D2F03"/>
    <w:p w14:paraId="55E69396" w14:textId="77777777" w:rsidR="004D2F03" w:rsidRDefault="004D2F03" w:rsidP="004D2F03"/>
    <w:p w14:paraId="09B8CBE5" w14:textId="77777777" w:rsidR="004D2F03" w:rsidRDefault="004D2F03" w:rsidP="004D2F03"/>
    <w:p w14:paraId="33594BBF" w14:textId="77777777" w:rsidR="00642B87" w:rsidRDefault="00642B87" w:rsidP="00D81C48">
      <w:pPr>
        <w:pStyle w:val="Nagwek1"/>
        <w:rPr>
          <w:rFonts w:ascii="Times New Roman" w:hAnsi="Times New Roman"/>
          <w:color w:val="00000A"/>
          <w:sz w:val="24"/>
          <w:szCs w:val="24"/>
        </w:rPr>
      </w:pPr>
    </w:p>
    <w:p w14:paraId="67585A3E" w14:textId="77777777" w:rsidR="00D962C8" w:rsidRPr="00962767" w:rsidRDefault="00D962C8" w:rsidP="00D962C8">
      <w:pPr>
        <w:pStyle w:val="Nagwek1"/>
        <w:jc w:val="right"/>
        <w:rPr>
          <w:rFonts w:ascii="Times New Roman" w:hAnsi="Times New Roman"/>
          <w:color w:val="00000A"/>
        </w:rPr>
      </w:pPr>
      <w:r w:rsidRPr="00962767">
        <w:rPr>
          <w:rFonts w:ascii="Times New Roman" w:hAnsi="Times New Roman"/>
          <w:color w:val="00000A"/>
          <w:sz w:val="24"/>
          <w:szCs w:val="24"/>
        </w:rPr>
        <w:t>Załącznik Nr 7 do SIWZ</w:t>
      </w:r>
    </w:p>
    <w:p w14:paraId="438AE4F9" w14:textId="77777777" w:rsidR="00D962C8" w:rsidRDefault="00D962C8" w:rsidP="00D962C8"/>
    <w:p w14:paraId="1CC2BF98" w14:textId="347A9A5C" w:rsidR="001C1258" w:rsidRPr="001C1258" w:rsidRDefault="001C1258" w:rsidP="001C1258">
      <w:pPr>
        <w:jc w:val="center"/>
        <w:rPr>
          <w:b/>
          <w:sz w:val="28"/>
          <w:szCs w:val="28"/>
        </w:rPr>
      </w:pPr>
      <w:r w:rsidRPr="001C1258">
        <w:rPr>
          <w:b/>
          <w:sz w:val="28"/>
          <w:szCs w:val="28"/>
        </w:rPr>
        <w:t>Przedmioty wszczętych przez Zamawiającego postępowań przetargowych</w:t>
      </w:r>
    </w:p>
    <w:p w14:paraId="4A36D448" w14:textId="77777777" w:rsidR="001C1258" w:rsidRDefault="001C1258" w:rsidP="001C1258">
      <w:pPr>
        <w:jc w:val="center"/>
        <w:rPr>
          <w:b/>
        </w:rPr>
      </w:pPr>
    </w:p>
    <w:p w14:paraId="5E808AD8" w14:textId="77777777" w:rsidR="001C1258" w:rsidRDefault="001C1258" w:rsidP="001C1258">
      <w:pPr>
        <w:jc w:val="center"/>
        <w:rPr>
          <w:b/>
        </w:rPr>
      </w:pPr>
    </w:p>
    <w:p w14:paraId="14A7ABC9" w14:textId="6ED040CB" w:rsidR="001C1258" w:rsidRPr="00540193" w:rsidRDefault="001C1258" w:rsidP="001C1258">
      <w:pPr>
        <w:jc w:val="both"/>
        <w:rPr>
          <w:b/>
          <w:i/>
        </w:rPr>
      </w:pPr>
      <w:r w:rsidRPr="00540193">
        <w:t>Celem całościowej realizacji projektu</w:t>
      </w:r>
      <w:r w:rsidR="00540193" w:rsidRPr="00540193">
        <w:t xml:space="preserve"> w ramach Osi priorytetowej 2. Technologie </w:t>
      </w:r>
      <w:proofErr w:type="spellStart"/>
      <w:r w:rsidR="00540193" w:rsidRPr="00540193">
        <w:t>informacyjno</w:t>
      </w:r>
      <w:proofErr w:type="spellEnd"/>
      <w:r w:rsidR="00540193" w:rsidRPr="00540193">
        <w:t xml:space="preserve"> – komunikacyjne, Działanie 2.1 E- usługi publiczne, Poddziałanie 2.1.1 E- usługi publiczne – konkursy horyzontalne Regionalnego Programu Operacyjnego dla Województwa Dolnośląskiego na lata 2014-2020 </w:t>
      </w:r>
      <w:r w:rsidRPr="00540193">
        <w:t xml:space="preserve"> pt. „</w:t>
      </w:r>
      <w:r w:rsidRPr="00540193">
        <w:rPr>
          <w:b/>
          <w:i/>
        </w:rPr>
        <w:t>„Kompleksowa informatyzacja Zakładu Lecznictwa Odwykowego dla Osób Uzależnionych od Alkoholu w Czarnym Borze”</w:t>
      </w:r>
      <w:r w:rsidR="00540193" w:rsidRPr="00540193">
        <w:rPr>
          <w:b/>
          <w:i/>
        </w:rPr>
        <w:t xml:space="preserve"> nr RPDS.02.01.01-02-0056/16-00</w:t>
      </w:r>
      <w:r w:rsidRPr="00540193">
        <w:rPr>
          <w:b/>
          <w:i/>
        </w:rPr>
        <w:t xml:space="preserve"> </w:t>
      </w:r>
      <w:r w:rsidRPr="00540193">
        <w:t>Zamawiający prowadzi następujące postepowania o udzielenie zamówienia publicznego w trybie przetargu nieograniczonego:</w:t>
      </w:r>
    </w:p>
    <w:p w14:paraId="1FF30D90" w14:textId="77777777" w:rsidR="001C1258" w:rsidRPr="00540193" w:rsidRDefault="001C1258" w:rsidP="001C1258">
      <w:pPr>
        <w:jc w:val="both"/>
        <w:rPr>
          <w:b/>
          <w:i/>
        </w:rPr>
      </w:pPr>
    </w:p>
    <w:p w14:paraId="13A0965C" w14:textId="457FCA6A" w:rsidR="001C1258" w:rsidRPr="00540193" w:rsidRDefault="001C1258" w:rsidP="00B46814">
      <w:pPr>
        <w:pStyle w:val="Nagwek"/>
        <w:numPr>
          <w:ilvl w:val="6"/>
          <w:numId w:val="11"/>
        </w:numPr>
        <w:ind w:left="284" w:hanging="426"/>
        <w:jc w:val="both"/>
        <w:rPr>
          <w:i/>
          <w:iCs/>
        </w:rPr>
      </w:pPr>
      <w:r w:rsidRPr="00540193">
        <w:t xml:space="preserve">Zakup, dostawa i instalacja sprzętu informatycznego  wraz z oprogramowaniem w ramach projektu: </w:t>
      </w:r>
      <w:r w:rsidRPr="00540193">
        <w:rPr>
          <w:i/>
          <w:iCs/>
        </w:rPr>
        <w:t>„Kompleksowa informatyzacja Zakładu Lecznictwa Odwykowego dla  Osób Uzależnionych od Alkoholu w Czarnym Borze” znak ZLO/ZP/3/2017.</w:t>
      </w:r>
    </w:p>
    <w:p w14:paraId="2A0CE1F0" w14:textId="77777777" w:rsidR="00B46814" w:rsidRPr="00540193" w:rsidRDefault="00B46814" w:rsidP="00B46814">
      <w:pPr>
        <w:pStyle w:val="Nagwek"/>
        <w:ind w:left="284"/>
        <w:jc w:val="both"/>
        <w:rPr>
          <w:i/>
          <w:iCs/>
        </w:rPr>
      </w:pPr>
    </w:p>
    <w:p w14:paraId="22608DFC" w14:textId="6A22F779" w:rsidR="001C1258" w:rsidRPr="00540193" w:rsidRDefault="001C1258" w:rsidP="00B46814">
      <w:pPr>
        <w:pStyle w:val="Nagwek"/>
        <w:numPr>
          <w:ilvl w:val="6"/>
          <w:numId w:val="11"/>
        </w:numPr>
        <w:ind w:left="284" w:hanging="426"/>
        <w:jc w:val="both"/>
        <w:rPr>
          <w:i/>
        </w:rPr>
      </w:pPr>
      <w:r w:rsidRPr="00540193">
        <w:rPr>
          <w:bCs/>
          <w:lang w:eastAsia="pl-PL"/>
        </w:rPr>
        <w:t xml:space="preserve">Roboty budowlane i instalacyjne wraz z dostawą zestawu klimatyzacyjnego i agregatu   prądotwórczego w ramach projektu:  </w:t>
      </w:r>
      <w:r w:rsidRPr="00540193">
        <w:rPr>
          <w:bCs/>
          <w:i/>
          <w:lang w:eastAsia="pl-PL"/>
        </w:rPr>
        <w:t>„Kompleksowa informatyzacja Zakładu</w:t>
      </w:r>
      <w:r w:rsidR="00B46814" w:rsidRPr="00540193">
        <w:rPr>
          <w:bCs/>
          <w:i/>
          <w:lang w:eastAsia="pl-PL"/>
        </w:rPr>
        <w:t xml:space="preserve"> Lecznictwa  </w:t>
      </w:r>
      <w:r w:rsidRPr="00540193">
        <w:rPr>
          <w:bCs/>
          <w:i/>
          <w:lang w:eastAsia="pl-PL"/>
        </w:rPr>
        <w:t xml:space="preserve"> Odwykowego dla Osób Uzależnionych od Alkoholu w Czarnym Borze”</w:t>
      </w:r>
      <w:r w:rsidR="00B46814" w:rsidRPr="00540193">
        <w:rPr>
          <w:bCs/>
          <w:lang w:eastAsia="pl-PL"/>
        </w:rPr>
        <w:t xml:space="preserve"> </w:t>
      </w:r>
      <w:r w:rsidR="00540193" w:rsidRPr="00540193">
        <w:rPr>
          <w:bCs/>
          <w:lang w:eastAsia="pl-PL"/>
        </w:rPr>
        <w:t xml:space="preserve">znak </w:t>
      </w:r>
      <w:r w:rsidRPr="00540193">
        <w:rPr>
          <w:bCs/>
          <w:lang w:eastAsia="pl-PL"/>
        </w:rPr>
        <w:t>ZLO/ZP/4/2017</w:t>
      </w:r>
      <w:r w:rsidR="00540193" w:rsidRPr="00540193">
        <w:rPr>
          <w:bCs/>
          <w:lang w:eastAsia="pl-PL"/>
        </w:rPr>
        <w:t>.</w:t>
      </w:r>
      <w:r w:rsidRPr="00540193">
        <w:rPr>
          <w:bCs/>
          <w:lang w:eastAsia="pl-PL"/>
        </w:rPr>
        <w:t xml:space="preserve">   </w:t>
      </w:r>
    </w:p>
    <w:p w14:paraId="045B6EFE" w14:textId="66FBACF6" w:rsidR="001C1258" w:rsidRPr="001C1258" w:rsidRDefault="001C1258" w:rsidP="001C1258"/>
    <w:p w14:paraId="35AD2D19" w14:textId="619142F6" w:rsidR="00D962C8" w:rsidRDefault="00D962C8" w:rsidP="001C1258">
      <w:pPr>
        <w:suppressAutoHyphens w:val="0"/>
        <w:spacing w:before="120" w:after="120"/>
        <w:jc w:val="center"/>
      </w:pPr>
    </w:p>
    <w:p w14:paraId="4FA7F8D0" w14:textId="77777777" w:rsidR="00D962C8" w:rsidRDefault="00D962C8" w:rsidP="00A54E3A">
      <w:pPr>
        <w:ind w:left="7080"/>
      </w:pPr>
    </w:p>
    <w:p w14:paraId="7A013081" w14:textId="77777777" w:rsidR="00D962C8" w:rsidRDefault="00D962C8" w:rsidP="00A54E3A">
      <w:pPr>
        <w:ind w:left="7080"/>
      </w:pPr>
    </w:p>
    <w:p w14:paraId="1AAEC91D" w14:textId="77777777" w:rsidR="00D962C8" w:rsidRDefault="00D962C8" w:rsidP="00A54E3A">
      <w:pPr>
        <w:ind w:left="7080"/>
      </w:pPr>
    </w:p>
    <w:p w14:paraId="3E6627F0" w14:textId="77777777" w:rsidR="00D962C8" w:rsidRDefault="00D962C8" w:rsidP="00A54E3A">
      <w:pPr>
        <w:ind w:left="7080"/>
      </w:pPr>
    </w:p>
    <w:p w14:paraId="70170A2F" w14:textId="77777777" w:rsidR="00D962C8" w:rsidRDefault="00D962C8" w:rsidP="00A54E3A">
      <w:pPr>
        <w:ind w:left="7080"/>
      </w:pPr>
    </w:p>
    <w:p w14:paraId="3EEEB1C6" w14:textId="77777777" w:rsidR="00D962C8" w:rsidRDefault="00D962C8" w:rsidP="00A54E3A">
      <w:pPr>
        <w:ind w:left="7080"/>
      </w:pPr>
    </w:p>
    <w:p w14:paraId="6626C6C7" w14:textId="77777777" w:rsidR="00D962C8" w:rsidRDefault="00D962C8" w:rsidP="00A54E3A">
      <w:pPr>
        <w:ind w:left="7080"/>
      </w:pPr>
    </w:p>
    <w:p w14:paraId="78A4B5ED" w14:textId="77777777" w:rsidR="00D962C8" w:rsidRDefault="00D962C8" w:rsidP="00A54E3A">
      <w:pPr>
        <w:ind w:left="7080"/>
      </w:pPr>
    </w:p>
    <w:p w14:paraId="61E44C0B" w14:textId="77777777" w:rsidR="00D962C8" w:rsidRDefault="00D962C8" w:rsidP="00A54E3A">
      <w:pPr>
        <w:ind w:left="7080"/>
      </w:pPr>
    </w:p>
    <w:p w14:paraId="0E462115" w14:textId="77777777" w:rsidR="00D962C8" w:rsidRDefault="00D962C8" w:rsidP="00A54E3A">
      <w:pPr>
        <w:ind w:left="7080"/>
      </w:pPr>
    </w:p>
    <w:p w14:paraId="336FE95D" w14:textId="77777777" w:rsidR="00D962C8" w:rsidRDefault="00D962C8" w:rsidP="00A54E3A">
      <w:pPr>
        <w:ind w:left="7080"/>
      </w:pPr>
    </w:p>
    <w:p w14:paraId="5FE74205" w14:textId="77777777" w:rsidR="00962767" w:rsidRDefault="00962767" w:rsidP="00A54E3A">
      <w:pPr>
        <w:ind w:left="7080"/>
      </w:pPr>
    </w:p>
    <w:p w14:paraId="45DCAE41" w14:textId="77777777" w:rsidR="00962767" w:rsidRDefault="00962767" w:rsidP="00A54E3A">
      <w:pPr>
        <w:ind w:left="7080"/>
      </w:pPr>
    </w:p>
    <w:p w14:paraId="3E15D7CB" w14:textId="77777777" w:rsidR="00962767" w:rsidRDefault="00962767" w:rsidP="00A54E3A">
      <w:pPr>
        <w:ind w:left="7080"/>
      </w:pPr>
    </w:p>
    <w:p w14:paraId="67045AF7" w14:textId="77777777" w:rsidR="00962767" w:rsidRDefault="00962767" w:rsidP="00A54E3A">
      <w:pPr>
        <w:ind w:left="7080"/>
      </w:pPr>
    </w:p>
    <w:p w14:paraId="2D2295DD" w14:textId="77777777" w:rsidR="00962767" w:rsidRDefault="00962767" w:rsidP="00A54E3A">
      <w:pPr>
        <w:ind w:left="7080"/>
      </w:pPr>
    </w:p>
    <w:p w14:paraId="22DC1ADA" w14:textId="77777777" w:rsidR="00962767" w:rsidRDefault="00962767" w:rsidP="00A54E3A">
      <w:pPr>
        <w:ind w:left="7080"/>
      </w:pPr>
    </w:p>
    <w:p w14:paraId="70FECF52" w14:textId="77777777" w:rsidR="00962767" w:rsidRDefault="00962767" w:rsidP="00A54E3A">
      <w:pPr>
        <w:ind w:left="7080"/>
      </w:pPr>
    </w:p>
    <w:p w14:paraId="7A646A7B" w14:textId="77777777" w:rsidR="00962767" w:rsidRDefault="00962767" w:rsidP="00A54E3A">
      <w:pPr>
        <w:ind w:left="7080"/>
      </w:pPr>
    </w:p>
    <w:p w14:paraId="1D37D0BA" w14:textId="77777777" w:rsidR="00540193" w:rsidRDefault="00540193" w:rsidP="00540193"/>
    <w:p w14:paraId="33960954" w14:textId="42B79552" w:rsidR="00A54E3A" w:rsidRPr="00A47D33" w:rsidRDefault="003A411F" w:rsidP="00A54E3A">
      <w:pPr>
        <w:ind w:left="7080"/>
      </w:pPr>
      <w:r>
        <w:t>Załącznik nr 8</w:t>
      </w:r>
      <w:r w:rsidR="00A54E3A">
        <w:t>.</w:t>
      </w:r>
    </w:p>
    <w:p w14:paraId="1DF0A2C6" w14:textId="77777777" w:rsidR="00A54E3A" w:rsidRPr="00980DD3" w:rsidRDefault="00980DD3" w:rsidP="00980DD3">
      <w:pPr>
        <w:pStyle w:val="Akapitzlist"/>
        <w:jc w:val="center"/>
        <w:rPr>
          <w:rFonts w:ascii="Times New Roman" w:hAnsi="Times New Roman"/>
          <w:b/>
          <w:sz w:val="24"/>
          <w:szCs w:val="24"/>
          <w:lang w:eastAsia="zh-CN"/>
        </w:rPr>
      </w:pPr>
      <w:r>
        <w:rPr>
          <w:rFonts w:ascii="Times New Roman" w:hAnsi="Times New Roman"/>
          <w:b/>
          <w:sz w:val="24"/>
          <w:szCs w:val="24"/>
          <w:lang w:eastAsia="zh-CN"/>
        </w:rPr>
        <w:t>WZÓR UMOWY</w:t>
      </w:r>
    </w:p>
    <w:p w14:paraId="33A155CE" w14:textId="77777777" w:rsidR="00980DD3" w:rsidRPr="00980DD3" w:rsidRDefault="00980DD3" w:rsidP="00980DD3">
      <w:pPr>
        <w:suppressAutoHyphens w:val="0"/>
        <w:autoSpaceDE w:val="0"/>
        <w:autoSpaceDN w:val="0"/>
        <w:adjustRightInd w:val="0"/>
        <w:spacing w:before="120" w:after="120"/>
        <w:outlineLvl w:val="0"/>
        <w:rPr>
          <w:rFonts w:ascii="Calibri Light" w:eastAsia="Wingdings" w:hAnsi="Calibri Light" w:cs="Calibri Light"/>
          <w:b/>
          <w:bCs/>
          <w:sz w:val="20"/>
          <w:szCs w:val="20"/>
          <w:lang w:eastAsia="en-US"/>
        </w:rPr>
      </w:pPr>
    </w:p>
    <w:p w14:paraId="4F658B70" w14:textId="77777777" w:rsidR="005B0671" w:rsidRDefault="00980DD3" w:rsidP="00980DD3">
      <w:pPr>
        <w:suppressAutoHyphens w:val="0"/>
        <w:jc w:val="both"/>
        <w:rPr>
          <w:b/>
          <w:kern w:val="32"/>
          <w:lang w:eastAsia="pl-PL"/>
        </w:rPr>
      </w:pPr>
      <w:r w:rsidRPr="00980DD3">
        <w:rPr>
          <w:kern w:val="32"/>
          <w:lang w:eastAsia="pl-PL"/>
        </w:rPr>
        <w:t xml:space="preserve">Zawarta w dniu ................. w </w:t>
      </w:r>
      <w:r>
        <w:rPr>
          <w:kern w:val="32"/>
          <w:lang w:eastAsia="pl-PL"/>
        </w:rPr>
        <w:t xml:space="preserve">Czarnym Borze </w:t>
      </w:r>
      <w:r w:rsidRPr="00980DD3">
        <w:rPr>
          <w:kern w:val="32"/>
          <w:lang w:eastAsia="pl-PL"/>
        </w:rPr>
        <w:t xml:space="preserve">, pomiędzy </w:t>
      </w:r>
      <w:r w:rsidR="005B0671">
        <w:rPr>
          <w:b/>
          <w:kern w:val="32"/>
          <w:lang w:eastAsia="pl-PL"/>
        </w:rPr>
        <w:t>Zakładem Lecznictwa Odwykowego dla Osób Uzależnionych od Alkoholu, ul. Parkowa 8, 58-379 Czarny Bór, reprezentowanym przez:</w:t>
      </w:r>
    </w:p>
    <w:p w14:paraId="05A32C18" w14:textId="77777777" w:rsidR="005B0671" w:rsidRDefault="005B0671" w:rsidP="00980DD3">
      <w:pPr>
        <w:suppressAutoHyphens w:val="0"/>
        <w:jc w:val="both"/>
        <w:rPr>
          <w:b/>
          <w:kern w:val="32"/>
          <w:lang w:eastAsia="pl-PL"/>
        </w:rPr>
      </w:pPr>
      <w:r>
        <w:rPr>
          <w:b/>
          <w:kern w:val="32"/>
          <w:lang w:eastAsia="pl-PL"/>
        </w:rPr>
        <w:t>Jacka Kasprzaka – Dyrektora</w:t>
      </w:r>
    </w:p>
    <w:p w14:paraId="5FDF577A" w14:textId="77777777" w:rsidR="00980DD3" w:rsidRPr="00980DD3" w:rsidRDefault="00980DD3" w:rsidP="00980DD3">
      <w:pPr>
        <w:suppressAutoHyphens w:val="0"/>
        <w:jc w:val="both"/>
        <w:rPr>
          <w:kern w:val="32"/>
          <w:lang w:eastAsia="pl-PL"/>
        </w:rPr>
      </w:pPr>
      <w:r w:rsidRPr="00980DD3">
        <w:rPr>
          <w:kern w:val="32"/>
          <w:lang w:eastAsia="pl-PL"/>
        </w:rPr>
        <w:t>zwanym w treści umowy „Zamawiającym”</w:t>
      </w:r>
    </w:p>
    <w:p w14:paraId="162BDD75" w14:textId="77777777" w:rsidR="00980DD3" w:rsidRPr="00980DD3" w:rsidRDefault="00980DD3" w:rsidP="00980DD3">
      <w:pPr>
        <w:suppressAutoHyphens w:val="0"/>
        <w:jc w:val="both"/>
        <w:rPr>
          <w:kern w:val="32"/>
          <w:lang w:eastAsia="pl-PL"/>
        </w:rPr>
      </w:pPr>
    </w:p>
    <w:p w14:paraId="2BDB87D4" w14:textId="77777777" w:rsidR="00980DD3" w:rsidRPr="00980DD3" w:rsidRDefault="00980DD3" w:rsidP="00980DD3">
      <w:pPr>
        <w:suppressAutoHyphens w:val="0"/>
        <w:jc w:val="both"/>
        <w:rPr>
          <w:b/>
          <w:kern w:val="32"/>
          <w:lang w:eastAsia="pl-PL"/>
        </w:rPr>
      </w:pPr>
      <w:r w:rsidRPr="00980DD3">
        <w:rPr>
          <w:kern w:val="32"/>
          <w:lang w:eastAsia="pl-PL"/>
        </w:rPr>
        <w:t>reprezentowanym przez ............................</w:t>
      </w:r>
    </w:p>
    <w:p w14:paraId="1FF69DF1" w14:textId="77777777" w:rsidR="00980DD3" w:rsidRPr="00980DD3" w:rsidRDefault="00980DD3" w:rsidP="00980DD3">
      <w:pPr>
        <w:suppressAutoHyphens w:val="0"/>
        <w:jc w:val="both"/>
        <w:rPr>
          <w:kern w:val="32"/>
          <w:lang w:eastAsia="pl-PL"/>
        </w:rPr>
      </w:pPr>
      <w:r w:rsidRPr="00980DD3">
        <w:rPr>
          <w:kern w:val="32"/>
          <w:lang w:eastAsia="pl-PL"/>
        </w:rPr>
        <w:t>a</w:t>
      </w:r>
    </w:p>
    <w:p w14:paraId="5315FCCB" w14:textId="77777777" w:rsidR="00B42323" w:rsidRDefault="00980DD3" w:rsidP="00980DD3">
      <w:pPr>
        <w:suppressAutoHyphens w:val="0"/>
        <w:jc w:val="both"/>
        <w:rPr>
          <w:kern w:val="32"/>
          <w:lang w:eastAsia="pl-PL"/>
        </w:rPr>
      </w:pPr>
      <w:r w:rsidRPr="00980DD3">
        <w:rPr>
          <w:kern w:val="32"/>
          <w:lang w:eastAsia="pl-PL"/>
        </w:rPr>
        <w:t>firmą:..........................</w:t>
      </w:r>
    </w:p>
    <w:p w14:paraId="0D8FD436" w14:textId="77777777" w:rsidR="00B42323" w:rsidRDefault="00B42323" w:rsidP="00980DD3">
      <w:pPr>
        <w:suppressAutoHyphens w:val="0"/>
        <w:jc w:val="both"/>
        <w:rPr>
          <w:kern w:val="32"/>
          <w:lang w:eastAsia="pl-PL"/>
        </w:rPr>
      </w:pPr>
      <w:r>
        <w:rPr>
          <w:kern w:val="32"/>
          <w:lang w:eastAsia="pl-PL"/>
        </w:rPr>
        <w:t>reprezentowaną przez: …………..</w:t>
      </w:r>
    </w:p>
    <w:p w14:paraId="61CCD4A3" w14:textId="77777777" w:rsidR="00980DD3" w:rsidRPr="00980DD3" w:rsidRDefault="00980DD3" w:rsidP="00980DD3">
      <w:pPr>
        <w:suppressAutoHyphens w:val="0"/>
        <w:jc w:val="both"/>
        <w:rPr>
          <w:kern w:val="32"/>
          <w:lang w:eastAsia="pl-PL"/>
        </w:rPr>
      </w:pPr>
      <w:r w:rsidRPr="00980DD3">
        <w:rPr>
          <w:kern w:val="32"/>
          <w:lang w:eastAsia="pl-PL"/>
        </w:rPr>
        <w:t>zwanym w treści umowy „Wykonawcą”</w:t>
      </w:r>
    </w:p>
    <w:p w14:paraId="0A0653D3" w14:textId="77777777" w:rsidR="00980DD3" w:rsidRPr="00980DD3" w:rsidRDefault="00980DD3" w:rsidP="00980DD3">
      <w:pPr>
        <w:suppressAutoHyphens w:val="0"/>
        <w:jc w:val="both"/>
        <w:rPr>
          <w:kern w:val="32"/>
          <w:lang w:eastAsia="pl-PL"/>
        </w:rPr>
      </w:pPr>
    </w:p>
    <w:p w14:paraId="2FCA7AA1" w14:textId="77777777" w:rsidR="00980DD3" w:rsidRPr="00980DD3" w:rsidRDefault="00980DD3" w:rsidP="00980DD3">
      <w:p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zwane w treści umowy łącznie „Stronami”, a każda z nich osobna „Stroną”. </w:t>
      </w:r>
    </w:p>
    <w:p w14:paraId="05CF3614" w14:textId="77777777" w:rsidR="00980DD3" w:rsidRPr="00980DD3" w:rsidRDefault="00980DD3" w:rsidP="00980DD3">
      <w:pPr>
        <w:suppressAutoHyphens w:val="0"/>
        <w:autoSpaceDE w:val="0"/>
        <w:autoSpaceDN w:val="0"/>
        <w:adjustRightInd w:val="0"/>
        <w:spacing w:before="120" w:after="120"/>
        <w:jc w:val="both"/>
        <w:rPr>
          <w:rFonts w:eastAsia="Wingdings"/>
          <w:lang w:eastAsia="en-US"/>
        </w:rPr>
      </w:pPr>
    </w:p>
    <w:p w14:paraId="795A4A98" w14:textId="77777777" w:rsidR="00980DD3" w:rsidRPr="00980DD3" w:rsidRDefault="00980DD3" w:rsidP="00980DD3">
      <w:p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zawarta została umowa o następującej treści: </w:t>
      </w:r>
    </w:p>
    <w:p w14:paraId="17ECA54E"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6C8E4D04"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w:t>
      </w:r>
      <w:r w:rsidRPr="00980DD3">
        <w:rPr>
          <w:rFonts w:eastAsia="Wingdings"/>
          <w:b/>
          <w:bCs/>
          <w:lang w:eastAsia="en-US"/>
        </w:rPr>
        <w:br/>
        <w:t>Definicje</w:t>
      </w:r>
    </w:p>
    <w:p w14:paraId="2A2D8EB0" w14:textId="77777777" w:rsidR="00980DD3" w:rsidRPr="00980DD3" w:rsidRDefault="00980DD3" w:rsidP="00980DD3">
      <w:pPr>
        <w:suppressAutoHyphens w:val="0"/>
        <w:autoSpaceDE w:val="0"/>
        <w:autoSpaceDN w:val="0"/>
        <w:adjustRightInd w:val="0"/>
        <w:spacing w:before="120" w:after="120"/>
        <w:jc w:val="both"/>
        <w:rPr>
          <w:rFonts w:eastAsia="Wingdings"/>
          <w:lang w:eastAsia="en-US"/>
        </w:rPr>
      </w:pPr>
      <w:r w:rsidRPr="00980DD3">
        <w:rPr>
          <w:rFonts w:eastAsia="Wingdings"/>
          <w:lang w:eastAsia="en-US"/>
        </w:rPr>
        <w:t>Strony odpowiednio przyjmują, iż w dalszej części Umowy poniższe terminy oznaczać odpowiednio będą:</w:t>
      </w:r>
    </w:p>
    <w:p w14:paraId="30C7AFB5"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Dni Robocze </w:t>
      </w:r>
      <w:r w:rsidRPr="00980DD3">
        <w:rPr>
          <w:lang w:eastAsia="en-US"/>
        </w:rPr>
        <w:t>– dni od poniedziałku do piątku z wyłączeniem dni ustawowo wolnych od pracy i dni wolnych u Zamawiającego;</w:t>
      </w:r>
    </w:p>
    <w:p w14:paraId="77AC8E50" w14:textId="5C340F5E"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Protokół Odbioru Przedmiotu Umowy </w:t>
      </w:r>
      <w:r w:rsidRPr="00980DD3">
        <w:rPr>
          <w:lang w:eastAsia="en-US"/>
        </w:rPr>
        <w:t>– dokument potwierdzający prawidłową realizację przedmiotu Umowy,  którego wzór stanow</w:t>
      </w:r>
      <w:r w:rsidRPr="00980DD3">
        <w:rPr>
          <w:color w:val="000000"/>
          <w:lang w:eastAsia="en-US"/>
        </w:rPr>
        <w:t xml:space="preserve">i </w:t>
      </w:r>
      <w:r w:rsidRPr="00D962C8">
        <w:rPr>
          <w:lang w:eastAsia="en-US"/>
        </w:rPr>
        <w:t xml:space="preserve">Załącznik nr </w:t>
      </w:r>
      <w:r w:rsidR="00D962C8" w:rsidRPr="00D962C8">
        <w:rPr>
          <w:lang w:eastAsia="en-US"/>
        </w:rPr>
        <w:t>2</w:t>
      </w:r>
      <w:r w:rsidRPr="00D962C8">
        <w:rPr>
          <w:lang w:eastAsia="en-US"/>
        </w:rPr>
        <w:t xml:space="preserve"> do Umowy;</w:t>
      </w:r>
    </w:p>
    <w:p w14:paraId="75D6ABC6"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System </w:t>
      </w:r>
      <w:r w:rsidRPr="00980DD3">
        <w:rPr>
          <w:lang w:eastAsia="en-US"/>
        </w:rPr>
        <w:t xml:space="preserve">–system informatyczny o funkcjonalnościach i parametrach, o których mowa w treści Załącznika nr 1 do Umowy oraz sprecyzowanych lub zmodyfikowanych w trakcie analizy przedwdrożeniowej, a także zgodnych z uzgodnieniami udokumentowanymi w trakcie realizacji Umowy; </w:t>
      </w:r>
    </w:p>
    <w:p w14:paraId="4788CF1A" w14:textId="77777777" w:rsidR="00980DD3" w:rsidRPr="00980DD3" w:rsidRDefault="00980DD3" w:rsidP="006B0CEB">
      <w:pPr>
        <w:numPr>
          <w:ilvl w:val="0"/>
          <w:numId w:val="109"/>
        </w:numPr>
        <w:suppressAutoHyphens w:val="0"/>
        <w:spacing w:before="120" w:after="120"/>
        <w:contextualSpacing/>
        <w:jc w:val="both"/>
        <w:rPr>
          <w:lang w:eastAsia="en-US"/>
        </w:rPr>
      </w:pPr>
      <w:r w:rsidRPr="00980DD3">
        <w:rPr>
          <w:b/>
          <w:bCs/>
          <w:lang w:eastAsia="en-US"/>
        </w:rPr>
        <w:t xml:space="preserve">ZSI, System ZSI System </w:t>
      </w:r>
      <w:r w:rsidRPr="00980DD3">
        <w:rPr>
          <w:lang w:eastAsia="en-US"/>
        </w:rPr>
        <w:t>- wszelkie Oprogramowanie do</w:t>
      </w:r>
      <w:r w:rsidR="00B42323">
        <w:rPr>
          <w:lang w:eastAsia="en-US"/>
        </w:rPr>
        <w:t>starczane w ramach postepowania dotyczące części białej (medycznej);</w:t>
      </w:r>
    </w:p>
    <w:p w14:paraId="667E022B"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Dokumentacja </w:t>
      </w:r>
      <w:r w:rsidRPr="00980DD3">
        <w:rPr>
          <w:lang w:eastAsia="en-US"/>
        </w:rPr>
        <w:t>– stworzony przez Wykonawcę na rzecz Zamawiającego w ramach wykonania przedmiotu Umowy zbiór dokumentów specjalistycznych (analitycznych, technicznych, użytkowych, itp.);</w:t>
      </w:r>
    </w:p>
    <w:p w14:paraId="0B2610C7"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Użytkownik </w:t>
      </w:r>
      <w:r w:rsidRPr="00980DD3">
        <w:rPr>
          <w:lang w:eastAsia="en-US"/>
        </w:rPr>
        <w:t>– pracownik Zamawiającego, który będzie lub będzie korzystał z Systemu;</w:t>
      </w:r>
    </w:p>
    <w:p w14:paraId="4E5E5E03"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lastRenderedPageBreak/>
        <w:t xml:space="preserve">Analiza Przedwdrożeniowa </w:t>
      </w:r>
      <w:r w:rsidRPr="00980DD3">
        <w:rPr>
          <w:lang w:eastAsia="en-US"/>
        </w:rPr>
        <w:t>– cykl prac analitycznych i organizacyjnych, mających na celu ustalenie szczegółowego zakresu wymagań i potrzeb Zamawiającego w odniesieniu do Systemu i jego wdrożenia, w tym dotyczących wymaganych modyfikacji Systemu;</w:t>
      </w:r>
    </w:p>
    <w:p w14:paraId="15496A04"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Oprogramowanie </w:t>
      </w:r>
      <w:r w:rsidRPr="00980DD3">
        <w:rPr>
          <w:lang w:eastAsia="en-US"/>
        </w:rPr>
        <w:t>– wszelkie oprogramowanie komputerowe dostarczone Zamawiającemu przez Wykonawcę w ramach wykonania Umowy, którego producentem jest Wykonawca lub podmiot trzeci, niezbędne do prawidłowej pracy Systemu ZSI;</w:t>
      </w:r>
    </w:p>
    <w:p w14:paraId="3C74D586" w14:textId="77777777" w:rsidR="00980DD3" w:rsidRPr="00980DD3" w:rsidRDefault="00980DD3" w:rsidP="006B0CEB">
      <w:pPr>
        <w:numPr>
          <w:ilvl w:val="0"/>
          <w:numId w:val="109"/>
        </w:numPr>
        <w:suppressAutoHyphens w:val="0"/>
        <w:spacing w:before="120" w:after="120"/>
        <w:ind w:left="357" w:hanging="357"/>
        <w:contextualSpacing/>
        <w:jc w:val="both"/>
        <w:rPr>
          <w:lang w:eastAsia="en-US"/>
        </w:rPr>
      </w:pPr>
      <w:r w:rsidRPr="00980DD3">
        <w:rPr>
          <w:b/>
          <w:bCs/>
          <w:lang w:eastAsia="en-US"/>
        </w:rPr>
        <w:t xml:space="preserve">Awaria - </w:t>
      </w:r>
      <w:r w:rsidRPr="00980DD3">
        <w:rPr>
          <w:bCs/>
          <w:lang w:eastAsia="en-US"/>
        </w:rPr>
        <w:t>oznacza zaprzestanie działania Oprogramowania lub jego części, wynikające z przyczyn, za które odpowiada Wykonawca;</w:t>
      </w:r>
    </w:p>
    <w:p w14:paraId="693046C0" w14:textId="77777777" w:rsidR="00980DD3" w:rsidRPr="00980DD3" w:rsidRDefault="00980DD3" w:rsidP="006B0CEB">
      <w:pPr>
        <w:numPr>
          <w:ilvl w:val="0"/>
          <w:numId w:val="109"/>
        </w:numPr>
        <w:suppressAutoHyphens w:val="0"/>
        <w:spacing w:before="120" w:after="120"/>
        <w:ind w:left="357" w:hanging="357"/>
        <w:contextualSpacing/>
        <w:jc w:val="both"/>
        <w:rPr>
          <w:bCs/>
          <w:lang w:eastAsia="en-US"/>
        </w:rPr>
      </w:pPr>
      <w:r w:rsidRPr="00980DD3">
        <w:rPr>
          <w:b/>
          <w:bCs/>
          <w:lang w:eastAsia="en-US"/>
        </w:rPr>
        <w:t xml:space="preserve">Usterka - </w:t>
      </w:r>
      <w:r w:rsidRPr="00980DD3">
        <w:rPr>
          <w:bCs/>
          <w:lang w:eastAsia="en-US"/>
        </w:rPr>
        <w:t>oznacza ograniczenie działania Oprogramowania wynikające z przyczyn, za które odpowiada Wykonawca;</w:t>
      </w:r>
    </w:p>
    <w:p w14:paraId="7C17221E" w14:textId="77777777" w:rsidR="00B42323" w:rsidRDefault="00980DD3" w:rsidP="006B0CEB">
      <w:pPr>
        <w:numPr>
          <w:ilvl w:val="0"/>
          <w:numId w:val="109"/>
        </w:numPr>
        <w:suppressAutoHyphens w:val="0"/>
        <w:spacing w:before="120" w:after="120"/>
        <w:contextualSpacing/>
        <w:jc w:val="both"/>
        <w:rPr>
          <w:bCs/>
          <w:lang w:eastAsia="en-US"/>
        </w:rPr>
      </w:pPr>
      <w:r w:rsidRPr="00B42323">
        <w:rPr>
          <w:b/>
          <w:bCs/>
          <w:lang w:eastAsia="en-US"/>
        </w:rPr>
        <w:t>Godziny robocze</w:t>
      </w:r>
      <w:r w:rsidRPr="00B42323">
        <w:rPr>
          <w:bCs/>
          <w:lang w:eastAsia="en-US"/>
        </w:rPr>
        <w:t xml:space="preserve"> </w:t>
      </w:r>
      <w:r w:rsidR="00B42323" w:rsidRPr="00B42323">
        <w:rPr>
          <w:bCs/>
          <w:lang w:eastAsia="en-US"/>
        </w:rPr>
        <w:t>–</w:t>
      </w:r>
      <w:r w:rsidRPr="00B42323">
        <w:rPr>
          <w:bCs/>
          <w:lang w:eastAsia="en-US"/>
        </w:rPr>
        <w:t xml:space="preserve"> </w:t>
      </w:r>
      <w:r w:rsidR="00B42323" w:rsidRPr="00B42323">
        <w:rPr>
          <w:bCs/>
          <w:lang w:eastAsia="en-US"/>
        </w:rPr>
        <w:t>07:30-</w:t>
      </w:r>
      <w:r w:rsidR="00B42323">
        <w:rPr>
          <w:bCs/>
          <w:lang w:eastAsia="en-US"/>
        </w:rPr>
        <w:t>15:05;</w:t>
      </w:r>
    </w:p>
    <w:p w14:paraId="1E84C818" w14:textId="713F3CF6" w:rsidR="00980DD3" w:rsidRDefault="00980DD3" w:rsidP="006B0CEB">
      <w:pPr>
        <w:numPr>
          <w:ilvl w:val="0"/>
          <w:numId w:val="109"/>
        </w:numPr>
        <w:suppressAutoHyphens w:val="0"/>
        <w:spacing w:before="120" w:after="120"/>
        <w:contextualSpacing/>
        <w:jc w:val="both"/>
        <w:rPr>
          <w:bCs/>
          <w:lang w:eastAsia="en-US"/>
        </w:rPr>
      </w:pPr>
      <w:r w:rsidRPr="00B42323">
        <w:rPr>
          <w:b/>
          <w:bCs/>
          <w:lang w:eastAsia="en-US"/>
        </w:rPr>
        <w:t xml:space="preserve">SIWZ </w:t>
      </w:r>
      <w:r w:rsidRPr="00B42323">
        <w:rPr>
          <w:bCs/>
          <w:lang w:eastAsia="en-US"/>
        </w:rPr>
        <w:t xml:space="preserve">– dokumentacja przetargowa </w:t>
      </w:r>
      <w:r w:rsidR="00EF190E" w:rsidRPr="00B42323">
        <w:rPr>
          <w:bCs/>
          <w:lang w:eastAsia="en-US"/>
        </w:rPr>
        <w:t>postępowania</w:t>
      </w:r>
      <w:r w:rsidRPr="00B42323">
        <w:rPr>
          <w:bCs/>
          <w:lang w:eastAsia="en-US"/>
        </w:rPr>
        <w:t xml:space="preserve"> nr </w:t>
      </w:r>
      <w:r w:rsidR="00477BEF">
        <w:rPr>
          <w:bCs/>
          <w:lang w:eastAsia="en-US"/>
        </w:rPr>
        <w:t>ZLO/ZP/5</w:t>
      </w:r>
      <w:r w:rsidR="00B42323">
        <w:rPr>
          <w:bCs/>
          <w:lang w:eastAsia="en-US"/>
        </w:rPr>
        <w:t>/2017</w:t>
      </w:r>
    </w:p>
    <w:p w14:paraId="66FD0979" w14:textId="77777777" w:rsidR="00EF190E" w:rsidRPr="00477BEF" w:rsidRDefault="00EF190E" w:rsidP="006B0CEB">
      <w:pPr>
        <w:numPr>
          <w:ilvl w:val="0"/>
          <w:numId w:val="109"/>
        </w:numPr>
        <w:suppressAutoHyphens w:val="0"/>
        <w:spacing w:before="120" w:after="120"/>
        <w:contextualSpacing/>
        <w:jc w:val="both"/>
        <w:rPr>
          <w:bCs/>
          <w:lang w:eastAsia="en-US"/>
        </w:rPr>
      </w:pPr>
      <w:r w:rsidRPr="00477BEF">
        <w:rPr>
          <w:b/>
          <w:bCs/>
          <w:lang w:eastAsia="en-US"/>
        </w:rPr>
        <w:t>Zespół wykonawczy</w:t>
      </w:r>
      <w:r w:rsidR="000178F3" w:rsidRPr="00477BEF">
        <w:rPr>
          <w:b/>
          <w:bCs/>
          <w:lang w:eastAsia="en-US"/>
        </w:rPr>
        <w:t xml:space="preserve"> – </w:t>
      </w:r>
      <w:r w:rsidR="000178F3" w:rsidRPr="00477BEF">
        <w:rPr>
          <w:bCs/>
          <w:lang w:eastAsia="en-US"/>
        </w:rPr>
        <w:t>osoby</w:t>
      </w:r>
      <w:r w:rsidR="000178F3" w:rsidRPr="00477BEF">
        <w:rPr>
          <w:b/>
          <w:bCs/>
          <w:lang w:eastAsia="en-US"/>
        </w:rPr>
        <w:t xml:space="preserve"> </w:t>
      </w:r>
      <w:r w:rsidR="000178F3" w:rsidRPr="00477BEF">
        <w:rPr>
          <w:bCs/>
          <w:lang w:eastAsia="en-US"/>
        </w:rPr>
        <w:t xml:space="preserve">wyznaczone przez Wykonawcę do realizacji zamówienia </w:t>
      </w:r>
    </w:p>
    <w:p w14:paraId="14614F1C" w14:textId="77777777" w:rsidR="000178F3" w:rsidRPr="007C4D26" w:rsidRDefault="000178F3" w:rsidP="000178F3">
      <w:pPr>
        <w:suppressAutoHyphens w:val="0"/>
        <w:spacing w:before="120" w:after="120"/>
        <w:ind w:left="360"/>
        <w:contextualSpacing/>
        <w:jc w:val="both"/>
        <w:rPr>
          <w:bCs/>
          <w:color w:val="00B050"/>
          <w:lang w:eastAsia="en-US"/>
        </w:rPr>
      </w:pPr>
      <w:r w:rsidRPr="007C4D26">
        <w:rPr>
          <w:bCs/>
          <w:color w:val="00B050"/>
          <w:lang w:eastAsia="en-US"/>
        </w:rPr>
        <w:t>……………………………………………</w:t>
      </w:r>
    </w:p>
    <w:p w14:paraId="7424AB14" w14:textId="77777777" w:rsidR="007C4D26" w:rsidRPr="007C4D26" w:rsidRDefault="007C4D26" w:rsidP="000178F3">
      <w:pPr>
        <w:suppressAutoHyphens w:val="0"/>
        <w:spacing w:before="120" w:after="120"/>
        <w:ind w:left="360"/>
        <w:contextualSpacing/>
        <w:jc w:val="both"/>
        <w:rPr>
          <w:bCs/>
          <w:color w:val="00B050"/>
          <w:lang w:eastAsia="en-US"/>
        </w:rPr>
      </w:pPr>
      <w:r w:rsidRPr="007C4D26">
        <w:rPr>
          <w:bCs/>
          <w:color w:val="00B050"/>
          <w:lang w:eastAsia="en-US"/>
        </w:rPr>
        <w:t>……………………………………………</w:t>
      </w:r>
    </w:p>
    <w:p w14:paraId="3DC40A2A" w14:textId="77777777" w:rsidR="007C4D26" w:rsidRPr="007C4D26" w:rsidRDefault="007C4D26" w:rsidP="000178F3">
      <w:pPr>
        <w:suppressAutoHyphens w:val="0"/>
        <w:spacing w:before="120" w:after="120"/>
        <w:ind w:left="360"/>
        <w:contextualSpacing/>
        <w:jc w:val="both"/>
        <w:rPr>
          <w:bCs/>
          <w:color w:val="00B050"/>
          <w:lang w:eastAsia="en-US"/>
        </w:rPr>
      </w:pPr>
      <w:r w:rsidRPr="007C4D26">
        <w:rPr>
          <w:bCs/>
          <w:color w:val="00B050"/>
          <w:lang w:eastAsia="en-US"/>
        </w:rPr>
        <w:t>……………………………………………</w:t>
      </w:r>
    </w:p>
    <w:p w14:paraId="24C6B651"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764CF8B8"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§2.</w:t>
      </w:r>
      <w:r w:rsidRPr="00980DD3">
        <w:rPr>
          <w:rFonts w:eastAsia="Wingdings"/>
          <w:b/>
          <w:bCs/>
          <w:lang w:eastAsia="en-US"/>
        </w:rPr>
        <w:br/>
        <w:t>Przedmiot Umowy</w:t>
      </w:r>
    </w:p>
    <w:p w14:paraId="01EEAD00" w14:textId="3FACE70C" w:rsidR="00980DD3" w:rsidRPr="00980DD3" w:rsidRDefault="00980DD3" w:rsidP="00B42323">
      <w:pPr>
        <w:suppressAutoHyphens w:val="0"/>
        <w:jc w:val="both"/>
        <w:rPr>
          <w:kern w:val="32"/>
          <w:lang w:eastAsia="pl-PL"/>
        </w:rPr>
      </w:pPr>
      <w:r w:rsidRPr="00980DD3">
        <w:rPr>
          <w:kern w:val="32"/>
          <w:lang w:eastAsia="pl-PL"/>
        </w:rPr>
        <w:t xml:space="preserve">1.      W wyniku  rozstrzygniętego przetargu nieograniczonego </w:t>
      </w:r>
      <w:r w:rsidR="00B42323">
        <w:rPr>
          <w:kern w:val="32"/>
          <w:lang w:eastAsia="pl-PL"/>
        </w:rPr>
        <w:t>nr ZLO/ZP/</w:t>
      </w:r>
      <w:r w:rsidR="00477BEF">
        <w:rPr>
          <w:kern w:val="32"/>
          <w:lang w:eastAsia="pl-PL"/>
        </w:rPr>
        <w:t>5</w:t>
      </w:r>
      <w:r w:rsidR="00B42323">
        <w:rPr>
          <w:kern w:val="32"/>
          <w:lang w:eastAsia="pl-PL"/>
        </w:rPr>
        <w:t>/2017</w:t>
      </w:r>
    </w:p>
    <w:p w14:paraId="3C6F79BF" w14:textId="77777777" w:rsidR="00980DD3" w:rsidRPr="00980DD3" w:rsidRDefault="00980DD3" w:rsidP="00980DD3">
      <w:pPr>
        <w:suppressAutoHyphens w:val="0"/>
        <w:jc w:val="both"/>
        <w:rPr>
          <w:kern w:val="32"/>
          <w:lang w:eastAsia="pl-PL"/>
        </w:rPr>
      </w:pPr>
      <w:r w:rsidRPr="00980DD3">
        <w:rPr>
          <w:kern w:val="32"/>
          <w:lang w:eastAsia="pl-PL"/>
        </w:rPr>
        <w:t xml:space="preserve">    Zamawiający zleca, a Wykonawca zobowiązuje się w</w:t>
      </w:r>
      <w:r w:rsidR="00B42323">
        <w:rPr>
          <w:kern w:val="32"/>
          <w:lang w:eastAsia="pl-PL"/>
        </w:rPr>
        <w:t>ykonać z należytą starannością, zgodnie z zachowaniem</w:t>
      </w:r>
      <w:r w:rsidRPr="00980DD3">
        <w:rPr>
          <w:kern w:val="32"/>
          <w:lang w:eastAsia="pl-PL"/>
        </w:rPr>
        <w:t xml:space="preserve"> najwyższych standardów jakości zamówienie publiczne obejmujące:</w:t>
      </w:r>
    </w:p>
    <w:p w14:paraId="67B0006E" w14:textId="77777777" w:rsidR="00E34D72" w:rsidRDefault="00980DD3" w:rsidP="006B0CEB">
      <w:pPr>
        <w:numPr>
          <w:ilvl w:val="1"/>
          <w:numId w:val="130"/>
        </w:numPr>
        <w:suppressAutoHyphens w:val="0"/>
        <w:spacing w:before="120" w:after="120"/>
        <w:ind w:left="993"/>
        <w:jc w:val="both"/>
        <w:rPr>
          <w:b/>
          <w:kern w:val="32"/>
          <w:lang w:eastAsia="pl-PL"/>
        </w:rPr>
      </w:pPr>
      <w:r w:rsidRPr="00980DD3">
        <w:rPr>
          <w:b/>
          <w:kern w:val="32"/>
          <w:lang w:eastAsia="pl-PL"/>
        </w:rPr>
        <w:t>dostawę oraz wdrożenie ZSI - część biała (medyczna)</w:t>
      </w:r>
    </w:p>
    <w:p w14:paraId="1B9E5654" w14:textId="634BD8C5" w:rsidR="00980DD3" w:rsidRDefault="00E34D72" w:rsidP="00E34D72">
      <w:pPr>
        <w:suppressAutoHyphens w:val="0"/>
        <w:spacing w:before="120" w:after="120"/>
        <w:ind w:left="993"/>
        <w:jc w:val="both"/>
        <w:rPr>
          <w:b/>
          <w:kern w:val="32"/>
          <w:lang w:eastAsia="pl-PL"/>
        </w:rPr>
      </w:pPr>
      <w:r>
        <w:rPr>
          <w:b/>
          <w:kern w:val="32"/>
          <w:lang w:eastAsia="pl-PL"/>
        </w:rPr>
        <w:t>(analiza przedwdrożeniowa, instalacja, konfiguracja, uruchomienie)</w:t>
      </w:r>
    </w:p>
    <w:p w14:paraId="24629901" w14:textId="77777777" w:rsidR="00B42323" w:rsidRPr="00980DD3" w:rsidRDefault="00B42323" w:rsidP="006B0CEB">
      <w:pPr>
        <w:numPr>
          <w:ilvl w:val="1"/>
          <w:numId w:val="130"/>
        </w:numPr>
        <w:suppressAutoHyphens w:val="0"/>
        <w:spacing w:before="120" w:after="120"/>
        <w:ind w:left="993"/>
        <w:jc w:val="both"/>
        <w:rPr>
          <w:b/>
          <w:kern w:val="32"/>
          <w:lang w:eastAsia="pl-PL"/>
        </w:rPr>
      </w:pPr>
      <w:r>
        <w:rPr>
          <w:b/>
          <w:kern w:val="32"/>
          <w:lang w:eastAsia="pl-PL"/>
        </w:rPr>
        <w:t>szkolenia użytkowników systemu,</w:t>
      </w:r>
    </w:p>
    <w:p w14:paraId="75946F96" w14:textId="77777777" w:rsidR="00980DD3" w:rsidRPr="00980DD3" w:rsidRDefault="00980DD3" w:rsidP="006B0CEB">
      <w:pPr>
        <w:numPr>
          <w:ilvl w:val="1"/>
          <w:numId w:val="130"/>
        </w:numPr>
        <w:suppressAutoHyphens w:val="0"/>
        <w:spacing w:before="120" w:after="120"/>
        <w:ind w:left="993"/>
        <w:jc w:val="both"/>
        <w:rPr>
          <w:b/>
          <w:kern w:val="32"/>
          <w:lang w:eastAsia="pl-PL"/>
        </w:rPr>
      </w:pPr>
      <w:r w:rsidRPr="00980DD3">
        <w:rPr>
          <w:b/>
          <w:kern w:val="32"/>
          <w:lang w:eastAsia="pl-PL"/>
        </w:rPr>
        <w:t>świadczenie usług gwarancyjnych dla wdrożonego ZSI.</w:t>
      </w:r>
    </w:p>
    <w:p w14:paraId="5A89BE7C" w14:textId="77777777" w:rsidR="00980DD3" w:rsidRPr="00980DD3" w:rsidRDefault="00980DD3" w:rsidP="006B0CEB">
      <w:pPr>
        <w:numPr>
          <w:ilvl w:val="0"/>
          <w:numId w:val="130"/>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Szczegółowy zakres przedmiotu Umowy oraz wymagania techniczne określone zostały w szczegółowym opisie przedmiotu zamówienia, stanowiącym Załącznik nr 1 do Umowy. </w:t>
      </w:r>
    </w:p>
    <w:p w14:paraId="715D7196"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28DB7FD4"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§3.</w:t>
      </w:r>
      <w:r w:rsidRPr="00980DD3">
        <w:rPr>
          <w:rFonts w:eastAsia="Wingdings"/>
          <w:b/>
          <w:bCs/>
          <w:lang w:eastAsia="en-US"/>
        </w:rPr>
        <w:br/>
        <w:t>Obowiązki Stron</w:t>
      </w:r>
    </w:p>
    <w:p w14:paraId="07C3B712"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rFonts w:eastAsia="Cambria Math"/>
          <w:lang w:eastAsia="en-US"/>
        </w:rPr>
        <w:t xml:space="preserve">Każda </w:t>
      </w:r>
      <w:r w:rsidRPr="00980DD3">
        <w:rPr>
          <w:lang w:eastAsia="en-US"/>
        </w:rPr>
        <w:t>ze Stron zobowiązuje się wykonać</w:t>
      </w:r>
      <w:r w:rsidRPr="00980DD3">
        <w:rPr>
          <w:rFonts w:eastAsia="Cambria Math"/>
          <w:lang w:eastAsia="en-US"/>
        </w:rPr>
        <w:t xml:space="preserve"> Umowę zgodnie z obowiązującymi przepisami</w:t>
      </w:r>
      <w:r w:rsidR="000178F3">
        <w:rPr>
          <w:rFonts w:eastAsia="Cambria Math"/>
          <w:lang w:eastAsia="en-US"/>
        </w:rPr>
        <w:t xml:space="preserve"> </w:t>
      </w:r>
      <w:r w:rsidR="000178F3" w:rsidRPr="003A411F">
        <w:rPr>
          <w:rFonts w:eastAsia="Cambria Math"/>
          <w:lang w:eastAsia="en-US"/>
        </w:rPr>
        <w:t>prawa</w:t>
      </w:r>
      <w:r w:rsidRPr="003A411F">
        <w:rPr>
          <w:rFonts w:eastAsia="Cambria Math"/>
          <w:lang w:eastAsia="en-US"/>
        </w:rPr>
        <w:t xml:space="preserve"> </w:t>
      </w:r>
      <w:r w:rsidRPr="00980DD3">
        <w:rPr>
          <w:rFonts w:eastAsia="Cambria Math"/>
          <w:lang w:eastAsia="en-US"/>
        </w:rPr>
        <w:t>i treścią</w:t>
      </w:r>
      <w:r w:rsidRPr="00980DD3">
        <w:rPr>
          <w:lang w:eastAsia="en-US"/>
        </w:rPr>
        <w:t xml:space="preserve"> </w:t>
      </w:r>
      <w:r w:rsidRPr="00980DD3">
        <w:rPr>
          <w:rFonts w:eastAsia="Cambria Math"/>
          <w:lang w:eastAsia="en-US"/>
        </w:rPr>
        <w:t>Umowy.</w:t>
      </w:r>
    </w:p>
    <w:p w14:paraId="7A52D2DA"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lang w:eastAsia="en-US"/>
        </w:rPr>
        <w:t>Zamawiający na wniosek Wykonawcy w terminach właściwych dla realizacji zadań, udzieli Wykonawcy wszelkich informacji i danych będących w posiadaniu Zamawiającego koniecznych dla prawidłowego zrealizowania przez Wykonawcę przedmiotu Umowy.</w:t>
      </w:r>
    </w:p>
    <w:p w14:paraId="566FE091"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lang w:eastAsia="en-US"/>
        </w:rPr>
        <w:t xml:space="preserve">Wykonawca będzie realizował przedmiot Umowy z najwyższą starannością, przy zachowaniu zasad współczesnej wiedzy technicznej i zgodnie z obowiązującymi w tym zakresie przepisami, zgodnie z warunkami Umowy, w tym szczegółowym opisem przedmiotu zamówienia – załącznik nr 1 do Umowy oraz złożoną ofertą. </w:t>
      </w:r>
    </w:p>
    <w:p w14:paraId="1D06FFC2"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lang w:eastAsia="en-US"/>
        </w:rPr>
        <w:lastRenderedPageBreak/>
        <w:t>Wykonawca zobowiązuje się do umożliwienia Zamawiającemu lub działającej na jego rzecz osobie trzeciej, bieżącej kontroli realizacji przedmiotu Umowy, w formie raportu i terminach wyznaczonych przez Zamawiającego.</w:t>
      </w:r>
    </w:p>
    <w:p w14:paraId="308E6A3A"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lang w:eastAsia="en-US"/>
        </w:rPr>
        <w:t>Wykonawca zobowiązuje się do przekazywania Zamawiającemu wszelkich informacji mających wpływ na realizację Umowy oraz do niezwłocznego udzielania odpowiedzi i wyjaśnień dotyczących postępu realizacji prac w formie pisemnej na zgłaszane przez Zamawiającego uwagi dotyczące realizacji przedmiotu Umowy. Udzielanie informacji, odpowiedzi i wyjaśnień, o których mowa w zdaniu pierwszym będzie odbywało się w terminie nie dłuższym niż 2 dni robocze od dnia otrzymania przez Wykonawcę pisma od Zamawiającego.</w:t>
      </w:r>
    </w:p>
    <w:p w14:paraId="628E081D"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lang w:eastAsia="en-US"/>
        </w:rPr>
      </w:pPr>
      <w:r w:rsidRPr="00980DD3">
        <w:rPr>
          <w:lang w:eastAsia="en-US"/>
        </w:rPr>
        <w:t>Wykonawca zobowiązany jest do ścisłej współpracy z Zamawiającym i niezwłocznego informowania Zamawiającego o wszelkich okolicznościach mogących mieć wpływ na prawidłowość lub terminowość realizacji Umowy.</w:t>
      </w:r>
    </w:p>
    <w:p w14:paraId="7DDA2097"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rFonts w:eastAsia="Cambria Math"/>
          <w:lang w:eastAsia="en-US"/>
        </w:rPr>
      </w:pPr>
      <w:r w:rsidRPr="00980DD3">
        <w:rPr>
          <w:rFonts w:eastAsia="Cambria Math"/>
          <w:lang w:eastAsia="en-US"/>
        </w:rPr>
        <w:t>Wykonawca oświadcza, iż:</w:t>
      </w:r>
    </w:p>
    <w:p w14:paraId="34213BD0" w14:textId="77777777" w:rsidR="00980DD3" w:rsidRPr="00980DD3" w:rsidRDefault="00980DD3" w:rsidP="006B0CEB">
      <w:pPr>
        <w:numPr>
          <w:ilvl w:val="0"/>
          <w:numId w:val="124"/>
        </w:numPr>
        <w:suppressAutoHyphens w:val="0"/>
        <w:autoSpaceDE w:val="0"/>
        <w:autoSpaceDN w:val="0"/>
        <w:adjustRightInd w:val="0"/>
        <w:spacing w:before="120" w:after="120"/>
        <w:ind w:left="851"/>
        <w:contextualSpacing/>
        <w:jc w:val="both"/>
        <w:rPr>
          <w:rFonts w:eastAsia="Cambria Math"/>
          <w:lang w:eastAsia="en-US"/>
        </w:rPr>
      </w:pPr>
      <w:r w:rsidRPr="00980DD3">
        <w:rPr>
          <w:rFonts w:eastAsia="Cambria Math"/>
          <w:lang w:eastAsia="en-US"/>
        </w:rPr>
        <w:t xml:space="preserve"> </w:t>
      </w:r>
      <w:r w:rsidRPr="00980DD3">
        <w:rPr>
          <w:rFonts w:eastAsia="Cambria Math"/>
          <w:lang w:eastAsia="en-US"/>
        </w:rPr>
        <w:tab/>
        <w:t>posiada wiedzę, doświadczenie, urządzenia i narzędzia informatyczne niezbędne do prawidłowego wykonania Umowy;</w:t>
      </w:r>
    </w:p>
    <w:p w14:paraId="7A00773F" w14:textId="77777777" w:rsidR="00980DD3" w:rsidRPr="00980DD3" w:rsidRDefault="00980DD3" w:rsidP="006B0CEB">
      <w:pPr>
        <w:numPr>
          <w:ilvl w:val="0"/>
          <w:numId w:val="124"/>
        </w:numPr>
        <w:suppressAutoHyphens w:val="0"/>
        <w:autoSpaceDE w:val="0"/>
        <w:autoSpaceDN w:val="0"/>
        <w:adjustRightInd w:val="0"/>
        <w:spacing w:before="120" w:after="120"/>
        <w:ind w:left="851"/>
        <w:contextualSpacing/>
        <w:jc w:val="both"/>
        <w:rPr>
          <w:rFonts w:eastAsia="Cambria Math"/>
          <w:lang w:eastAsia="en-US"/>
        </w:rPr>
      </w:pPr>
      <w:r w:rsidRPr="00980DD3">
        <w:rPr>
          <w:rFonts w:eastAsia="Cambria Math"/>
          <w:lang w:eastAsia="en-US"/>
        </w:rPr>
        <w:t xml:space="preserve"> </w:t>
      </w:r>
      <w:r w:rsidRPr="00980DD3">
        <w:rPr>
          <w:rFonts w:eastAsia="Cambria Math"/>
          <w:lang w:eastAsia="en-US"/>
        </w:rPr>
        <w:tab/>
        <w:t>personel Wykonawcy wykonujący prace w ramach realizacji Umowy posiada doświadczenie i kwalifikacje niezbędne do prawidłowego wykonania Umowy.</w:t>
      </w:r>
    </w:p>
    <w:p w14:paraId="7EEBA02C"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rFonts w:eastAsia="Cambria Math"/>
          <w:lang w:eastAsia="en-US"/>
        </w:rPr>
      </w:pPr>
      <w:r w:rsidRPr="00980DD3">
        <w:rPr>
          <w:rFonts w:eastAsia="Cambria Math"/>
          <w:lang w:eastAsia="en-US"/>
        </w:rPr>
        <w:t>Wykonawca gwarantuje, iż:</w:t>
      </w:r>
    </w:p>
    <w:p w14:paraId="5558E164" w14:textId="7F93EF5A" w:rsidR="00980DD3" w:rsidRPr="00477BEF" w:rsidRDefault="00980DD3" w:rsidP="006B0CEB">
      <w:pPr>
        <w:numPr>
          <w:ilvl w:val="0"/>
          <w:numId w:val="125"/>
        </w:numPr>
        <w:suppressAutoHyphens w:val="0"/>
        <w:autoSpaceDE w:val="0"/>
        <w:autoSpaceDN w:val="0"/>
        <w:adjustRightInd w:val="0"/>
        <w:spacing w:before="120" w:after="120"/>
        <w:ind w:left="851"/>
        <w:contextualSpacing/>
        <w:jc w:val="both"/>
        <w:rPr>
          <w:rFonts w:eastAsia="Cambria Math"/>
          <w:lang w:eastAsia="en-US"/>
        </w:rPr>
      </w:pPr>
      <w:r w:rsidRPr="00980DD3">
        <w:rPr>
          <w:rFonts w:eastAsia="Cambria Math"/>
          <w:lang w:eastAsia="en-US"/>
        </w:rPr>
        <w:t xml:space="preserve"> </w:t>
      </w:r>
      <w:r w:rsidRPr="00980DD3">
        <w:rPr>
          <w:rFonts w:eastAsia="Cambria Math"/>
          <w:lang w:eastAsia="en-US"/>
        </w:rPr>
        <w:tab/>
        <w:t>dostarczon</w:t>
      </w:r>
      <w:r w:rsidR="0050750E">
        <w:rPr>
          <w:rFonts w:eastAsia="Cambria Math"/>
          <w:lang w:eastAsia="en-US"/>
        </w:rPr>
        <w:t>y</w:t>
      </w:r>
      <w:r w:rsidRPr="00980DD3">
        <w:rPr>
          <w:rFonts w:eastAsia="Cambria Math"/>
          <w:lang w:eastAsia="en-US"/>
        </w:rPr>
        <w:t xml:space="preserve"> System będzie zgodny z Umową i będzie realizował wszystkie funkcjonalności opisane w Załączniku nr 1 do Umowy;</w:t>
      </w:r>
    </w:p>
    <w:p w14:paraId="4DCB9FAE" w14:textId="631F3139" w:rsidR="00980DD3" w:rsidRPr="00980DD3" w:rsidRDefault="00980DD3" w:rsidP="006B0CEB">
      <w:pPr>
        <w:numPr>
          <w:ilvl w:val="0"/>
          <w:numId w:val="125"/>
        </w:numPr>
        <w:suppressAutoHyphens w:val="0"/>
        <w:autoSpaceDE w:val="0"/>
        <w:autoSpaceDN w:val="0"/>
        <w:adjustRightInd w:val="0"/>
        <w:spacing w:before="120" w:after="120"/>
        <w:ind w:left="851"/>
        <w:contextualSpacing/>
        <w:jc w:val="both"/>
        <w:rPr>
          <w:rFonts w:eastAsia="Cambria Math"/>
          <w:lang w:eastAsia="en-US"/>
        </w:rPr>
      </w:pPr>
      <w:r w:rsidRPr="00980DD3">
        <w:rPr>
          <w:rFonts w:eastAsia="Cambria Math"/>
          <w:lang w:eastAsia="en-US"/>
        </w:rPr>
        <w:t xml:space="preserve"> dokona uruchomienia i wdrożenia Systemu oraz przeszkolenia bezpośrednich użytkowników w terminach określonych </w:t>
      </w:r>
      <w:r w:rsidR="005115BB">
        <w:rPr>
          <w:rFonts w:eastAsia="Cambria Math"/>
          <w:lang w:eastAsia="en-US"/>
        </w:rPr>
        <w:t xml:space="preserve">w </w:t>
      </w:r>
      <w:r w:rsidRPr="00980DD3">
        <w:rPr>
          <w:rFonts w:eastAsia="Cambria Math"/>
          <w:lang w:eastAsia="en-US"/>
        </w:rPr>
        <w:t>Ramowym Harmonogramie. Wykonawca dostarczy System w wersji polskojęzycznej z wyłączeniem Oprogramowania niemającego na rynku odpowiednika w wersji polskiej.</w:t>
      </w:r>
    </w:p>
    <w:p w14:paraId="637C7817" w14:textId="77777777" w:rsidR="00477BEF" w:rsidRPr="00477BEF" w:rsidRDefault="00980DD3" w:rsidP="006B0CEB">
      <w:pPr>
        <w:numPr>
          <w:ilvl w:val="0"/>
          <w:numId w:val="125"/>
        </w:numPr>
        <w:suppressAutoHyphens w:val="0"/>
        <w:autoSpaceDE w:val="0"/>
        <w:autoSpaceDN w:val="0"/>
        <w:adjustRightInd w:val="0"/>
        <w:spacing w:before="120" w:after="120"/>
        <w:ind w:left="851"/>
        <w:contextualSpacing/>
        <w:jc w:val="both"/>
        <w:rPr>
          <w:rFonts w:eastAsia="Cambria Math"/>
          <w:lang w:eastAsia="en-US"/>
        </w:rPr>
      </w:pPr>
      <w:r w:rsidRPr="00980DD3">
        <w:rPr>
          <w:rFonts w:eastAsia="Cambria Math"/>
          <w:lang w:eastAsia="en-US"/>
        </w:rPr>
        <w:t xml:space="preserve"> </w:t>
      </w:r>
      <w:r w:rsidRPr="00980DD3">
        <w:rPr>
          <w:rFonts w:eastAsia="Cambria Math"/>
          <w:lang w:eastAsia="en-US"/>
        </w:rPr>
        <w:tab/>
        <w:t xml:space="preserve">dostarczony przedmiot Umowy będzie wolny od wad fizycznych i prawnych oraz, że nie toczy się żadne postępowanie, którego przedmiotem jest dostarczony przez Wykonawcę przedmiot Umowy, jak również, że dostarczony przez Wykonawcę przedmiot Umowy nie jest obciążony zastawem, zastawem rejestrowym, ani zastawem </w:t>
      </w:r>
      <w:r w:rsidRPr="00477BEF">
        <w:rPr>
          <w:rFonts w:eastAsia="Cambria Math"/>
          <w:lang w:eastAsia="en-US"/>
        </w:rPr>
        <w:t>skarbowym, ani żadnymi innymi ograniczonymi prawami rzeczowymi;</w:t>
      </w:r>
    </w:p>
    <w:p w14:paraId="5D5A054D" w14:textId="0C072FE4" w:rsidR="006776E7" w:rsidRPr="00477BEF" w:rsidRDefault="006776E7" w:rsidP="006B0CEB">
      <w:pPr>
        <w:numPr>
          <w:ilvl w:val="0"/>
          <w:numId w:val="125"/>
        </w:numPr>
        <w:suppressAutoHyphens w:val="0"/>
        <w:autoSpaceDE w:val="0"/>
        <w:autoSpaceDN w:val="0"/>
        <w:adjustRightInd w:val="0"/>
        <w:spacing w:before="120" w:after="120"/>
        <w:ind w:left="851"/>
        <w:contextualSpacing/>
        <w:jc w:val="both"/>
        <w:rPr>
          <w:rFonts w:eastAsia="Cambria Math"/>
          <w:lang w:eastAsia="en-US"/>
        </w:rPr>
      </w:pPr>
      <w:r w:rsidRPr="00477BEF">
        <w:rPr>
          <w:rFonts w:eastAsia="Cambria Math"/>
          <w:b/>
          <w:lang w:eastAsia="en-US"/>
        </w:rPr>
        <w:t>W skład Zespołu Wykonawcy wchodzą: (Imię i Nazwisko,    funkcja w Zespole</w:t>
      </w:r>
      <w:r w:rsidR="005115BB">
        <w:rPr>
          <w:rFonts w:eastAsia="Cambria Math"/>
          <w:b/>
          <w:lang w:eastAsia="en-US"/>
        </w:rPr>
        <w:t>)</w:t>
      </w:r>
    </w:p>
    <w:p w14:paraId="618A406D" w14:textId="77777777" w:rsidR="006776E7" w:rsidRPr="00477BEF" w:rsidRDefault="006776E7" w:rsidP="006776E7">
      <w:pPr>
        <w:suppressAutoHyphens w:val="0"/>
        <w:autoSpaceDE w:val="0"/>
        <w:autoSpaceDN w:val="0"/>
        <w:adjustRightInd w:val="0"/>
        <w:spacing w:before="120" w:after="120"/>
        <w:ind w:left="426" w:hanging="426"/>
        <w:contextualSpacing/>
        <w:jc w:val="both"/>
        <w:rPr>
          <w:rFonts w:eastAsia="Cambria Math"/>
          <w:lang w:eastAsia="en-US"/>
        </w:rPr>
      </w:pPr>
      <w:r w:rsidRPr="00477BEF">
        <w:rPr>
          <w:rFonts w:eastAsia="Cambria Math"/>
          <w:lang w:eastAsia="en-US"/>
        </w:rPr>
        <w:t xml:space="preserve">       ………………………………………………………………………………………………</w:t>
      </w:r>
    </w:p>
    <w:p w14:paraId="0FD66D31" w14:textId="77777777" w:rsidR="006776E7" w:rsidRPr="00477BEF" w:rsidRDefault="006776E7" w:rsidP="006776E7">
      <w:pPr>
        <w:suppressAutoHyphens w:val="0"/>
        <w:autoSpaceDE w:val="0"/>
        <w:autoSpaceDN w:val="0"/>
        <w:adjustRightInd w:val="0"/>
        <w:spacing w:before="120" w:after="120"/>
        <w:ind w:left="426" w:hanging="426"/>
        <w:contextualSpacing/>
        <w:jc w:val="both"/>
        <w:rPr>
          <w:rFonts w:eastAsia="Cambria Math"/>
          <w:lang w:eastAsia="en-US"/>
        </w:rPr>
      </w:pPr>
      <w:r w:rsidRPr="00477BEF">
        <w:rPr>
          <w:rFonts w:eastAsia="Cambria Math"/>
          <w:lang w:eastAsia="en-US"/>
        </w:rPr>
        <w:t xml:space="preserve">       ………………………………………………………………………………………………</w:t>
      </w:r>
    </w:p>
    <w:p w14:paraId="3027B13E" w14:textId="77777777" w:rsidR="006776E7" w:rsidRPr="00477BEF" w:rsidRDefault="006776E7" w:rsidP="006776E7">
      <w:pPr>
        <w:suppressAutoHyphens w:val="0"/>
        <w:autoSpaceDE w:val="0"/>
        <w:autoSpaceDN w:val="0"/>
        <w:adjustRightInd w:val="0"/>
        <w:spacing w:before="120" w:after="120"/>
        <w:ind w:left="426" w:hanging="426"/>
        <w:contextualSpacing/>
        <w:jc w:val="both"/>
        <w:rPr>
          <w:rFonts w:eastAsia="Cambria Math"/>
          <w:lang w:eastAsia="en-US"/>
        </w:rPr>
      </w:pPr>
      <w:r w:rsidRPr="00477BEF">
        <w:rPr>
          <w:rFonts w:eastAsia="Cambria Math"/>
          <w:lang w:eastAsia="en-US"/>
        </w:rPr>
        <w:t xml:space="preserve">       ………………………………………………………………………………………………</w:t>
      </w:r>
    </w:p>
    <w:p w14:paraId="7DC75317" w14:textId="77777777" w:rsidR="00980DD3" w:rsidRPr="00980DD3" w:rsidRDefault="00980DD3" w:rsidP="006B0CEB">
      <w:pPr>
        <w:numPr>
          <w:ilvl w:val="0"/>
          <w:numId w:val="104"/>
        </w:numPr>
        <w:suppressAutoHyphens w:val="0"/>
        <w:autoSpaceDE w:val="0"/>
        <w:autoSpaceDN w:val="0"/>
        <w:adjustRightInd w:val="0"/>
        <w:spacing w:before="120" w:after="120"/>
        <w:contextualSpacing/>
        <w:jc w:val="both"/>
        <w:rPr>
          <w:rFonts w:eastAsia="Cambria Math"/>
          <w:lang w:eastAsia="en-US"/>
        </w:rPr>
      </w:pPr>
      <w:r w:rsidRPr="00980DD3">
        <w:rPr>
          <w:rFonts w:eastAsia="Cambria Math"/>
          <w:lang w:eastAsia="en-US"/>
        </w:rPr>
        <w:t>W zakresie wykonywania Umowy Wykonawca zobowiązuje się do należytego zrealizowania przedmiotu Umowy, w szczególności do:</w:t>
      </w:r>
    </w:p>
    <w:p w14:paraId="62CB82B4" w14:textId="75E1B266" w:rsidR="00980DD3" w:rsidRPr="00980DD3" w:rsidRDefault="000178F3" w:rsidP="006B0CEB">
      <w:pPr>
        <w:numPr>
          <w:ilvl w:val="0"/>
          <w:numId w:val="128"/>
        </w:numPr>
        <w:suppressAutoHyphens w:val="0"/>
        <w:autoSpaceDE w:val="0"/>
        <w:autoSpaceDN w:val="0"/>
        <w:adjustRightInd w:val="0"/>
        <w:spacing w:before="120" w:after="120"/>
        <w:ind w:left="851"/>
        <w:contextualSpacing/>
        <w:jc w:val="both"/>
        <w:rPr>
          <w:rFonts w:eastAsia="Cambria Math"/>
          <w:lang w:eastAsia="en-US"/>
        </w:rPr>
      </w:pPr>
      <w:r>
        <w:rPr>
          <w:rFonts w:eastAsia="Cambria Math"/>
          <w:lang w:eastAsia="en-US"/>
        </w:rPr>
        <w:t xml:space="preserve">   </w:t>
      </w:r>
      <w:r w:rsidR="00980DD3" w:rsidRPr="00980DD3">
        <w:rPr>
          <w:rFonts w:eastAsia="Cambria Math"/>
          <w:lang w:eastAsia="en-US"/>
        </w:rPr>
        <w:t xml:space="preserve">zrealizowania przedmiotu Umowy w terminach określonych w </w:t>
      </w:r>
      <w:r w:rsidR="00E34D72">
        <w:rPr>
          <w:rFonts w:eastAsia="Cambria Math"/>
          <w:lang w:eastAsia="en-US"/>
        </w:rPr>
        <w:t>§ 4 Umowy,</w:t>
      </w:r>
    </w:p>
    <w:p w14:paraId="34621C37" w14:textId="240B7A24" w:rsidR="00980DD3" w:rsidRPr="00980DD3" w:rsidRDefault="00E34D72" w:rsidP="006B0CEB">
      <w:pPr>
        <w:numPr>
          <w:ilvl w:val="0"/>
          <w:numId w:val="128"/>
        </w:numPr>
        <w:suppressAutoHyphens w:val="0"/>
        <w:autoSpaceDE w:val="0"/>
        <w:autoSpaceDN w:val="0"/>
        <w:adjustRightInd w:val="0"/>
        <w:spacing w:before="120" w:after="120"/>
        <w:ind w:left="851"/>
        <w:contextualSpacing/>
        <w:jc w:val="both"/>
        <w:rPr>
          <w:rFonts w:eastAsia="Cambria Math"/>
          <w:lang w:eastAsia="en-US"/>
        </w:rPr>
      </w:pPr>
      <w:r>
        <w:rPr>
          <w:rFonts w:eastAsia="Cambria Math"/>
          <w:lang w:eastAsia="en-US"/>
        </w:rPr>
        <w:t xml:space="preserve"> </w:t>
      </w:r>
      <w:r w:rsidR="00980DD3" w:rsidRPr="00980DD3">
        <w:rPr>
          <w:rFonts w:eastAsia="Cambria Math"/>
          <w:lang w:eastAsia="en-US"/>
        </w:rPr>
        <w:t>zrealizowania wszystkich prac, objętych przedmiotem Umowy oraz wymaganiami określonymi w Załączniku nr 1 do Umowy – Opis przedmiotu zamówienia;</w:t>
      </w:r>
    </w:p>
    <w:p w14:paraId="32E1483E" w14:textId="6C7C19B4" w:rsidR="00980DD3" w:rsidRPr="00980DD3" w:rsidRDefault="00E34D72" w:rsidP="006B0CEB">
      <w:pPr>
        <w:numPr>
          <w:ilvl w:val="0"/>
          <w:numId w:val="128"/>
        </w:numPr>
        <w:suppressAutoHyphens w:val="0"/>
        <w:autoSpaceDE w:val="0"/>
        <w:autoSpaceDN w:val="0"/>
        <w:adjustRightInd w:val="0"/>
        <w:spacing w:before="120" w:after="120"/>
        <w:ind w:left="851"/>
        <w:contextualSpacing/>
        <w:jc w:val="both"/>
        <w:rPr>
          <w:rFonts w:eastAsia="Cambria Math"/>
          <w:lang w:eastAsia="en-US"/>
        </w:rPr>
      </w:pPr>
      <w:r>
        <w:rPr>
          <w:rFonts w:eastAsia="Cambria Math"/>
          <w:lang w:eastAsia="en-US"/>
        </w:rPr>
        <w:t xml:space="preserve"> </w:t>
      </w:r>
      <w:r w:rsidR="00980DD3" w:rsidRPr="00980DD3">
        <w:rPr>
          <w:rFonts w:eastAsia="Cambria Math"/>
          <w:lang w:eastAsia="en-US"/>
        </w:rPr>
        <w:t>przestrzegania obowiązujących przepisów o ochronie danych osobowych oraz przepisów o ochronie informacji;</w:t>
      </w:r>
    </w:p>
    <w:p w14:paraId="079D3956"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Wykonawca będzie archiwizował wszelką dokumentację związaną z realizacją Umowy przez okres pięciu lat liczony od dnia podpisania bez zastrzeżeń Protokołu Odbioru Przedmiotu Zamówienia w sposób zapewniający dostępność, poufność i bezpieczeństwo. </w:t>
      </w:r>
      <w:r w:rsidRPr="00980DD3">
        <w:rPr>
          <w:rFonts w:eastAsia="Wingdings"/>
          <w:lang w:eastAsia="en-US"/>
        </w:rPr>
        <w:lastRenderedPageBreak/>
        <w:t>Zamawiający będzie miał prawo wglądu do dokumentów Wykonawcy związanych z realizacją niniejszej Umowy, w tym dokumentów finansowych.</w:t>
      </w:r>
    </w:p>
    <w:p w14:paraId="35AD3E4F"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Wykonawca zobowiązuje się do świadczenia usług, wchodzących w zakres przedmiotu Umowy, o którym mowa w § 2 oraz wykonania i dostarczenia dokumentacji (standardowej instrukcje do systemu) związanej z realizacją umowy w języku polskim.</w:t>
      </w:r>
    </w:p>
    <w:p w14:paraId="523C1AAA"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W przypadku konieczności dostępu Wykonawcy do danych zawierających dane osobowe, w rozumieniu przepisów o ochronie danych osobowych:</w:t>
      </w:r>
    </w:p>
    <w:p w14:paraId="6822CFA6" w14:textId="77777777" w:rsidR="00477BEF" w:rsidRDefault="00980DD3" w:rsidP="006B0CEB">
      <w:pPr>
        <w:numPr>
          <w:ilvl w:val="0"/>
          <w:numId w:val="113"/>
        </w:numPr>
        <w:suppressAutoHyphens w:val="0"/>
        <w:autoSpaceDE w:val="0"/>
        <w:autoSpaceDN w:val="0"/>
        <w:adjustRightInd w:val="0"/>
        <w:spacing w:before="120" w:after="120"/>
        <w:ind w:left="851"/>
        <w:jc w:val="both"/>
        <w:rPr>
          <w:rFonts w:eastAsia="Wingdings"/>
          <w:lang w:eastAsia="en-US"/>
        </w:rPr>
      </w:pPr>
      <w:r w:rsidRPr="00477BEF">
        <w:rPr>
          <w:rFonts w:eastAsia="Wingdings"/>
          <w:lang w:eastAsia="en-US"/>
        </w:rPr>
        <w:t xml:space="preserve"> </w:t>
      </w:r>
      <w:r w:rsidRPr="00477BEF">
        <w:rPr>
          <w:rFonts w:eastAsia="Wingdings"/>
          <w:lang w:eastAsia="en-US"/>
        </w:rPr>
        <w:tab/>
        <w:t xml:space="preserve">Wykonawca zobowiązuje się do przekazania Zamawiającemu imiennej listy osób skierowanych przez Wykonawcę do wykonania prac wymagających dostępu do danych osobowych, zawierającej dane niezbędne do jednoznacznej identyfikacji każdej z osób, która będzie miała dostęp do danych osobowych, z określeniem zakresu ich czynności </w:t>
      </w:r>
    </w:p>
    <w:p w14:paraId="000361E7" w14:textId="1A84FF47" w:rsidR="00980DD3" w:rsidRPr="00477BEF" w:rsidRDefault="00980DD3" w:rsidP="006B0CEB">
      <w:pPr>
        <w:numPr>
          <w:ilvl w:val="0"/>
          <w:numId w:val="113"/>
        </w:numPr>
        <w:suppressAutoHyphens w:val="0"/>
        <w:autoSpaceDE w:val="0"/>
        <w:autoSpaceDN w:val="0"/>
        <w:adjustRightInd w:val="0"/>
        <w:spacing w:before="120" w:after="120"/>
        <w:ind w:left="851"/>
        <w:jc w:val="both"/>
        <w:rPr>
          <w:rFonts w:eastAsia="Wingdings"/>
          <w:lang w:eastAsia="en-US"/>
        </w:rPr>
      </w:pPr>
      <w:r w:rsidRPr="00477BEF">
        <w:rPr>
          <w:rFonts w:eastAsia="Wingdings"/>
          <w:lang w:eastAsia="en-US"/>
        </w:rPr>
        <w:t xml:space="preserve"> </w:t>
      </w:r>
      <w:r w:rsidRPr="00477BEF">
        <w:rPr>
          <w:rFonts w:eastAsia="Wingdings"/>
          <w:lang w:eastAsia="en-US"/>
        </w:rPr>
        <w:tab/>
        <w:t>Zamawiający upoważni wskazane przez Wykonawcę osoby do dostępu do tych danych w zakresie niezbędnym do realizacji Umowy;</w:t>
      </w:r>
    </w:p>
    <w:p w14:paraId="1CCF90DE" w14:textId="77777777" w:rsidR="00980DD3" w:rsidRPr="00980DD3" w:rsidRDefault="00980DD3" w:rsidP="006B0CEB">
      <w:pPr>
        <w:numPr>
          <w:ilvl w:val="0"/>
          <w:numId w:val="113"/>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jeśli okaże się niezbędnym – Strony doprowadzą do zawarcia Umowy w zakresie powierzenia przetwarzania danych osobowych.</w:t>
      </w:r>
    </w:p>
    <w:p w14:paraId="61F56618" w14:textId="7B4216D0"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Ewen</w:t>
      </w:r>
      <w:r w:rsidR="006776E7">
        <w:rPr>
          <w:rFonts w:eastAsia="Wingdings"/>
          <w:lang w:eastAsia="en-US"/>
        </w:rPr>
        <w:t>tualna zmiana osoby w składzie Z</w:t>
      </w:r>
      <w:r w:rsidRPr="00980DD3">
        <w:rPr>
          <w:rFonts w:eastAsia="Wingdings"/>
          <w:lang w:eastAsia="en-US"/>
        </w:rPr>
        <w:t xml:space="preserve">espołu Wykonawcy jest dopuszczalna pod warunkiem zastąpienia dotychczasowej osoby osobą, o co najmniej takich samych kwalifikacjach, doświadczeniu oraz wiedzy, przy pełnieniu tej samej funkcji. </w:t>
      </w:r>
    </w:p>
    <w:p w14:paraId="1E5A9F65"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Zmiana w składzie zespołu Wykonawcy nie wymaga zmiany Umowy – będzie uznana za skuteczną po pisemnym poinformowaniu o tym fakcie Zamawiającego, nie później niż w terminie 7 (siedmiu) dni przed planowaną datą dokonania zmiany i uzyskaniu akceptacji Zamawiającego. </w:t>
      </w:r>
    </w:p>
    <w:p w14:paraId="15A19A72"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color w:val="000000"/>
        </w:rPr>
        <w:t>W ramach Umowy Zamawiający zobowiązuje się do:</w:t>
      </w:r>
    </w:p>
    <w:p w14:paraId="73AEB617" w14:textId="77777777" w:rsidR="00980DD3" w:rsidRPr="00980DD3" w:rsidRDefault="00980DD3" w:rsidP="006B0CEB">
      <w:pPr>
        <w:numPr>
          <w:ilvl w:val="0"/>
          <w:numId w:val="112"/>
        </w:numPr>
        <w:suppressAutoHyphens w:val="0"/>
        <w:spacing w:before="120" w:after="120"/>
        <w:ind w:left="851"/>
        <w:contextualSpacing/>
        <w:jc w:val="both"/>
        <w:rPr>
          <w:rFonts w:eastAsia="Arial"/>
          <w:color w:val="000000"/>
        </w:rPr>
      </w:pPr>
      <w:r w:rsidRPr="00980DD3">
        <w:rPr>
          <w:color w:val="000000"/>
        </w:rPr>
        <w:t xml:space="preserve">  Terminowego przedstawienia na piśmie wymaganych wytycznych dotyczących realizacji wymagań określonych w umowie.</w:t>
      </w:r>
    </w:p>
    <w:p w14:paraId="108C96C8" w14:textId="77777777" w:rsidR="00980DD3" w:rsidRPr="00980DD3" w:rsidRDefault="00980DD3" w:rsidP="006B0CEB">
      <w:pPr>
        <w:numPr>
          <w:ilvl w:val="0"/>
          <w:numId w:val="112"/>
        </w:numPr>
        <w:suppressAutoHyphens w:val="0"/>
        <w:spacing w:before="120" w:after="120"/>
        <w:ind w:left="851"/>
        <w:contextualSpacing/>
        <w:jc w:val="both"/>
        <w:rPr>
          <w:rFonts w:eastAsia="Arial"/>
          <w:color w:val="000000"/>
        </w:rPr>
      </w:pPr>
      <w:r w:rsidRPr="00980DD3">
        <w:rPr>
          <w:color w:val="000000"/>
        </w:rPr>
        <w:t xml:space="preserve"> Przekazywania danych do importu w plikach i formacie określonych przez Wykonawcę.</w:t>
      </w:r>
    </w:p>
    <w:p w14:paraId="7C812509" w14:textId="77777777" w:rsidR="00980DD3" w:rsidRPr="00980DD3" w:rsidRDefault="00980DD3" w:rsidP="006B0CEB">
      <w:pPr>
        <w:numPr>
          <w:ilvl w:val="0"/>
          <w:numId w:val="112"/>
        </w:numPr>
        <w:suppressAutoHyphens w:val="0"/>
        <w:spacing w:before="120" w:after="120"/>
        <w:ind w:left="851"/>
        <w:contextualSpacing/>
        <w:jc w:val="both"/>
        <w:rPr>
          <w:rFonts w:eastAsia="Arial"/>
          <w:color w:val="000000"/>
        </w:rPr>
      </w:pPr>
      <w:r w:rsidRPr="00980DD3">
        <w:rPr>
          <w:color w:val="000000"/>
        </w:rPr>
        <w:t xml:space="preserve"> Powołania i utrzymania przez cały okres trwania umowy funkcji Koordynatora projektu.</w:t>
      </w:r>
    </w:p>
    <w:p w14:paraId="0176B4D2" w14:textId="77777777" w:rsidR="00980DD3" w:rsidRPr="00980DD3" w:rsidRDefault="00980DD3" w:rsidP="006B0CEB">
      <w:pPr>
        <w:numPr>
          <w:ilvl w:val="0"/>
          <w:numId w:val="112"/>
        </w:numPr>
        <w:suppressAutoHyphens w:val="0"/>
        <w:spacing w:before="120" w:after="120"/>
        <w:ind w:left="851"/>
        <w:contextualSpacing/>
        <w:jc w:val="both"/>
        <w:rPr>
          <w:rFonts w:eastAsia="Arial"/>
          <w:color w:val="000000"/>
        </w:rPr>
      </w:pPr>
      <w:r w:rsidRPr="00980DD3">
        <w:rPr>
          <w:color w:val="000000"/>
        </w:rPr>
        <w:t xml:space="preserve"> </w:t>
      </w:r>
      <w:r w:rsidRPr="00980DD3">
        <w:rPr>
          <w:color w:val="000000"/>
        </w:rPr>
        <w:tab/>
        <w:t>Udzielenia Wykonawcy niezbędnych informacji w przypadku wątpliwości dotyczących interpretacji przepisów prawa i procedur mających wpływ na wykonywany przedmiot Umowy.</w:t>
      </w:r>
    </w:p>
    <w:p w14:paraId="42039B27" w14:textId="77777777"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Strony zobowiązują się do ścisłego współdziałania w okresie obowiązywania Umowy. W tym celu obydwie Strony wyznaczą osoby odpowiedzialne za właściwą realizację zobowiązań Stron wynikających z Umowy i zapewnienie zgodnego współdziałania, a Zamawiający zobowiązuje się, iż na bieżąco będzie utrzymywać z Wykonawcą kontakt w sprawach związanych z wykonaniem niniejszej Umowy, w tym przekazywał Wykonawcy wszelkie informacje niezbędne do jej należytego wykonania. </w:t>
      </w:r>
    </w:p>
    <w:p w14:paraId="1F641039" w14:textId="77777777" w:rsidR="00980DD3" w:rsidRPr="00943638"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43638">
        <w:rPr>
          <w:rFonts w:eastAsia="Wingdings"/>
          <w:lang w:eastAsia="en-US"/>
        </w:rPr>
        <w:lastRenderedPageBreak/>
        <w:t xml:space="preserve">Ograniczenie odpowiedzialności Wykonawcy lub prolongata terminów umownych w zakresie wynikającym z braku współdziałania ze strony Zamawiającego mogą nastąpić wyłącznie pod warunkiem, że Wykonawca poinformował uprzednio Zamawiającego o braku wymaganego współdziałania niezwłocznie po wykryciu takiego faktu, precyzując zakres stwierdzonych uchybień i wyznaczył dodatkowy, stosowny termin na usunięcie uchybień, który nie został dochowany przez Zamawiającego. </w:t>
      </w:r>
      <w:r w:rsidRPr="00943638">
        <w:rPr>
          <w:rFonts w:eastAsia="Wingdings"/>
          <w:lang w:eastAsia="en-US"/>
        </w:rPr>
        <w:tab/>
      </w:r>
    </w:p>
    <w:p w14:paraId="5CCF0C9C" w14:textId="593A77FE" w:rsidR="00980DD3" w:rsidRPr="00980DD3" w:rsidRDefault="00980DD3" w:rsidP="006B0CEB">
      <w:pPr>
        <w:numPr>
          <w:ilvl w:val="0"/>
          <w:numId w:val="104"/>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Wykonawca utworzy i utrzyma przez cały okres ważności Umowy stanowisko </w:t>
      </w:r>
      <w:r w:rsidR="008C2B79" w:rsidRPr="00980DD3">
        <w:rPr>
          <w:rFonts w:eastAsia="Wingdings"/>
          <w:lang w:eastAsia="en-US"/>
        </w:rPr>
        <w:t>K</w:t>
      </w:r>
      <w:r w:rsidR="008C2B79">
        <w:rPr>
          <w:rFonts w:eastAsia="Wingdings"/>
          <w:lang w:eastAsia="en-US"/>
        </w:rPr>
        <w:t>oordynatora</w:t>
      </w:r>
      <w:r w:rsidR="002759D8">
        <w:rPr>
          <w:rFonts w:eastAsia="Wingdings"/>
          <w:lang w:eastAsia="en-US"/>
        </w:rPr>
        <w:t xml:space="preserve"> Projektu</w:t>
      </w:r>
      <w:r w:rsidRPr="00980DD3">
        <w:rPr>
          <w:rFonts w:eastAsia="Wingdings"/>
          <w:lang w:eastAsia="en-US"/>
        </w:rPr>
        <w:t xml:space="preserve"> </w:t>
      </w:r>
      <w:r w:rsidR="008C2B79" w:rsidRPr="00477BEF">
        <w:rPr>
          <w:rFonts w:eastAsia="Wingdings"/>
          <w:lang w:eastAsia="en-US"/>
        </w:rPr>
        <w:t xml:space="preserve">w osobie: </w:t>
      </w:r>
      <w:r w:rsidRPr="00477BEF">
        <w:rPr>
          <w:rFonts w:eastAsia="Wingdings"/>
          <w:lang w:eastAsia="en-US"/>
        </w:rPr>
        <w:t>………………………...</w:t>
      </w:r>
    </w:p>
    <w:p w14:paraId="0E239577"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0629B313" w14:textId="58C902E1" w:rsidR="00980DD3" w:rsidRPr="00980DD3" w:rsidRDefault="00980DD3" w:rsidP="00980DD3">
      <w:pPr>
        <w:suppressAutoHyphens w:val="0"/>
        <w:autoSpaceDE w:val="0"/>
        <w:autoSpaceDN w:val="0"/>
        <w:adjustRightInd w:val="0"/>
        <w:spacing w:before="120" w:after="120"/>
        <w:jc w:val="center"/>
        <w:rPr>
          <w:rFonts w:eastAsia="Wingdings"/>
          <w:b/>
          <w:bCs/>
          <w:color w:val="FF0000"/>
          <w:lang w:eastAsia="en-US"/>
        </w:rPr>
      </w:pPr>
      <w:r w:rsidRPr="00980DD3">
        <w:rPr>
          <w:rFonts w:eastAsia="Wingdings"/>
          <w:b/>
          <w:bCs/>
          <w:lang w:eastAsia="en-US"/>
        </w:rPr>
        <w:t>§4.</w:t>
      </w:r>
      <w:r w:rsidRPr="00980DD3">
        <w:rPr>
          <w:rFonts w:eastAsia="Wingdings"/>
          <w:b/>
          <w:bCs/>
          <w:lang w:eastAsia="en-US"/>
        </w:rPr>
        <w:br/>
      </w:r>
      <w:r w:rsidR="00E34D72">
        <w:rPr>
          <w:rFonts w:eastAsia="Wingdings"/>
          <w:b/>
          <w:bCs/>
          <w:lang w:eastAsia="en-US"/>
        </w:rPr>
        <w:t>Termin</w:t>
      </w:r>
      <w:r w:rsidRPr="00980DD3">
        <w:rPr>
          <w:rFonts w:eastAsia="Wingdings"/>
          <w:b/>
          <w:bCs/>
          <w:lang w:eastAsia="en-US"/>
        </w:rPr>
        <w:t xml:space="preserve"> realizacji prac </w:t>
      </w:r>
    </w:p>
    <w:p w14:paraId="08C7A644" w14:textId="77777777" w:rsidR="00980DD3" w:rsidRPr="00980DD3" w:rsidRDefault="00980DD3" w:rsidP="006B0CEB">
      <w:pPr>
        <w:numPr>
          <w:ilvl w:val="0"/>
          <w:numId w:val="133"/>
        </w:numPr>
        <w:suppressAutoHyphens w:val="0"/>
        <w:spacing w:before="120" w:after="120"/>
        <w:jc w:val="both"/>
        <w:rPr>
          <w:kern w:val="32"/>
          <w:lang w:eastAsia="pl-PL"/>
        </w:rPr>
      </w:pPr>
      <w:r w:rsidRPr="00980DD3">
        <w:rPr>
          <w:kern w:val="32"/>
          <w:lang w:eastAsia="pl-PL"/>
        </w:rPr>
        <w:t xml:space="preserve">Termin  zakończenia wykonania zamówienia: </w:t>
      </w:r>
      <w:r w:rsidR="0011289E">
        <w:rPr>
          <w:b/>
          <w:kern w:val="32"/>
          <w:lang w:eastAsia="pl-PL"/>
        </w:rPr>
        <w:t>15-11-2017</w:t>
      </w:r>
      <w:r w:rsidRPr="00980DD3">
        <w:rPr>
          <w:b/>
          <w:kern w:val="32"/>
          <w:lang w:eastAsia="pl-PL"/>
        </w:rPr>
        <w:t xml:space="preserve"> r.</w:t>
      </w:r>
      <w:r w:rsidRPr="00980DD3">
        <w:rPr>
          <w:kern w:val="32"/>
          <w:lang w:eastAsia="pl-PL"/>
        </w:rPr>
        <w:t xml:space="preserve"> </w:t>
      </w:r>
    </w:p>
    <w:p w14:paraId="6E422151" w14:textId="77777777" w:rsidR="00980DD3" w:rsidRDefault="00980DD3" w:rsidP="00980DD3">
      <w:pPr>
        <w:suppressAutoHyphens w:val="0"/>
        <w:autoSpaceDE w:val="0"/>
        <w:autoSpaceDN w:val="0"/>
        <w:adjustRightInd w:val="0"/>
        <w:spacing w:before="120" w:after="120"/>
        <w:jc w:val="center"/>
        <w:rPr>
          <w:rFonts w:eastAsia="Wingdings"/>
          <w:b/>
          <w:bCs/>
          <w:lang w:eastAsia="en-US"/>
        </w:rPr>
      </w:pPr>
    </w:p>
    <w:p w14:paraId="32806701" w14:textId="77777777" w:rsidR="00E34D72" w:rsidRPr="00980DD3" w:rsidRDefault="00E34D72" w:rsidP="00980DD3">
      <w:pPr>
        <w:suppressAutoHyphens w:val="0"/>
        <w:autoSpaceDE w:val="0"/>
        <w:autoSpaceDN w:val="0"/>
        <w:adjustRightInd w:val="0"/>
        <w:spacing w:before="120" w:after="120"/>
        <w:jc w:val="center"/>
        <w:rPr>
          <w:rFonts w:eastAsia="Wingdings"/>
          <w:b/>
          <w:bCs/>
          <w:lang w:eastAsia="en-US"/>
        </w:rPr>
      </w:pPr>
    </w:p>
    <w:p w14:paraId="7A051D7A"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§5.</w:t>
      </w:r>
      <w:r w:rsidRPr="00980DD3">
        <w:rPr>
          <w:rFonts w:eastAsia="Wingdings"/>
          <w:b/>
          <w:bCs/>
          <w:lang w:eastAsia="en-US"/>
        </w:rPr>
        <w:br/>
        <w:t>Zasady odbioru prac</w:t>
      </w:r>
    </w:p>
    <w:p w14:paraId="3148D7AB" w14:textId="77777777" w:rsidR="00980DD3" w:rsidRPr="00980DD3" w:rsidRDefault="00980DD3" w:rsidP="006B0CEB">
      <w:pPr>
        <w:numPr>
          <w:ilvl w:val="0"/>
          <w:numId w:val="105"/>
        </w:numPr>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Wykonanie </w:t>
      </w:r>
      <w:r w:rsidR="0011289E">
        <w:rPr>
          <w:rFonts w:eastAsia="Wingdings"/>
          <w:lang w:eastAsia="en-US"/>
        </w:rPr>
        <w:t>prac objętych</w:t>
      </w:r>
      <w:r w:rsidRPr="00980DD3">
        <w:rPr>
          <w:rFonts w:eastAsia="Wingdings"/>
          <w:lang w:eastAsia="en-US"/>
        </w:rPr>
        <w:t xml:space="preserve"> Umową kończy się podpisaniem przez przedstawicieli Stron Protokołu Odbioru Przedmiotu Umowy</w:t>
      </w:r>
      <w:r w:rsidR="0011289E">
        <w:rPr>
          <w:rFonts w:eastAsia="Wingdings"/>
          <w:lang w:eastAsia="en-US"/>
        </w:rPr>
        <w:t>.</w:t>
      </w:r>
      <w:r w:rsidRPr="00980DD3">
        <w:rPr>
          <w:rFonts w:eastAsia="Wingdings"/>
          <w:lang w:eastAsia="en-US"/>
        </w:rPr>
        <w:t xml:space="preserve"> </w:t>
      </w:r>
    </w:p>
    <w:p w14:paraId="0E3BC7FE" w14:textId="70DB4378" w:rsidR="00980DD3" w:rsidRPr="003A411F" w:rsidRDefault="00980DD3" w:rsidP="006B0CEB">
      <w:pPr>
        <w:numPr>
          <w:ilvl w:val="0"/>
          <w:numId w:val="105"/>
        </w:numPr>
        <w:suppressAutoHyphens w:val="0"/>
        <w:autoSpaceDE w:val="0"/>
        <w:autoSpaceDN w:val="0"/>
        <w:adjustRightInd w:val="0"/>
        <w:spacing w:before="120" w:after="120"/>
        <w:rPr>
          <w:rFonts w:eastAsia="Wingdings"/>
          <w:b/>
          <w:bCs/>
          <w:color w:val="000000"/>
          <w:lang w:eastAsia="en-US"/>
        </w:rPr>
      </w:pPr>
      <w:r w:rsidRPr="003A411F">
        <w:rPr>
          <w:rFonts w:eastAsia="Wingdings"/>
          <w:lang w:eastAsia="en-US"/>
        </w:rPr>
        <w:t xml:space="preserve">Odbioru, w tym podpisania Protokołu Odbioru Etapu oraz Protokołu Odbioru Przedmiotu Umowy dokonują </w:t>
      </w:r>
      <w:r w:rsidR="0011289E" w:rsidRPr="003A411F">
        <w:rPr>
          <w:rFonts w:eastAsia="Wingdings"/>
          <w:lang w:eastAsia="en-US"/>
        </w:rPr>
        <w:t>Zamawiający i Wykonawca</w:t>
      </w:r>
      <w:r w:rsidRPr="003A411F">
        <w:rPr>
          <w:rFonts w:eastAsia="Wingdings"/>
          <w:lang w:eastAsia="en-US"/>
        </w:rPr>
        <w:t xml:space="preserve">. </w:t>
      </w:r>
    </w:p>
    <w:p w14:paraId="26B833B4" w14:textId="77777777" w:rsidR="003A411F" w:rsidRDefault="003A411F" w:rsidP="00980DD3">
      <w:pPr>
        <w:suppressAutoHyphens w:val="0"/>
        <w:autoSpaceDE w:val="0"/>
        <w:autoSpaceDN w:val="0"/>
        <w:adjustRightInd w:val="0"/>
        <w:spacing w:before="120" w:after="120"/>
        <w:jc w:val="center"/>
        <w:rPr>
          <w:rFonts w:eastAsia="Wingdings"/>
          <w:b/>
          <w:bCs/>
          <w:color w:val="000000"/>
          <w:lang w:eastAsia="en-US"/>
        </w:rPr>
      </w:pPr>
    </w:p>
    <w:p w14:paraId="26741DBD" w14:textId="77777777" w:rsidR="00980DD3" w:rsidRPr="00980DD3" w:rsidRDefault="00980DD3" w:rsidP="00980DD3">
      <w:pPr>
        <w:suppressAutoHyphens w:val="0"/>
        <w:autoSpaceDE w:val="0"/>
        <w:autoSpaceDN w:val="0"/>
        <w:adjustRightInd w:val="0"/>
        <w:spacing w:before="120" w:after="120"/>
        <w:jc w:val="center"/>
        <w:rPr>
          <w:rFonts w:eastAsia="Wingdings"/>
          <w:b/>
          <w:bCs/>
          <w:color w:val="000000"/>
          <w:lang w:eastAsia="en-US"/>
        </w:rPr>
      </w:pPr>
      <w:r w:rsidRPr="00980DD3">
        <w:rPr>
          <w:rFonts w:eastAsia="Wingdings"/>
          <w:b/>
          <w:bCs/>
          <w:color w:val="000000"/>
          <w:lang w:eastAsia="en-US"/>
        </w:rPr>
        <w:t>§6</w:t>
      </w:r>
    </w:p>
    <w:p w14:paraId="4FA5938E" w14:textId="77777777" w:rsidR="00980DD3" w:rsidRPr="00980DD3" w:rsidRDefault="00980DD3" w:rsidP="00980DD3">
      <w:pPr>
        <w:suppressAutoHyphens w:val="0"/>
        <w:autoSpaceDE w:val="0"/>
        <w:autoSpaceDN w:val="0"/>
        <w:adjustRightInd w:val="0"/>
        <w:spacing w:before="120" w:after="120"/>
        <w:jc w:val="center"/>
        <w:rPr>
          <w:rFonts w:eastAsia="Wingdings"/>
          <w:b/>
          <w:bCs/>
          <w:color w:val="000000"/>
          <w:lang w:eastAsia="en-US"/>
        </w:rPr>
      </w:pPr>
      <w:r w:rsidRPr="00980DD3">
        <w:rPr>
          <w:rFonts w:eastAsia="Wingdings"/>
          <w:b/>
          <w:bCs/>
          <w:color w:val="000000"/>
          <w:lang w:eastAsia="en-US"/>
        </w:rPr>
        <w:t>Zasady realizacji prac wdrożeniowych</w:t>
      </w:r>
    </w:p>
    <w:p w14:paraId="1E1A9BC2" w14:textId="77777777" w:rsidR="0011289E" w:rsidRDefault="00980DD3" w:rsidP="006B0CEB">
      <w:pPr>
        <w:numPr>
          <w:ilvl w:val="0"/>
          <w:numId w:val="126"/>
        </w:numPr>
        <w:suppressAutoHyphens w:val="0"/>
        <w:autoSpaceDE w:val="0"/>
        <w:autoSpaceDN w:val="0"/>
        <w:adjustRightInd w:val="0"/>
        <w:spacing w:before="120" w:after="120"/>
        <w:ind w:left="426"/>
        <w:jc w:val="both"/>
        <w:rPr>
          <w:rFonts w:eastAsia="Wingdings"/>
          <w:color w:val="000000"/>
          <w:lang w:eastAsia="en-US"/>
        </w:rPr>
      </w:pPr>
      <w:r w:rsidRPr="0011289E">
        <w:rPr>
          <w:rFonts w:eastAsia="Wingdings"/>
          <w:color w:val="000000"/>
          <w:lang w:eastAsia="en-US"/>
        </w:rPr>
        <w:t xml:space="preserve">Strony określają, że ostateczny termin zakończenia Prac wdrożeniowych Systemu ZSI wynosi: </w:t>
      </w:r>
      <w:r w:rsidR="0011289E" w:rsidRPr="0011289E">
        <w:rPr>
          <w:rFonts w:eastAsia="Wingdings"/>
          <w:b/>
          <w:color w:val="000000"/>
          <w:lang w:eastAsia="en-US"/>
        </w:rPr>
        <w:t>15-11-2017r.</w:t>
      </w:r>
      <w:r w:rsidRPr="0011289E">
        <w:rPr>
          <w:rFonts w:eastAsia="Wingdings"/>
          <w:color w:val="000000"/>
          <w:lang w:eastAsia="en-US"/>
        </w:rPr>
        <w:t xml:space="preserve"> </w:t>
      </w:r>
    </w:p>
    <w:p w14:paraId="7DD62DE6" w14:textId="4FBC826B" w:rsidR="00980DD3" w:rsidRPr="00980DD3" w:rsidRDefault="00980DD3" w:rsidP="006B0CEB">
      <w:pPr>
        <w:numPr>
          <w:ilvl w:val="0"/>
          <w:numId w:val="12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t xml:space="preserve">Zasadnicza część wdrożenia systemu realizowana przez Strony odbywać się będzie w siedzibie Zamawiającego. Prace realizowane przez Wykonawcę, a niewymagające obecności osób odpowiedzialnych ze strony Zamawiającego, mogą odbywać się w siedzibie Wykonawcy. </w:t>
      </w:r>
      <w:r w:rsidR="00C7414E" w:rsidRPr="006D26A0">
        <w:rPr>
          <w:rFonts w:eastAsia="Wingdings"/>
          <w:lang w:eastAsia="en-US"/>
        </w:rPr>
        <w:t>Zamawiający</w:t>
      </w:r>
      <w:r w:rsidR="000178F3" w:rsidRPr="006D26A0">
        <w:rPr>
          <w:rFonts w:eastAsia="Wingdings"/>
          <w:lang w:eastAsia="en-US"/>
        </w:rPr>
        <w:t xml:space="preserve"> informuje, iż samodzielnie realizuje elementy projektu tj. zakup sprzętu informatycznego oraz roboty budowlano-instalacyjne niezbędne do </w:t>
      </w:r>
      <w:r w:rsidR="00C7414E" w:rsidRPr="006D26A0">
        <w:rPr>
          <w:rFonts w:eastAsia="Wingdings"/>
          <w:lang w:eastAsia="en-US"/>
        </w:rPr>
        <w:t>uruchomienia Zintegrowanego Systemu Informatycznego w s</w:t>
      </w:r>
      <w:r w:rsidR="006D26A0" w:rsidRPr="006D26A0">
        <w:rPr>
          <w:rFonts w:eastAsia="Wingdings"/>
          <w:lang w:eastAsia="en-US"/>
        </w:rPr>
        <w:t xml:space="preserve">wojej siedzibie  (Załącznik Nr </w:t>
      </w:r>
      <w:r w:rsidR="003A411F">
        <w:rPr>
          <w:rFonts w:eastAsia="Wingdings"/>
          <w:lang w:eastAsia="en-US"/>
        </w:rPr>
        <w:t>7</w:t>
      </w:r>
      <w:r w:rsidR="00C7414E" w:rsidRPr="006D26A0">
        <w:rPr>
          <w:rFonts w:eastAsia="Wingdings"/>
          <w:lang w:eastAsia="en-US"/>
        </w:rPr>
        <w:t xml:space="preserve"> do SIWZ)</w:t>
      </w:r>
    </w:p>
    <w:p w14:paraId="1CABDB40" w14:textId="77777777" w:rsidR="00980DD3" w:rsidRPr="00980DD3" w:rsidRDefault="00980DD3" w:rsidP="006B0CEB">
      <w:pPr>
        <w:numPr>
          <w:ilvl w:val="0"/>
          <w:numId w:val="12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t>Terminy spotkań Wykonawca będzie ustalać indywidualnie z osobami odpowiedzialnymi ze strony Zamawiającego, bezpośrednio zaan</w:t>
      </w:r>
      <w:r w:rsidR="0011289E">
        <w:rPr>
          <w:rFonts w:eastAsia="Wingdings"/>
          <w:color w:val="000000"/>
          <w:lang w:eastAsia="en-US"/>
        </w:rPr>
        <w:t>gażowanymi we wdrożenie Systemu.</w:t>
      </w:r>
    </w:p>
    <w:p w14:paraId="0806E21F"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0B1D77C3"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§7</w:t>
      </w:r>
    </w:p>
    <w:p w14:paraId="048825AC"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Prawa autorskie i licencje</w:t>
      </w:r>
    </w:p>
    <w:p w14:paraId="7619E2F1"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lastRenderedPageBreak/>
        <w:t>Wykonawca oświadcza i gwarantuje, że utwory wytworzone w ramach realizacji przedmiotu Umowy i dostarczone Oprogramowanie oraz  korzystanie z nich przez Zamawiającego lub inne osoby zgodnie z Umową, nie będą naruszać praw własności intelektualnej osób trzecich, w tym praw autorskich, patentów, ani praw do baz danych.</w:t>
      </w:r>
    </w:p>
    <w:p w14:paraId="5A241EE0" w14:textId="77777777" w:rsidR="00980DD3" w:rsidRPr="00980DD3" w:rsidRDefault="00980DD3" w:rsidP="006B0CEB">
      <w:pPr>
        <w:numPr>
          <w:ilvl w:val="0"/>
          <w:numId w:val="106"/>
        </w:numPr>
        <w:suppressAutoHyphens w:val="0"/>
        <w:autoSpaceDE w:val="0"/>
        <w:autoSpaceDN w:val="0"/>
        <w:adjustRightInd w:val="0"/>
        <w:spacing w:before="120" w:after="120"/>
        <w:rPr>
          <w:rFonts w:eastAsia="Wingdings"/>
          <w:color w:val="000000"/>
          <w:lang w:eastAsia="en-US"/>
        </w:rPr>
      </w:pPr>
      <w:r w:rsidRPr="00980DD3">
        <w:rPr>
          <w:rFonts w:eastAsia="Wingdings"/>
          <w:color w:val="000000"/>
          <w:lang w:eastAsia="en-US"/>
        </w:rPr>
        <w:t>Wykonawca oświadcza, że:</w:t>
      </w:r>
    </w:p>
    <w:p w14:paraId="36C163CC" w14:textId="77777777" w:rsidR="00980DD3" w:rsidRPr="00980DD3" w:rsidRDefault="00980DD3" w:rsidP="006B0CEB">
      <w:pPr>
        <w:numPr>
          <w:ilvl w:val="0"/>
          <w:numId w:val="114"/>
        </w:numPr>
        <w:suppressAutoHyphens w:val="0"/>
        <w:autoSpaceDE w:val="0"/>
        <w:autoSpaceDN w:val="0"/>
        <w:adjustRightInd w:val="0"/>
        <w:spacing w:before="120" w:after="120"/>
        <w:ind w:left="851"/>
        <w:jc w:val="both"/>
        <w:rPr>
          <w:rFonts w:eastAsia="Wingdings"/>
          <w:color w:val="000000"/>
          <w:lang w:eastAsia="en-US"/>
        </w:rPr>
      </w:pPr>
      <w:r w:rsidRPr="00980DD3">
        <w:rPr>
          <w:rFonts w:eastAsia="Wingdings"/>
          <w:color w:val="000000"/>
          <w:lang w:eastAsia="en-US"/>
        </w:rPr>
        <w:t xml:space="preserve"> </w:t>
      </w:r>
      <w:r w:rsidRPr="00980DD3">
        <w:rPr>
          <w:rFonts w:eastAsia="Wingdings"/>
          <w:color w:val="000000"/>
          <w:lang w:eastAsia="en-US"/>
        </w:rPr>
        <w:tab/>
        <w:t>wszelkie prawa do Systemu, poszczególnych obszarów funkcjonalnych Systemu, w szczególności prawa autorskie i prawa własności przemysłowej należą do Wykonawcy lub Wykonawca posiada prawo do dysponowania nimi;</w:t>
      </w:r>
    </w:p>
    <w:p w14:paraId="341E5C95" w14:textId="77777777" w:rsidR="00980DD3" w:rsidRPr="00980DD3" w:rsidRDefault="00980DD3" w:rsidP="006B0CEB">
      <w:pPr>
        <w:numPr>
          <w:ilvl w:val="0"/>
          <w:numId w:val="114"/>
        </w:numPr>
        <w:suppressAutoHyphens w:val="0"/>
        <w:autoSpaceDE w:val="0"/>
        <w:autoSpaceDN w:val="0"/>
        <w:adjustRightInd w:val="0"/>
        <w:spacing w:before="120" w:after="120"/>
        <w:ind w:left="851"/>
        <w:jc w:val="both"/>
        <w:rPr>
          <w:rFonts w:eastAsia="Wingdings"/>
          <w:color w:val="000000"/>
          <w:lang w:eastAsia="en-US"/>
        </w:rPr>
      </w:pPr>
      <w:r w:rsidRPr="00980DD3">
        <w:rPr>
          <w:rFonts w:eastAsia="Wingdings"/>
          <w:color w:val="000000"/>
          <w:lang w:eastAsia="en-US"/>
        </w:rPr>
        <w:t xml:space="preserve"> </w:t>
      </w:r>
      <w:r w:rsidRPr="00980DD3">
        <w:rPr>
          <w:rFonts w:eastAsia="Wingdings"/>
          <w:color w:val="000000"/>
          <w:lang w:eastAsia="en-US"/>
        </w:rPr>
        <w:tab/>
        <w:t>wszelkie prawa do nowych wersji, modyfikacji, aktualizacji i innych zmian Systemu, poszczególnych obszarów funkcjonalnych Systemu będą przysługiwały Wykonawcy lub Wykonawca będzie posiadał prawo do dysponowania nimi;</w:t>
      </w:r>
    </w:p>
    <w:p w14:paraId="0BD280F2" w14:textId="77777777" w:rsidR="00980DD3" w:rsidRPr="00980DD3" w:rsidRDefault="00980DD3" w:rsidP="006B0CEB">
      <w:pPr>
        <w:numPr>
          <w:ilvl w:val="0"/>
          <w:numId w:val="114"/>
        </w:numPr>
        <w:suppressAutoHyphens w:val="0"/>
        <w:autoSpaceDE w:val="0"/>
        <w:autoSpaceDN w:val="0"/>
        <w:adjustRightInd w:val="0"/>
        <w:spacing w:before="120" w:after="120"/>
        <w:ind w:left="851"/>
        <w:jc w:val="both"/>
        <w:rPr>
          <w:rFonts w:eastAsia="Wingdings"/>
          <w:color w:val="000000"/>
          <w:lang w:eastAsia="en-US"/>
        </w:rPr>
      </w:pPr>
      <w:r w:rsidRPr="00980DD3">
        <w:rPr>
          <w:rFonts w:eastAsia="Wingdings"/>
          <w:color w:val="000000"/>
          <w:lang w:eastAsia="en-US"/>
        </w:rPr>
        <w:t xml:space="preserve"> </w:t>
      </w:r>
      <w:r w:rsidRPr="00980DD3">
        <w:rPr>
          <w:rFonts w:eastAsia="Wingdings"/>
          <w:color w:val="000000"/>
          <w:lang w:eastAsia="en-US"/>
        </w:rPr>
        <w:tab/>
        <w:t>nie istnieją i nie będą istnieć w przyszłości żadne przeszkody prawne lub faktyczne uniemożliwiające lub ograniczające możliwość udzielenia Zamawiającemu licencji, na warunkach określonych w Umowie, na korzystnie z Systemu, poszczególnych obszarów funkcjonalnych Systemu, a także z nowych wersji, modyfikacji, aktualizacji i innych zmian Systemu.</w:t>
      </w:r>
    </w:p>
    <w:p w14:paraId="25A97BF6"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t>Wykonawca udziela Zamawiającemu licencji, a w obszarach, w których Wykonawca nie posiada majątkowego prawa autorskiego – dalszej licencji (sublicencji), na korzystnie z Systemu, z poszczególnych obszarów funkcjonalnych Systemu na następujących polach eksploatacji:</w:t>
      </w:r>
    </w:p>
    <w:p w14:paraId="7205611C" w14:textId="77777777" w:rsidR="00980DD3" w:rsidRPr="00980DD3" w:rsidRDefault="00980DD3" w:rsidP="006B0CEB">
      <w:pPr>
        <w:numPr>
          <w:ilvl w:val="0"/>
          <w:numId w:val="115"/>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korzystnie z wszystkich funkcjonalności Systemu, wszystkich funkcjonalności  poszczególnych obszarów funkcjonalnych Systemu bez ponoszenia dodatkowych opłat oraz bez jakichkolwiek ograniczeń;</w:t>
      </w:r>
    </w:p>
    <w:p w14:paraId="536B59B8" w14:textId="77777777" w:rsidR="00980DD3" w:rsidRPr="00980DD3" w:rsidRDefault="00980DD3" w:rsidP="006B0CEB">
      <w:pPr>
        <w:numPr>
          <w:ilvl w:val="0"/>
          <w:numId w:val="115"/>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instalowanie, deinstalowanie, zwielokrotnianie, uruchamianie, odtwarzanie, wyświetlanie, przechowywanie, stosowanie Systemu, poszczególnych obszarów funkcjonalnych Systemu;</w:t>
      </w:r>
    </w:p>
    <w:p w14:paraId="585DCD12" w14:textId="77777777" w:rsidR="00980DD3" w:rsidRPr="00980DD3" w:rsidRDefault="00980DD3" w:rsidP="006B0CEB">
      <w:pPr>
        <w:numPr>
          <w:ilvl w:val="0"/>
          <w:numId w:val="115"/>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ab/>
        <w:t>korzystanie z nowych wersji, aktualizacji i innych zamian Systemu, poszczególnych obszarów funkcjonalnych Systemu wydanych w okresie gwarancji, o którym mowa w § 9 Umowy;</w:t>
      </w:r>
    </w:p>
    <w:p w14:paraId="21911497" w14:textId="77777777" w:rsidR="00980DD3" w:rsidRPr="00980DD3" w:rsidRDefault="00980DD3" w:rsidP="006B0CEB">
      <w:pPr>
        <w:numPr>
          <w:ilvl w:val="0"/>
          <w:numId w:val="115"/>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sporządzania kopii zapasowych Systemu, poszczególnych obszarów funkcjonalnych Systemu.</w:t>
      </w:r>
    </w:p>
    <w:p w14:paraId="55CFB1A8"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t>Licencja / sublicencja jest udzielana na czas nieokreślony na całe terytorium Rzeczypospolitej Polskiej.</w:t>
      </w:r>
    </w:p>
    <w:p w14:paraId="1BDF5AD7"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t>Licencja / sublicencja ma charakter niewyłączny</w:t>
      </w:r>
      <w:r w:rsidRPr="00980DD3">
        <w:rPr>
          <w:rFonts w:eastAsia="Wingdings"/>
          <w:color w:val="000000"/>
          <w:lang w:eastAsia="en-US"/>
        </w:rPr>
        <w:t xml:space="preserve">, bezterminowy, odpłatny - </w:t>
      </w:r>
      <w:r w:rsidRPr="00980DD3">
        <w:rPr>
          <w:rFonts w:eastAsia="Wingdings"/>
          <w:lang w:eastAsia="en-US"/>
        </w:rPr>
        <w:t>w ramach wynagrodzenia, o którym mowa w § 11 ust. 1 Umowy</w:t>
      </w:r>
      <w:r w:rsidRPr="00980DD3">
        <w:rPr>
          <w:rFonts w:eastAsia="Wingdings"/>
          <w:color w:val="000000"/>
          <w:lang w:eastAsia="en-US"/>
        </w:rPr>
        <w:t>, z możliwością tworzenia nieograniczonej liczby kont użytkownika w Systemie. Sublicencja udzielona jest wyłącznie w zakresie, w jakim Wykonawca dysponuje tym prawem, z tym zastrzeżeniem, że prawa Zamawiającego nie może być ograniczone w zakresie wymaganym w dokumentacji postępowania, w wyniku którego zawarto Umowę.</w:t>
      </w:r>
    </w:p>
    <w:p w14:paraId="62ACB7A8"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lastRenderedPageBreak/>
        <w:t xml:space="preserve">Wykonawca, w ramach wynagrodzenia określonego w §11 ust. 1 Umowy, przenosi na Zamawiającego autorskie prawa majątkowe do dokumentacji wytworzonej w ramach realizacji przedmiotu Umowy na następujących polach eksploatacji: </w:t>
      </w:r>
    </w:p>
    <w:p w14:paraId="170E81CC"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 xml:space="preserve">w zakresie utrwalania na jakimkolwiek nośniku, niezależnie od standardu i formatu oraz zwielokrotniania dokumentacji - wytwarzanie określoną techniką egzemplarzy dokumentacji, w tym techniką drukarską, reprograficzną, zapisu magnetycznego oraz techniką cyfrową; </w:t>
      </w:r>
    </w:p>
    <w:p w14:paraId="229639D1"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w zakresie obrotu oryginałem albo egzemplarzami, na których dokumentację utrwalono - prowadzanie do obrotu, użyczenie lub najem oryginału albo egzemplarzy;</w:t>
      </w:r>
    </w:p>
    <w:p w14:paraId="7834BE12"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ab/>
        <w:t>wykorzystywania dokumentacji lub jej dowolnych części;</w:t>
      </w:r>
    </w:p>
    <w:p w14:paraId="1A6CACC1"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obrót oryginałem albo egzemplarzami, na których dokumentację utrwalono – wprowadzanie do obrotu przy użyciu Internetu i innych technik przekazu danych, wykorzystujących sieci telekomunikacyjne, informatyczne i bezprzewodowe, użyczenie lub najem oryginału albo egzemplarzy;</w:t>
      </w:r>
    </w:p>
    <w:p w14:paraId="562C3776"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wprowadzanie do pamięci komputera i do sieci multimedialnej, w tym do Internetu;</w:t>
      </w:r>
    </w:p>
    <w:p w14:paraId="7958916A"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sporządzanie wersji obcojęzycznych;</w:t>
      </w:r>
    </w:p>
    <w:p w14:paraId="55CF90C2"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łączenie fragmentów z innymi utworami;</w:t>
      </w:r>
    </w:p>
    <w:p w14:paraId="16F1490E" w14:textId="77777777" w:rsidR="00980DD3" w:rsidRPr="00980DD3" w:rsidRDefault="00980DD3" w:rsidP="006B0CEB">
      <w:pPr>
        <w:numPr>
          <w:ilvl w:val="0"/>
          <w:numId w:val="110"/>
        </w:numPr>
        <w:suppressAutoHyphens w:val="0"/>
        <w:autoSpaceDE w:val="0"/>
        <w:autoSpaceDN w:val="0"/>
        <w:adjustRightInd w:val="0"/>
        <w:spacing w:before="120" w:after="120"/>
        <w:ind w:left="851"/>
        <w:jc w:val="both"/>
        <w:rPr>
          <w:rFonts w:eastAsia="Wingdings"/>
          <w:lang w:eastAsia="en-US"/>
        </w:rPr>
      </w:pPr>
      <w:r w:rsidRPr="00980DD3">
        <w:rPr>
          <w:rFonts w:eastAsia="Wingdings"/>
          <w:lang w:eastAsia="en-US"/>
        </w:rPr>
        <w:t xml:space="preserve"> </w:t>
      </w:r>
      <w:r w:rsidRPr="00980DD3">
        <w:rPr>
          <w:rFonts w:eastAsia="Wingdings"/>
          <w:lang w:eastAsia="en-US"/>
        </w:rPr>
        <w:tab/>
        <w:t>dowolnego przetwarzania dokumentacji, w tym na adaptacje, modyfikacje dokumentacji, aktualizacje dokumentacji, wykorzystywanie dokumentacji jako podstawę lub materiał wyjściowy do tworzenia innych utworów w rozumieniu przepisów ustawy o prawie autorskim i prawach pokrewnych.</w:t>
      </w:r>
    </w:p>
    <w:p w14:paraId="418C6B1D" w14:textId="77777777" w:rsidR="00980DD3" w:rsidRPr="00980DD3" w:rsidRDefault="00980DD3" w:rsidP="006B0CEB">
      <w:pPr>
        <w:numPr>
          <w:ilvl w:val="0"/>
          <w:numId w:val="106"/>
        </w:numPr>
        <w:suppressAutoHyphens w:val="0"/>
        <w:autoSpaceDE w:val="0"/>
        <w:autoSpaceDN w:val="0"/>
        <w:adjustRightInd w:val="0"/>
        <w:spacing w:before="120" w:after="120"/>
        <w:contextualSpacing/>
        <w:jc w:val="both"/>
        <w:rPr>
          <w:kern w:val="32"/>
          <w:lang w:eastAsia="pl-PL"/>
        </w:rPr>
      </w:pPr>
      <w:r w:rsidRPr="00980DD3">
        <w:rPr>
          <w:kern w:val="32"/>
          <w:lang w:eastAsia="pl-PL"/>
        </w:rPr>
        <w:t>Przeniesienie autorskich praw majątkowych do wytworzonej dokumentacji w ramach realizacji przedmiotu Umowy, na warunkach określonych w ust. 8,</w:t>
      </w:r>
      <w:r w:rsidRPr="00980DD3">
        <w:rPr>
          <w:rFonts w:eastAsia="Calibri"/>
          <w:kern w:val="32"/>
          <w:lang w:eastAsia="pl-PL"/>
        </w:rPr>
        <w:t xml:space="preserve"> z chwilą podpisania przez Strony</w:t>
      </w:r>
      <w:r w:rsidRPr="00980DD3">
        <w:rPr>
          <w:kern w:val="32"/>
          <w:lang w:eastAsia="pl-PL"/>
        </w:rPr>
        <w:t xml:space="preserve"> Protokołu Odbioru danego Etapu bez żadnych uwag czy zastrzeżeń.</w:t>
      </w:r>
    </w:p>
    <w:p w14:paraId="42F606E2"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t>Z chwilą przeniesienia autorskich praw majątkowych przechodzi na Zamawiającego własność nośników, na których utrwalono dokumentację wytworzoną w ramach realizacji niniejszej Umowy.</w:t>
      </w:r>
    </w:p>
    <w:p w14:paraId="7372F3A6" w14:textId="77777777" w:rsidR="00980DD3" w:rsidRPr="00980DD3" w:rsidRDefault="00980DD3" w:rsidP="006B0CEB">
      <w:pPr>
        <w:numPr>
          <w:ilvl w:val="0"/>
          <w:numId w:val="106"/>
        </w:numPr>
        <w:suppressAutoHyphens w:val="0"/>
        <w:autoSpaceDE w:val="0"/>
        <w:autoSpaceDN w:val="0"/>
        <w:adjustRightInd w:val="0"/>
        <w:spacing w:before="120" w:after="120"/>
        <w:jc w:val="both"/>
        <w:rPr>
          <w:rFonts w:eastAsia="Wingdings"/>
          <w:lang w:eastAsia="en-US"/>
        </w:rPr>
      </w:pPr>
      <w:r w:rsidRPr="00980DD3">
        <w:rPr>
          <w:rFonts w:eastAsia="Wingdings"/>
          <w:lang w:eastAsia="en-US"/>
        </w:rPr>
        <w:t>Przeniesienie autorskich praw majątkowych na mocy niniejszej Umowy dokonuje się na czas nieokreślony oraz w sposób nieograniczony, co do miejsca.</w:t>
      </w:r>
    </w:p>
    <w:p w14:paraId="1BFA288F"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66F2B629" w14:textId="77777777" w:rsidR="00980DD3" w:rsidRPr="0050750E" w:rsidRDefault="00980DD3" w:rsidP="00980DD3">
      <w:pPr>
        <w:suppressAutoHyphens w:val="0"/>
        <w:autoSpaceDE w:val="0"/>
        <w:autoSpaceDN w:val="0"/>
        <w:adjustRightInd w:val="0"/>
        <w:spacing w:before="120" w:after="120"/>
        <w:jc w:val="center"/>
        <w:rPr>
          <w:rFonts w:eastAsia="Wingdings"/>
          <w:b/>
          <w:bCs/>
          <w:lang w:eastAsia="en-US"/>
        </w:rPr>
      </w:pPr>
      <w:r w:rsidRPr="0050750E">
        <w:rPr>
          <w:rFonts w:eastAsia="Wingdings"/>
          <w:b/>
          <w:bCs/>
          <w:lang w:eastAsia="en-US"/>
        </w:rPr>
        <w:t>§8.</w:t>
      </w:r>
      <w:r w:rsidRPr="0050750E">
        <w:rPr>
          <w:rFonts w:eastAsia="Wingdings"/>
          <w:b/>
          <w:bCs/>
          <w:lang w:eastAsia="en-US"/>
        </w:rPr>
        <w:br/>
        <w:t>Szkolenia</w:t>
      </w:r>
    </w:p>
    <w:p w14:paraId="7AD0E89D" w14:textId="77777777" w:rsidR="0050750E" w:rsidRPr="0050750E" w:rsidRDefault="0050750E" w:rsidP="0050750E">
      <w:pPr>
        <w:numPr>
          <w:ilvl w:val="0"/>
          <w:numId w:val="127"/>
        </w:numPr>
        <w:suppressAutoHyphens w:val="0"/>
        <w:spacing w:before="120" w:after="120"/>
        <w:jc w:val="both"/>
      </w:pPr>
      <w:r w:rsidRPr="0050750E">
        <w:t xml:space="preserve">Podczas szkolenia użytkowników musi zostać przekazana niezbędna wiedza w zakresie poprawnego użytkowania ZSI w obrębie poszczególnych modułów w zakresie funkcjonowania, obsługi, administrowania i utrzymania ZSI. </w:t>
      </w:r>
    </w:p>
    <w:p w14:paraId="3B78CCC4" w14:textId="77777777" w:rsidR="0050750E" w:rsidRPr="0050750E" w:rsidRDefault="0050750E" w:rsidP="0050750E">
      <w:pPr>
        <w:numPr>
          <w:ilvl w:val="0"/>
          <w:numId w:val="127"/>
        </w:numPr>
        <w:suppressAutoHyphens w:val="0"/>
        <w:spacing w:before="120" w:after="120"/>
        <w:jc w:val="both"/>
      </w:pPr>
      <w:r w:rsidRPr="0050750E">
        <w:t xml:space="preserve">Zakres szkoleń musi obejmować praktyczną obsługę wszystkich funkcjonalności ZSI. </w:t>
      </w:r>
    </w:p>
    <w:p w14:paraId="24544D40" w14:textId="77777777" w:rsidR="0050750E" w:rsidRPr="0050750E" w:rsidRDefault="0050750E" w:rsidP="0050750E">
      <w:pPr>
        <w:numPr>
          <w:ilvl w:val="0"/>
          <w:numId w:val="127"/>
        </w:numPr>
        <w:suppressAutoHyphens w:val="0"/>
        <w:spacing w:before="120" w:after="120"/>
        <w:jc w:val="both"/>
      </w:pPr>
      <w:r w:rsidRPr="0050750E">
        <w:lastRenderedPageBreak/>
        <w:t xml:space="preserve">Szkolenia muszą być prowadzone przez wykwalifikowanych specjalistów Wykonawcy, posiadających niezbędną wiedzę fachową w zakresie tematyki szkoleń. </w:t>
      </w:r>
    </w:p>
    <w:p w14:paraId="5124661E" w14:textId="77777777" w:rsidR="0050750E" w:rsidRPr="0050750E" w:rsidRDefault="0050750E" w:rsidP="0050750E">
      <w:pPr>
        <w:numPr>
          <w:ilvl w:val="0"/>
          <w:numId w:val="127"/>
        </w:numPr>
        <w:suppressAutoHyphens w:val="0"/>
        <w:spacing w:before="120" w:after="120"/>
        <w:jc w:val="both"/>
      </w:pPr>
      <w:r w:rsidRPr="0050750E">
        <w:t>Szkolenia będą musiały być przeprowadzane w siedzibie Zamawiającego, na dokumentach i sprzęcie Zamawiającego.</w:t>
      </w:r>
    </w:p>
    <w:p w14:paraId="34EDAB4E" w14:textId="77777777" w:rsidR="0050750E" w:rsidRPr="00E34D72" w:rsidRDefault="0050750E" w:rsidP="0050750E">
      <w:pPr>
        <w:numPr>
          <w:ilvl w:val="0"/>
          <w:numId w:val="127"/>
        </w:numPr>
        <w:suppressAutoHyphens w:val="0"/>
        <w:spacing w:before="120" w:after="120"/>
        <w:jc w:val="both"/>
      </w:pPr>
      <w:r w:rsidRPr="0050750E">
        <w:t xml:space="preserve">Szczegółowy harmonogram realizacji szkoleń zostanie uzgodniony na etapie </w:t>
      </w:r>
      <w:r w:rsidRPr="00E34D72">
        <w:t>Analizy Przedwdrożeniowej.</w:t>
      </w:r>
    </w:p>
    <w:p w14:paraId="1CD195EC" w14:textId="7CDFAE37" w:rsidR="0050750E" w:rsidRPr="00E34D72"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E34D72">
        <w:rPr>
          <w:rFonts w:eastAsia="Wingdings"/>
          <w:lang w:eastAsia="en-US"/>
        </w:rPr>
        <w:t>W ramach realizacji Umowy Wykonawca przeprowadzi szkolenia z zakresu użytkowania i administro</w:t>
      </w:r>
      <w:r w:rsidR="00E34D72" w:rsidRPr="00E34D72">
        <w:rPr>
          <w:rFonts w:eastAsia="Wingdings"/>
          <w:lang w:eastAsia="en-US"/>
        </w:rPr>
        <w:t>wania Systemem dla Użytkowników.</w:t>
      </w:r>
    </w:p>
    <w:p w14:paraId="2F713642"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 xml:space="preserve">Wykonawca zapewni realizację szkoleń użytkowników w wymiarze  70 godzin dla części </w:t>
      </w:r>
      <w:r w:rsidRPr="0050750E">
        <w:rPr>
          <w:rFonts w:eastAsia="Wingdings"/>
          <w:bCs/>
          <w:lang w:eastAsia="pl-PL"/>
        </w:rPr>
        <w:t>medycznej</w:t>
      </w:r>
      <w:r w:rsidRPr="0050750E">
        <w:rPr>
          <w:rFonts w:eastAsia="Wingdings"/>
          <w:lang w:eastAsia="en-US"/>
        </w:rPr>
        <w:t xml:space="preserve">, oraz 10 godzin dla administratorów. Termin ukończenia szkolenia do 45 dni od zakończenia realizacji zamówienia.  </w:t>
      </w:r>
    </w:p>
    <w:p w14:paraId="253B4C4F" w14:textId="77777777" w:rsidR="0050750E" w:rsidRPr="0050750E" w:rsidRDefault="0050750E" w:rsidP="0050750E">
      <w:pPr>
        <w:numPr>
          <w:ilvl w:val="0"/>
          <w:numId w:val="127"/>
        </w:numPr>
        <w:suppressAutoHyphens w:val="0"/>
        <w:spacing w:before="120" w:after="120"/>
        <w:rPr>
          <w:rFonts w:eastAsia="Cambria Math"/>
          <w:lang w:eastAsia="en-US"/>
        </w:rPr>
      </w:pPr>
      <w:r w:rsidRPr="0050750E">
        <w:rPr>
          <w:rFonts w:eastAsia="Cambria Math"/>
          <w:lang w:eastAsia="en-US"/>
        </w:rPr>
        <w:t>Szkolenia będą prowadzone w grupach maksymalnie do 10 użytkowników oraz do 4 administratorów.</w:t>
      </w:r>
    </w:p>
    <w:p w14:paraId="6EEB2D5E"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Zamawiający udostępni Wykonawcy salę szkoleniową. Po stronie Zamawiającego leży obowiązek udostępnienia liczby stanowisk odpowiedniej do liczby szkolonego personelu. Za zabezpieczenie sali szkoleniowej wraz z wyposażeniem przed wszelkimi szkodami (w tym kradzieżą) odpowiada Zamawiający.</w:t>
      </w:r>
    </w:p>
    <w:p w14:paraId="4F38519B"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Wykonawca ma obowiązek zapewnić odpowiednie do przeprowadzenia szkolenia elementy wyposażenia sali szkoleniowej (np. rzutnik, materiały dla uczestników w formie elektronicznej i papierowej, komplet materiałów biurowych).</w:t>
      </w:r>
    </w:p>
    <w:p w14:paraId="3E9F74DC"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Szkolenia będą przeprowadzone w języku polskim w formie wykładów i ćwiczeń praktycznych.</w:t>
      </w:r>
    </w:p>
    <w:p w14:paraId="0652F5B1"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Szkolenia zostaną prowadzone przez wykwalifikowanych specjalistów Wykonawcy, posiadających niezbędną wiedze fachową w zakresie tematyki szkoleń.</w:t>
      </w:r>
    </w:p>
    <w:p w14:paraId="37A82BA4" w14:textId="77777777" w:rsidR="0050750E" w:rsidRPr="0050750E" w:rsidRDefault="0050750E" w:rsidP="0050750E">
      <w:pPr>
        <w:numPr>
          <w:ilvl w:val="0"/>
          <w:numId w:val="127"/>
        </w:numPr>
        <w:suppressAutoHyphens w:val="0"/>
        <w:autoSpaceDE w:val="0"/>
        <w:autoSpaceDN w:val="0"/>
        <w:adjustRightInd w:val="0"/>
        <w:spacing w:before="120" w:after="120"/>
        <w:jc w:val="both"/>
        <w:rPr>
          <w:rFonts w:eastAsia="Wingdings"/>
          <w:lang w:eastAsia="en-US"/>
        </w:rPr>
      </w:pPr>
      <w:r w:rsidRPr="0050750E">
        <w:rPr>
          <w:rFonts w:eastAsia="Wingdings"/>
          <w:lang w:eastAsia="en-US"/>
        </w:rPr>
        <w:t>Zamawiający uzna szkolenie za przeprowadzone niezależnie od liczby biorących w nim udział uczestników.</w:t>
      </w:r>
    </w:p>
    <w:p w14:paraId="4AA526B7" w14:textId="77777777" w:rsidR="00A4333F" w:rsidRDefault="00A4333F" w:rsidP="00D962C8">
      <w:pPr>
        <w:suppressAutoHyphens w:val="0"/>
        <w:autoSpaceDE w:val="0"/>
        <w:autoSpaceDN w:val="0"/>
        <w:adjustRightInd w:val="0"/>
        <w:spacing w:before="120" w:after="120"/>
        <w:rPr>
          <w:rFonts w:eastAsia="Wingdings"/>
          <w:b/>
          <w:bCs/>
          <w:lang w:eastAsia="en-US"/>
        </w:rPr>
      </w:pPr>
    </w:p>
    <w:p w14:paraId="3CCB2614"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 9</w:t>
      </w:r>
    </w:p>
    <w:p w14:paraId="5880A0CF"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Gwarancja i serwis gwarancyjny</w:t>
      </w:r>
    </w:p>
    <w:p w14:paraId="59A61358"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Wykonawca zobowiązuje się do świadczenia usług gwarancyjnych przez okres </w:t>
      </w:r>
      <w:r w:rsidR="00A4333F">
        <w:rPr>
          <w:rFonts w:eastAsia="Wingdings"/>
          <w:lang w:eastAsia="en-US"/>
        </w:rPr>
        <w:t>……………..</w:t>
      </w:r>
      <w:r w:rsidRPr="00980DD3">
        <w:rPr>
          <w:rFonts w:eastAsia="Wingdings"/>
          <w:lang w:eastAsia="en-US"/>
        </w:rPr>
        <w:t xml:space="preserve">miesięcy liczony od podpisania Protokołu Odbioru Przedmiotu Umowy dla całości Systemu. Baza danych również jest objęta </w:t>
      </w:r>
      <w:r w:rsidRPr="0050750E">
        <w:rPr>
          <w:rFonts w:eastAsia="Wingdings"/>
          <w:lang w:eastAsia="en-US"/>
        </w:rPr>
        <w:t>……</w:t>
      </w:r>
      <w:r w:rsidRPr="00980DD3">
        <w:rPr>
          <w:rFonts w:eastAsia="Wingdings"/>
          <w:lang w:eastAsia="en-US"/>
        </w:rPr>
        <w:t> miesięczną gwarancją Producenta. Wyłączeniu podlega serwerowy system operacyjny.</w:t>
      </w:r>
    </w:p>
    <w:p w14:paraId="5340F142"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Klasyfikacja błędów:</w:t>
      </w:r>
    </w:p>
    <w:p w14:paraId="7D744617" w14:textId="77777777" w:rsidR="00980DD3" w:rsidRPr="00980DD3" w:rsidRDefault="00980DD3" w:rsidP="006A4D57">
      <w:pPr>
        <w:numPr>
          <w:ilvl w:val="0"/>
          <w:numId w:val="28"/>
        </w:numPr>
        <w:suppressAutoHyphens w:val="0"/>
        <w:spacing w:before="120" w:after="120"/>
        <w:jc w:val="both"/>
        <w:rPr>
          <w:lang w:eastAsia="pl-PL"/>
        </w:rPr>
      </w:pPr>
      <w:r w:rsidRPr="00980DD3">
        <w:rPr>
          <w:lang w:eastAsia="pl-PL"/>
        </w:rPr>
        <w:t>błąd krytyczny (Awaria) – oznacza zaprzestanie działania Oprogramowania, wynikających z przyczyn, za które odpowiada Wykonawca.</w:t>
      </w:r>
    </w:p>
    <w:p w14:paraId="70B1EDBE" w14:textId="77777777" w:rsidR="00980DD3" w:rsidRPr="00980DD3" w:rsidRDefault="00980DD3" w:rsidP="006A4D57">
      <w:pPr>
        <w:numPr>
          <w:ilvl w:val="0"/>
          <w:numId w:val="28"/>
        </w:numPr>
        <w:suppressAutoHyphens w:val="0"/>
        <w:spacing w:before="120" w:after="120"/>
        <w:jc w:val="both"/>
        <w:rPr>
          <w:lang w:eastAsia="pl-PL"/>
        </w:rPr>
      </w:pPr>
      <w:r w:rsidRPr="00980DD3">
        <w:rPr>
          <w:lang w:eastAsia="pl-PL"/>
        </w:rPr>
        <w:lastRenderedPageBreak/>
        <w:t>błąd niekrytyczny (Usterki)  – oznacza ograniczenie działania Oprogramowania, wynikających z przyczyn, za które odpowiada Wykonawca.</w:t>
      </w:r>
    </w:p>
    <w:p w14:paraId="74FA88EF"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Wykonawca w ramach trwania gwarancji zobowiązany jest do utrzymywania gotowości do czynności serwisowych, przyjmowania zgłoszeń i podejmowania czynności serwisowych głównie poprzez łącza zdalne oraz w wymagających tego okolicznościach przyjazd do siedziby Zamawiającego.</w:t>
      </w:r>
    </w:p>
    <w:p w14:paraId="4A641CDA"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Wszelkie błędy będą zgłaszane przez Zamawiającego drogą elektroniczną lub  telefonicznie. </w:t>
      </w:r>
    </w:p>
    <w:p w14:paraId="7DB3C3EA"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Wykonawca będzie zobowiązany do niezwłocznego potwierdzania otrzymanego zgłoszenia drogą elektroniczną. </w:t>
      </w:r>
    </w:p>
    <w:p w14:paraId="746FD759"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 ramach usług gwarancyjnych Wykonawca zobowiązuje się usuwać wykryte lub powstałe Awarie, Usterki na swój koszt w terminie określonym w serwisie gwarancyjnym. </w:t>
      </w:r>
    </w:p>
    <w:p w14:paraId="01A56E8B"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Wykonawca świadczyć będzie usługi serwisu gwarancyjne na zasadach określonych poniżej. </w:t>
      </w:r>
    </w:p>
    <w:p w14:paraId="428E6BB1"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W ramach gwarancji Zamawiający zobowiązany jest zgłaszać wykryte Awarie lub Usterki Systemu, a Wykonawca usuwać zgodnie z uzgodnioną procedurą zgłaszania Awarii lub Usterek.</w:t>
      </w:r>
    </w:p>
    <w:p w14:paraId="6CC62AAF"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Naprawy gwarancyjne odbywać się będą na poniższych zasadach i w określonych terminach:</w:t>
      </w:r>
    </w:p>
    <w:p w14:paraId="09606886" w14:textId="77777777" w:rsidR="00980DD3" w:rsidRPr="00980DD3" w:rsidRDefault="00980DD3" w:rsidP="006A4D57">
      <w:pPr>
        <w:numPr>
          <w:ilvl w:val="1"/>
          <w:numId w:val="26"/>
        </w:numPr>
        <w:suppressAutoHyphens w:val="0"/>
        <w:spacing w:before="120" w:after="120"/>
        <w:ind w:hanging="777"/>
        <w:jc w:val="both"/>
        <w:rPr>
          <w:rFonts w:eastAsia="Cambria Math"/>
          <w:lang w:eastAsia="pl-PL"/>
        </w:rPr>
      </w:pPr>
      <w:r w:rsidRPr="00980DD3">
        <w:rPr>
          <w:rFonts w:eastAsia="Cambria Math"/>
          <w:lang w:eastAsia="pl-PL"/>
        </w:rPr>
        <w:t>Dla części medycznej – 24h/365 dni.</w:t>
      </w:r>
    </w:p>
    <w:p w14:paraId="5296945A" w14:textId="77777777" w:rsidR="00980DD3" w:rsidRPr="00980DD3" w:rsidRDefault="00980DD3" w:rsidP="006A4D57">
      <w:pPr>
        <w:numPr>
          <w:ilvl w:val="1"/>
          <w:numId w:val="26"/>
        </w:numPr>
        <w:suppressAutoHyphens w:val="0"/>
        <w:spacing w:before="120" w:after="120"/>
        <w:ind w:left="709" w:hanging="352"/>
        <w:jc w:val="both"/>
        <w:rPr>
          <w:rFonts w:eastAsia="Cambria Math"/>
          <w:lang w:eastAsia="pl-PL"/>
        </w:rPr>
      </w:pPr>
      <w:r w:rsidRPr="00980DD3">
        <w:rPr>
          <w:rFonts w:eastAsia="Cambria Math"/>
          <w:lang w:eastAsia="pl-PL"/>
        </w:rPr>
        <w:t>Usuwanie innych Awarii i Usterek w Oprogramowaniu – 24h/365 dni.</w:t>
      </w:r>
    </w:p>
    <w:p w14:paraId="740356AC" w14:textId="77777777" w:rsidR="0050750E" w:rsidRPr="00FA5DF9" w:rsidRDefault="0050750E" w:rsidP="0050750E">
      <w:pPr>
        <w:pStyle w:val="Akapitzlist"/>
        <w:numPr>
          <w:ilvl w:val="0"/>
          <w:numId w:val="134"/>
        </w:numPr>
        <w:spacing w:before="120" w:after="120" w:line="240" w:lineRule="auto"/>
        <w:jc w:val="both"/>
        <w:rPr>
          <w:sz w:val="20"/>
          <w:szCs w:val="20"/>
        </w:rPr>
      </w:pPr>
      <w:r w:rsidRPr="00FA5DF9">
        <w:rPr>
          <w:sz w:val="20"/>
          <w:szCs w:val="20"/>
        </w:rPr>
        <w:t>błąd krytyczny – oznacza zaprzestanie działania oprogramowania ZSI</w:t>
      </w:r>
    </w:p>
    <w:p w14:paraId="3F20FE65" w14:textId="77777777" w:rsidR="0050750E" w:rsidRPr="00FA5DF9" w:rsidRDefault="0050750E" w:rsidP="0050750E">
      <w:pPr>
        <w:pStyle w:val="Punktparagrafu"/>
        <w:numPr>
          <w:ilvl w:val="2"/>
          <w:numId w:val="29"/>
        </w:numPr>
        <w:spacing w:before="120" w:after="120"/>
        <w:rPr>
          <w:rFonts w:ascii="Times New Roman" w:hAnsi="Times New Roman"/>
        </w:rPr>
      </w:pPr>
      <w:r w:rsidRPr="00FA5DF9">
        <w:rPr>
          <w:rFonts w:ascii="Times New Roman" w:hAnsi="Times New Roman"/>
        </w:rPr>
        <w:t xml:space="preserve">dostęp zdalny (pierwszorzędnie) - czas reakcji: liczba godzin roboczych od momentu zgłoszenia do Wykonawcy, czas usunięcia błędu: liczba godzin roboczych od momentu przyjęcia zgłoszenia przez Wykonawcę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35"/>
        <w:gridCol w:w="2577"/>
      </w:tblGrid>
      <w:tr w:rsidR="0050750E" w:rsidRPr="00FA5DF9" w14:paraId="37B75756" w14:textId="77777777" w:rsidTr="0050750E">
        <w:trPr>
          <w:trHeight w:val="580"/>
        </w:trPr>
        <w:tc>
          <w:tcPr>
            <w:tcW w:w="3068" w:type="dxa"/>
            <w:shd w:val="clear" w:color="auto" w:fill="D5DCE4"/>
            <w:vAlign w:val="center"/>
          </w:tcPr>
          <w:p w14:paraId="6FCC308C"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Błąd krytyczny</w:t>
            </w:r>
          </w:p>
        </w:tc>
        <w:tc>
          <w:tcPr>
            <w:tcW w:w="3068" w:type="dxa"/>
            <w:shd w:val="clear" w:color="auto" w:fill="D5DCE4"/>
            <w:vAlign w:val="center"/>
          </w:tcPr>
          <w:p w14:paraId="076F4C1F"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Część biała</w:t>
            </w:r>
          </w:p>
        </w:tc>
        <w:tc>
          <w:tcPr>
            <w:tcW w:w="3069" w:type="dxa"/>
            <w:shd w:val="clear" w:color="auto" w:fill="D5DCE4"/>
            <w:vAlign w:val="center"/>
          </w:tcPr>
          <w:p w14:paraId="53C7EC0B"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Infrastruktura sprzętowa</w:t>
            </w:r>
          </w:p>
        </w:tc>
      </w:tr>
      <w:tr w:rsidR="0050750E" w:rsidRPr="00FA5DF9" w14:paraId="4C5402D4" w14:textId="77777777" w:rsidTr="0050750E">
        <w:tc>
          <w:tcPr>
            <w:tcW w:w="3068" w:type="dxa"/>
            <w:shd w:val="clear" w:color="auto" w:fill="auto"/>
            <w:vAlign w:val="center"/>
          </w:tcPr>
          <w:p w14:paraId="0F9E42F4"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Czas reakcji</w:t>
            </w:r>
          </w:p>
        </w:tc>
        <w:tc>
          <w:tcPr>
            <w:tcW w:w="3068" w:type="dxa"/>
            <w:shd w:val="clear" w:color="auto" w:fill="auto"/>
            <w:vAlign w:val="center"/>
          </w:tcPr>
          <w:p w14:paraId="457B53C5" w14:textId="77777777" w:rsidR="0050750E" w:rsidRPr="0069725F" w:rsidRDefault="0050750E" w:rsidP="0050750E">
            <w:pPr>
              <w:pStyle w:val="Punktparagrafu"/>
              <w:numPr>
                <w:ilvl w:val="0"/>
                <w:numId w:val="0"/>
              </w:numPr>
              <w:spacing w:before="120" w:after="120"/>
              <w:jc w:val="center"/>
              <w:rPr>
                <w:rFonts w:ascii="Times New Roman" w:hAnsi="Times New Roman"/>
                <w:highlight w:val="yellow"/>
                <w:lang w:eastAsia="pl-PL"/>
              </w:rPr>
            </w:pPr>
            <w:r w:rsidRPr="0069725F">
              <w:rPr>
                <w:rFonts w:ascii="Times New Roman" w:hAnsi="Times New Roman"/>
                <w:lang w:eastAsia="pl-PL"/>
              </w:rPr>
              <w:t>6 h</w:t>
            </w:r>
          </w:p>
        </w:tc>
        <w:tc>
          <w:tcPr>
            <w:tcW w:w="3069" w:type="dxa"/>
            <w:shd w:val="clear" w:color="auto" w:fill="auto"/>
            <w:vAlign w:val="center"/>
          </w:tcPr>
          <w:p w14:paraId="27499132"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5h</w:t>
            </w:r>
          </w:p>
        </w:tc>
      </w:tr>
      <w:tr w:rsidR="0050750E" w:rsidRPr="00FA5DF9" w14:paraId="375765D0" w14:textId="77777777" w:rsidTr="0050750E">
        <w:tc>
          <w:tcPr>
            <w:tcW w:w="3068" w:type="dxa"/>
            <w:shd w:val="clear" w:color="auto" w:fill="auto"/>
            <w:vAlign w:val="center"/>
          </w:tcPr>
          <w:p w14:paraId="4DFD6CC9"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Czas naprawy</w:t>
            </w:r>
          </w:p>
        </w:tc>
        <w:tc>
          <w:tcPr>
            <w:tcW w:w="3068" w:type="dxa"/>
            <w:shd w:val="clear" w:color="auto" w:fill="auto"/>
            <w:vAlign w:val="center"/>
          </w:tcPr>
          <w:p w14:paraId="0E4338D5" w14:textId="77777777" w:rsidR="0050750E" w:rsidRPr="0069725F" w:rsidRDefault="0050750E" w:rsidP="0050750E">
            <w:pPr>
              <w:pStyle w:val="Punktparagrafu"/>
              <w:numPr>
                <w:ilvl w:val="0"/>
                <w:numId w:val="0"/>
              </w:numPr>
              <w:spacing w:before="120" w:after="120"/>
              <w:jc w:val="center"/>
              <w:rPr>
                <w:rFonts w:ascii="Times New Roman" w:hAnsi="Times New Roman"/>
                <w:highlight w:val="yellow"/>
                <w:lang w:eastAsia="pl-PL"/>
              </w:rPr>
            </w:pPr>
            <w:r w:rsidRPr="0069725F">
              <w:rPr>
                <w:rFonts w:ascii="Times New Roman" w:hAnsi="Times New Roman"/>
                <w:lang w:eastAsia="pl-PL"/>
              </w:rPr>
              <w:t>12 h</w:t>
            </w:r>
          </w:p>
        </w:tc>
        <w:tc>
          <w:tcPr>
            <w:tcW w:w="3069" w:type="dxa"/>
            <w:shd w:val="clear" w:color="auto" w:fill="auto"/>
            <w:vAlign w:val="center"/>
          </w:tcPr>
          <w:p w14:paraId="43E806BD"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NBD (następny dzień roboczy)</w:t>
            </w:r>
          </w:p>
        </w:tc>
      </w:tr>
    </w:tbl>
    <w:p w14:paraId="2EE9BEA5" w14:textId="77777777" w:rsidR="0050750E" w:rsidRPr="00FA5DF9" w:rsidRDefault="0050750E" w:rsidP="0050750E">
      <w:pPr>
        <w:pStyle w:val="Punktparagrafu"/>
        <w:numPr>
          <w:ilvl w:val="0"/>
          <w:numId w:val="0"/>
        </w:numPr>
        <w:spacing w:before="120" w:after="120"/>
        <w:ind w:left="1701"/>
        <w:rPr>
          <w:rFonts w:ascii="Times New Roman" w:hAnsi="Times New Roman"/>
        </w:rPr>
      </w:pPr>
    </w:p>
    <w:p w14:paraId="584390DD" w14:textId="77777777" w:rsidR="0050750E" w:rsidRPr="00FA5DF9" w:rsidRDefault="0050750E" w:rsidP="0050750E">
      <w:pPr>
        <w:pStyle w:val="Akapitzlist"/>
        <w:numPr>
          <w:ilvl w:val="0"/>
          <w:numId w:val="134"/>
        </w:numPr>
        <w:spacing w:before="120" w:after="120" w:line="240" w:lineRule="auto"/>
        <w:jc w:val="both"/>
        <w:rPr>
          <w:sz w:val="20"/>
          <w:szCs w:val="20"/>
        </w:rPr>
      </w:pPr>
      <w:r w:rsidRPr="00FA5DF9">
        <w:rPr>
          <w:sz w:val="20"/>
          <w:szCs w:val="20"/>
        </w:rPr>
        <w:t>błąd niekrytyczny  - oznacza ograniczenie działania oprogramowania ZSI</w:t>
      </w:r>
    </w:p>
    <w:p w14:paraId="33194EB8" w14:textId="77777777" w:rsidR="0050750E" w:rsidRPr="00FA5DF9" w:rsidRDefault="0050750E" w:rsidP="0050750E">
      <w:pPr>
        <w:pStyle w:val="Punktparagrafu"/>
        <w:numPr>
          <w:ilvl w:val="2"/>
          <w:numId w:val="29"/>
        </w:numPr>
        <w:spacing w:before="120" w:after="120"/>
        <w:rPr>
          <w:rFonts w:ascii="Times New Roman" w:hAnsi="Times New Roman"/>
        </w:rPr>
      </w:pPr>
      <w:r w:rsidRPr="00FA5DF9">
        <w:rPr>
          <w:rFonts w:ascii="Times New Roman" w:hAnsi="Times New Roman"/>
        </w:rPr>
        <w:t>dostęp zdalny (pierwszorzędnie) - czas reakcji: liczba godzin roboczych od momentu zgłoszenia do Wykonawcy, czas usunięcia błędu: liczba dni roboczych  od momentu przyjęcia zgłoszenia  przez Wykonawcę ;</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302"/>
        <w:gridCol w:w="2555"/>
      </w:tblGrid>
      <w:tr w:rsidR="0050750E" w:rsidRPr="00FA5DF9" w14:paraId="5F49F93D" w14:textId="77777777" w:rsidTr="0050750E">
        <w:tc>
          <w:tcPr>
            <w:tcW w:w="3068" w:type="dxa"/>
            <w:shd w:val="clear" w:color="auto" w:fill="D5DCE4"/>
            <w:vAlign w:val="center"/>
          </w:tcPr>
          <w:p w14:paraId="6CEDB9EA"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Błąd niekrytyczny</w:t>
            </w:r>
          </w:p>
        </w:tc>
        <w:tc>
          <w:tcPr>
            <w:tcW w:w="3068" w:type="dxa"/>
            <w:shd w:val="clear" w:color="auto" w:fill="D5DCE4"/>
            <w:vAlign w:val="center"/>
          </w:tcPr>
          <w:p w14:paraId="77023460"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Część biała</w:t>
            </w:r>
          </w:p>
        </w:tc>
        <w:tc>
          <w:tcPr>
            <w:tcW w:w="3069" w:type="dxa"/>
            <w:shd w:val="clear" w:color="auto" w:fill="D5DCE4"/>
            <w:vAlign w:val="center"/>
          </w:tcPr>
          <w:p w14:paraId="2AA03625" w14:textId="77777777" w:rsidR="0050750E" w:rsidRPr="0069725F" w:rsidRDefault="0050750E" w:rsidP="0050750E">
            <w:pPr>
              <w:pStyle w:val="Punktparagrafu"/>
              <w:numPr>
                <w:ilvl w:val="0"/>
                <w:numId w:val="0"/>
              </w:numPr>
              <w:spacing w:before="120" w:after="120"/>
              <w:jc w:val="center"/>
              <w:rPr>
                <w:rFonts w:ascii="Times New Roman" w:hAnsi="Times New Roman"/>
                <w:b/>
                <w:lang w:eastAsia="pl-PL"/>
              </w:rPr>
            </w:pPr>
            <w:r w:rsidRPr="0069725F">
              <w:rPr>
                <w:rFonts w:ascii="Times New Roman" w:hAnsi="Times New Roman"/>
                <w:b/>
                <w:lang w:eastAsia="pl-PL"/>
              </w:rPr>
              <w:t>Infrastruktura sprzętowa</w:t>
            </w:r>
          </w:p>
        </w:tc>
      </w:tr>
      <w:tr w:rsidR="0050750E" w:rsidRPr="00FA5DF9" w14:paraId="07E23930" w14:textId="77777777" w:rsidTr="0050750E">
        <w:tc>
          <w:tcPr>
            <w:tcW w:w="3068" w:type="dxa"/>
            <w:shd w:val="clear" w:color="auto" w:fill="auto"/>
            <w:vAlign w:val="center"/>
          </w:tcPr>
          <w:p w14:paraId="33EB8429"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lastRenderedPageBreak/>
              <w:t>Czas reakcji</w:t>
            </w:r>
          </w:p>
        </w:tc>
        <w:tc>
          <w:tcPr>
            <w:tcW w:w="3068" w:type="dxa"/>
            <w:shd w:val="clear" w:color="auto" w:fill="auto"/>
            <w:vAlign w:val="center"/>
          </w:tcPr>
          <w:p w14:paraId="6D39DB0E"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10 h</w:t>
            </w:r>
          </w:p>
        </w:tc>
        <w:tc>
          <w:tcPr>
            <w:tcW w:w="3069" w:type="dxa"/>
            <w:shd w:val="clear" w:color="auto" w:fill="auto"/>
            <w:vAlign w:val="center"/>
          </w:tcPr>
          <w:p w14:paraId="5F9590D6"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5h</w:t>
            </w:r>
          </w:p>
        </w:tc>
      </w:tr>
      <w:tr w:rsidR="0050750E" w:rsidRPr="00FA5DF9" w14:paraId="7704FA88" w14:textId="77777777" w:rsidTr="0050750E">
        <w:tc>
          <w:tcPr>
            <w:tcW w:w="3068" w:type="dxa"/>
            <w:shd w:val="clear" w:color="auto" w:fill="auto"/>
            <w:vAlign w:val="center"/>
          </w:tcPr>
          <w:p w14:paraId="0CB898F1"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Czas naprawy</w:t>
            </w:r>
          </w:p>
        </w:tc>
        <w:tc>
          <w:tcPr>
            <w:tcW w:w="3068" w:type="dxa"/>
            <w:shd w:val="clear" w:color="auto" w:fill="auto"/>
            <w:vAlign w:val="center"/>
          </w:tcPr>
          <w:p w14:paraId="20D0195D"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14 dni</w:t>
            </w:r>
          </w:p>
        </w:tc>
        <w:tc>
          <w:tcPr>
            <w:tcW w:w="3069" w:type="dxa"/>
            <w:shd w:val="clear" w:color="auto" w:fill="auto"/>
            <w:vAlign w:val="center"/>
          </w:tcPr>
          <w:p w14:paraId="6A69C705" w14:textId="77777777" w:rsidR="0050750E" w:rsidRPr="0069725F" w:rsidRDefault="0050750E" w:rsidP="0050750E">
            <w:pPr>
              <w:pStyle w:val="Punktparagrafu"/>
              <w:numPr>
                <w:ilvl w:val="0"/>
                <w:numId w:val="0"/>
              </w:numPr>
              <w:spacing w:before="120" w:after="120"/>
              <w:jc w:val="center"/>
              <w:rPr>
                <w:rFonts w:ascii="Times New Roman" w:hAnsi="Times New Roman"/>
                <w:lang w:eastAsia="pl-PL"/>
              </w:rPr>
            </w:pPr>
            <w:r w:rsidRPr="0069725F">
              <w:rPr>
                <w:rFonts w:ascii="Times New Roman" w:hAnsi="Times New Roman"/>
                <w:lang w:eastAsia="pl-PL"/>
              </w:rPr>
              <w:t>NBD (następny dzień roboczy)</w:t>
            </w:r>
          </w:p>
        </w:tc>
      </w:tr>
    </w:tbl>
    <w:p w14:paraId="150C2CF1" w14:textId="77777777" w:rsidR="0050750E" w:rsidRPr="00FA5DF9" w:rsidRDefault="0050750E" w:rsidP="0050750E">
      <w:pPr>
        <w:pStyle w:val="Punktparagrafu"/>
        <w:numPr>
          <w:ilvl w:val="0"/>
          <w:numId w:val="0"/>
        </w:numPr>
        <w:spacing w:before="120" w:after="120"/>
        <w:ind w:left="1701"/>
        <w:rPr>
          <w:rFonts w:ascii="Times New Roman" w:hAnsi="Times New Roman"/>
        </w:rPr>
      </w:pPr>
    </w:p>
    <w:p w14:paraId="0F24E502" w14:textId="77777777" w:rsidR="0050750E" w:rsidRPr="00FA5DF9" w:rsidRDefault="0050750E" w:rsidP="0050750E">
      <w:pPr>
        <w:pStyle w:val="Akapitzlist"/>
        <w:numPr>
          <w:ilvl w:val="0"/>
          <w:numId w:val="134"/>
        </w:numPr>
        <w:spacing w:before="120" w:after="120" w:line="240" w:lineRule="auto"/>
        <w:jc w:val="both"/>
        <w:rPr>
          <w:sz w:val="20"/>
          <w:szCs w:val="20"/>
        </w:rPr>
      </w:pPr>
      <w:r w:rsidRPr="00FA5DF9">
        <w:rPr>
          <w:sz w:val="20"/>
          <w:szCs w:val="20"/>
        </w:rPr>
        <w:t xml:space="preserve">Dostępność telefoniczna w trybie dyżurowym w godz. 16:00 – 08:00 </w:t>
      </w:r>
    </w:p>
    <w:p w14:paraId="5DFC41C0" w14:textId="77777777" w:rsidR="00980DD3" w:rsidRPr="00980DD3" w:rsidRDefault="00980DD3" w:rsidP="006A4D57">
      <w:pPr>
        <w:numPr>
          <w:ilvl w:val="1"/>
          <w:numId w:val="26"/>
        </w:numPr>
        <w:suppressAutoHyphens w:val="0"/>
        <w:spacing w:before="120" w:after="120"/>
        <w:ind w:left="709" w:hanging="349"/>
        <w:jc w:val="both"/>
        <w:rPr>
          <w:lang w:eastAsia="pl-PL"/>
        </w:rPr>
      </w:pPr>
      <w:r w:rsidRPr="00980DD3">
        <w:rPr>
          <w:lang w:eastAsia="pl-PL"/>
        </w:rPr>
        <w:t xml:space="preserve">W przypadku wykazania Awarii, i Usterek zgłoszonych do Wykonawcy, Wykonawca wypełni swoje zobowiązanie gwarancyjne, w ramach struktur organizacji serwisowej Wykonawcy, albo poprzez dostarczenie Zamawiającemu, </w:t>
      </w:r>
      <w:proofErr w:type="spellStart"/>
      <w:r w:rsidRPr="00980DD3">
        <w:rPr>
          <w:lang w:eastAsia="pl-PL"/>
        </w:rPr>
        <w:t>Update’u</w:t>
      </w:r>
      <w:proofErr w:type="spellEnd"/>
      <w:r w:rsidRPr="00980DD3">
        <w:rPr>
          <w:lang w:eastAsia="pl-PL"/>
        </w:rPr>
        <w:t xml:space="preserve"> lub </w:t>
      </w:r>
      <w:proofErr w:type="spellStart"/>
      <w:r w:rsidRPr="00980DD3">
        <w:rPr>
          <w:lang w:eastAsia="pl-PL"/>
        </w:rPr>
        <w:t>Upgrade’u</w:t>
      </w:r>
      <w:proofErr w:type="spellEnd"/>
      <w:r w:rsidRPr="00980DD3">
        <w:rPr>
          <w:lang w:eastAsia="pl-PL"/>
        </w:rPr>
        <w:t xml:space="preserve"> Oprogramowania, lub poprzez usunięcie Awarii lub Usterki. Usunięciem Awarii lub Usterki  może być, między innymi, wskazanie stosownego, akceptowalnego sposobu uniknięcia skutków Awarii lub Usterki, które to działania muszą skutkować wyeliminowaniem Awarii, Usterki. Zamawiający zapewni Wykonawcy pełne i bezpłatne wsparcie, w szczególności poprzez zapewnienie współpracy pracowników, zapewnienie pomieszczeń do pracy oraz możliwie najdokładniejszego opisu Awarii, Usterki dostarczając wymagane dane oraz tworząc połączenia telekomunikacyjne z serwerem bazy danych. Zamawiający zobowiązuje się do zaakceptowania każdej bezpłatnej nowej wersji Oprogramowania, chyba, że prace związane z jej wdrożeniem zostałyby uznane za nadmierne.</w:t>
      </w:r>
    </w:p>
    <w:p w14:paraId="31733E9D" w14:textId="77777777" w:rsidR="00980DD3" w:rsidRPr="00980DD3" w:rsidRDefault="00980DD3" w:rsidP="006A4D57">
      <w:pPr>
        <w:numPr>
          <w:ilvl w:val="1"/>
          <w:numId w:val="26"/>
        </w:numPr>
        <w:suppressAutoHyphens w:val="0"/>
        <w:spacing w:before="120" w:after="120"/>
        <w:ind w:hanging="774"/>
        <w:jc w:val="both"/>
        <w:rPr>
          <w:lang w:eastAsia="pl-PL"/>
        </w:rPr>
      </w:pPr>
      <w:r w:rsidRPr="00980DD3">
        <w:rPr>
          <w:lang w:eastAsia="pl-PL"/>
        </w:rPr>
        <w:t>Zgłaszanie Awarii i Usterek przez Zamawiającego:</w:t>
      </w:r>
    </w:p>
    <w:p w14:paraId="2D35DB09" w14:textId="77777777" w:rsidR="00980DD3" w:rsidRPr="00980DD3" w:rsidRDefault="00980DD3" w:rsidP="006A4D57">
      <w:pPr>
        <w:numPr>
          <w:ilvl w:val="2"/>
          <w:numId w:val="26"/>
        </w:numPr>
        <w:suppressAutoHyphens w:val="0"/>
        <w:spacing w:before="120" w:after="120"/>
        <w:ind w:left="1560" w:hanging="426"/>
        <w:jc w:val="both"/>
        <w:rPr>
          <w:lang w:eastAsia="pl-PL"/>
        </w:rPr>
      </w:pPr>
      <w:r w:rsidRPr="00980DD3">
        <w:rPr>
          <w:lang w:eastAsia="pl-PL"/>
        </w:rPr>
        <w:t>Zgłaszanie Awarii i Usterek przez Zamawiającego może następować w jednej z niżej wymienionych form:</w:t>
      </w:r>
    </w:p>
    <w:p w14:paraId="0620C57C"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poprzez dedykowaną witrynę internetową Wykonawcy,</w:t>
      </w:r>
    </w:p>
    <w:p w14:paraId="3244D806"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telefonicznie,</w:t>
      </w:r>
    </w:p>
    <w:p w14:paraId="16203DF1"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pocztą elektroniczną.</w:t>
      </w:r>
    </w:p>
    <w:p w14:paraId="6DF4FF45" w14:textId="77777777" w:rsidR="00980DD3" w:rsidRPr="00980DD3" w:rsidRDefault="00980DD3" w:rsidP="00980DD3">
      <w:pPr>
        <w:tabs>
          <w:tab w:val="left" w:pos="1843"/>
        </w:tabs>
        <w:suppressAutoHyphens w:val="0"/>
        <w:spacing w:before="120" w:after="120"/>
        <w:jc w:val="both"/>
        <w:rPr>
          <w:lang w:eastAsia="pl-PL"/>
        </w:rPr>
      </w:pPr>
      <w:r w:rsidRPr="00980DD3">
        <w:rPr>
          <w:lang w:eastAsia="pl-PL"/>
        </w:rPr>
        <w:t xml:space="preserve">Zgłoszenia Awarii i Usterek Zamawiający może wykonywać całodobowo z wyłączeniem zgłoszeń telefonicznych, które mogą się odbywać w godzinach od </w:t>
      </w:r>
      <w:r w:rsidR="00A4333F">
        <w:rPr>
          <w:lang w:eastAsia="pl-PL"/>
        </w:rPr>
        <w:t>07:30 – 15:05.</w:t>
      </w:r>
      <w:r w:rsidRPr="00980DD3">
        <w:rPr>
          <w:lang w:eastAsia="pl-PL"/>
        </w:rPr>
        <w:t xml:space="preserve"> </w:t>
      </w:r>
    </w:p>
    <w:p w14:paraId="6AF1E729" w14:textId="77777777" w:rsidR="00980DD3" w:rsidRPr="00980DD3" w:rsidRDefault="00980DD3" w:rsidP="006A4D57">
      <w:pPr>
        <w:numPr>
          <w:ilvl w:val="2"/>
          <w:numId w:val="26"/>
        </w:numPr>
        <w:suppressAutoHyphens w:val="0"/>
        <w:spacing w:before="120" w:after="120"/>
        <w:ind w:left="1560" w:hanging="426"/>
        <w:jc w:val="both"/>
        <w:rPr>
          <w:lang w:eastAsia="pl-PL"/>
        </w:rPr>
      </w:pPr>
      <w:r w:rsidRPr="00980DD3">
        <w:rPr>
          <w:lang w:eastAsia="pl-PL"/>
        </w:rPr>
        <w:t>po usunięciu przez Wykonawcę Awarii lub Usterki, Wykonawca zobowiązany jest poinformować o tym niezwłocznie Zamawiającego. Dopuszcza się następujące formy przekazywania potwierdzenia o usunięciu Awarii/Usterki:</w:t>
      </w:r>
    </w:p>
    <w:p w14:paraId="5D3DFBB7"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wpis potwierdzający poprawność wykonanych  zmian, dokonany przez Zamawiającego na dedykowanej witrynie internetowej Wykonawcy,</w:t>
      </w:r>
    </w:p>
    <w:p w14:paraId="2DEE8402"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pocztą elektroniczną na wskazany przez Zamawiającego adres poczty elektronicznej,</w:t>
      </w:r>
    </w:p>
    <w:p w14:paraId="324B031D" w14:textId="77777777" w:rsidR="00980DD3" w:rsidRPr="00980DD3" w:rsidRDefault="00980DD3" w:rsidP="006A4D57">
      <w:pPr>
        <w:numPr>
          <w:ilvl w:val="3"/>
          <w:numId w:val="26"/>
        </w:numPr>
        <w:suppressAutoHyphens w:val="0"/>
        <w:spacing w:before="120" w:after="120"/>
        <w:ind w:left="1701" w:hanging="283"/>
        <w:jc w:val="both"/>
        <w:rPr>
          <w:lang w:eastAsia="pl-PL"/>
        </w:rPr>
      </w:pPr>
      <w:r w:rsidRPr="00980DD3">
        <w:rPr>
          <w:lang w:eastAsia="pl-PL"/>
        </w:rPr>
        <w:t>protokołem usunięcia Awarii/Usterki utworzonym w trakcie wizyty serwisanta Wykonawcy,</w:t>
      </w:r>
    </w:p>
    <w:p w14:paraId="02C346D5" w14:textId="77777777" w:rsidR="00980DD3" w:rsidRPr="00980DD3" w:rsidRDefault="00980DD3" w:rsidP="006A4D57">
      <w:pPr>
        <w:numPr>
          <w:ilvl w:val="2"/>
          <w:numId w:val="26"/>
        </w:numPr>
        <w:suppressAutoHyphens w:val="0"/>
        <w:spacing w:before="120" w:after="120"/>
        <w:ind w:left="1560" w:hanging="426"/>
        <w:jc w:val="both"/>
        <w:rPr>
          <w:lang w:eastAsia="pl-PL"/>
        </w:rPr>
      </w:pPr>
      <w:r w:rsidRPr="00980DD3">
        <w:rPr>
          <w:lang w:eastAsia="pl-PL"/>
        </w:rPr>
        <w:t>potwierdzenie zakończenia prac naprawczych przez Wykonawcę może zostać wydane wyłącznie przez upoważnioną przez Zamawiającego osobę.</w:t>
      </w:r>
    </w:p>
    <w:p w14:paraId="1880FDF2"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lastRenderedPageBreak/>
        <w:t>W ramach usług gwarancyjnych Wykonawca zapewnia Zamawiającemu dostarczanie nowych wersji Oprogramowania uwzględniających:</w:t>
      </w:r>
    </w:p>
    <w:p w14:paraId="279AF8F8" w14:textId="77777777" w:rsidR="00980DD3" w:rsidRPr="00980DD3" w:rsidRDefault="00980DD3" w:rsidP="006B0CEB">
      <w:pPr>
        <w:numPr>
          <w:ilvl w:val="2"/>
          <w:numId w:val="131"/>
        </w:numPr>
        <w:suppressAutoHyphens w:val="0"/>
        <w:spacing w:before="120" w:after="120"/>
        <w:ind w:left="1560" w:hanging="426"/>
        <w:jc w:val="both"/>
        <w:rPr>
          <w:lang w:eastAsia="pl-PL"/>
        </w:rPr>
      </w:pPr>
      <w:r w:rsidRPr="00980DD3">
        <w:rPr>
          <w:lang w:eastAsia="pl-PL"/>
        </w:rPr>
        <w:t>Zmiany zachodzące w powszechnie obowiązujących przepisach z zastrzeżeniem, że wyżej wymienione zmiany zostaną udostępnione nie później niż w dniu rozpoczęcia ich obowiązywania. W przypadku, gdy pomiędzy dniem opublikowania, a dniem wejścia w życie okres jest krótszy niż 30 dni, przyjmuje się, że zmiany zostaną dokonane w okresie 30 dni od dnia ich opublikowania, jednak nie później niż w ciągu 7 dni od dnia ich wejścia w życie. Zmiany związane z dostosowaniem systemu do przepisów prawa pracy i podatkowego wchodzące w życie z pierwszym dniem roku następnego muszą zostać udostępnione w systemie nie później niż z dniem ich wejścia w życie,</w:t>
      </w:r>
    </w:p>
    <w:p w14:paraId="7F4E1A95" w14:textId="77777777" w:rsidR="00980DD3" w:rsidRPr="00980DD3" w:rsidRDefault="00980DD3" w:rsidP="006B0CEB">
      <w:pPr>
        <w:numPr>
          <w:ilvl w:val="2"/>
          <w:numId w:val="131"/>
        </w:numPr>
        <w:suppressAutoHyphens w:val="0"/>
        <w:spacing w:before="120" w:after="120"/>
        <w:ind w:left="1560" w:hanging="426"/>
        <w:jc w:val="both"/>
        <w:rPr>
          <w:lang w:eastAsia="pl-PL"/>
        </w:rPr>
      </w:pPr>
      <w:r w:rsidRPr="00980DD3">
        <w:rPr>
          <w:lang w:eastAsia="pl-PL"/>
        </w:rPr>
        <w:t>Zmiany związanie z podniesieniem jakości i funkcjonalności Oprogramowania lub usuwających wykryte przez Wykonawcę błędy w działaniu Oprogramowania.</w:t>
      </w:r>
    </w:p>
    <w:p w14:paraId="725EB3D2"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t>Wykonawca zobowiązany jest informować o wszystkich nowych wersjach Oprogramowania wraz z przedstawieniem wykazu dokonywanych zmian, na wskazany przez Zamawiającego adres poczty elektronicznej.</w:t>
      </w:r>
    </w:p>
    <w:p w14:paraId="36257C7F" w14:textId="77777777"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t xml:space="preserve">Na dzień podpisania Protokołu Odbioru Przedmiotu Umowy, Wykonawca zapewni, że System działa poprawnie i jest zgodny z obowiązującymi przepisami prawa. </w:t>
      </w:r>
    </w:p>
    <w:p w14:paraId="5725DBB1" w14:textId="7BAA2126" w:rsidR="00980DD3" w:rsidRPr="00980DD3" w:rsidRDefault="00980DD3" w:rsidP="006B0CEB">
      <w:pPr>
        <w:numPr>
          <w:ilvl w:val="0"/>
          <w:numId w:val="116"/>
        </w:numPr>
        <w:suppressAutoHyphens w:val="0"/>
        <w:autoSpaceDE w:val="0"/>
        <w:autoSpaceDN w:val="0"/>
        <w:adjustRightInd w:val="0"/>
        <w:spacing w:before="120" w:after="120"/>
        <w:ind w:left="426"/>
        <w:jc w:val="both"/>
        <w:rPr>
          <w:rFonts w:eastAsia="Wingdings"/>
          <w:color w:val="000000"/>
          <w:lang w:eastAsia="en-US"/>
        </w:rPr>
      </w:pPr>
      <w:r w:rsidRPr="00980DD3">
        <w:rPr>
          <w:rFonts w:eastAsia="Wingdings"/>
          <w:color w:val="000000"/>
          <w:lang w:eastAsia="en-US"/>
        </w:rPr>
        <w:t xml:space="preserve">Niezależnie od uprawnień z tytułu gwarancji, Wykonawca udziela Zamawiającemu rękojmi </w:t>
      </w:r>
      <w:r w:rsidR="00C7414E" w:rsidRPr="00D962C8">
        <w:rPr>
          <w:rFonts w:eastAsia="Wingdings"/>
          <w:lang w:eastAsia="en-US"/>
        </w:rPr>
        <w:t>który jest równy okresowi gwarancji.</w:t>
      </w:r>
    </w:p>
    <w:p w14:paraId="17B70AD8" w14:textId="595AE402" w:rsidR="00980DD3" w:rsidRDefault="00DF2024" w:rsidP="00DF2024">
      <w:pPr>
        <w:suppressAutoHyphens w:val="0"/>
        <w:spacing w:before="120" w:after="120"/>
        <w:ind w:left="567" w:hanging="567"/>
        <w:jc w:val="both"/>
        <w:rPr>
          <w:rFonts w:eastAsia="Cambria Math"/>
          <w:lang w:eastAsia="pl-PL"/>
        </w:rPr>
      </w:pPr>
      <w:r w:rsidRPr="00D962C8">
        <w:rPr>
          <w:lang w:eastAsia="pl-PL"/>
        </w:rPr>
        <w:t xml:space="preserve">14. </w:t>
      </w:r>
      <w:r w:rsidR="00980DD3" w:rsidRPr="00980DD3">
        <w:rPr>
          <w:lang w:eastAsia="pl-PL"/>
        </w:rPr>
        <w:t>Wykonawca</w:t>
      </w:r>
      <w:r w:rsidR="00980DD3" w:rsidRPr="00980DD3">
        <w:rPr>
          <w:rFonts w:eastAsia="Cambria Math"/>
          <w:lang w:eastAsia="pl-PL"/>
        </w:rPr>
        <w:t xml:space="preserve"> zapewni dostępność do aktualizacji producentów dostarczonego Oprogramowania narzędziowego i motorów baz danych. Okres wsparcia dla tego Oprogramowania rozpoczyna się z dniem podpisania przez Strony </w:t>
      </w:r>
      <w:r w:rsidR="00980DD3" w:rsidRPr="00980DD3">
        <w:rPr>
          <w:lang w:eastAsia="pl-PL"/>
        </w:rPr>
        <w:t>Protokołu Odbioru Przedmiotu Umowy</w:t>
      </w:r>
      <w:r w:rsidR="00980DD3" w:rsidRPr="00980DD3">
        <w:rPr>
          <w:rFonts w:eastAsia="Cambria Math"/>
          <w:lang w:eastAsia="pl-PL"/>
        </w:rPr>
        <w:t xml:space="preserve"> i trwa do dnia wygaśnięcia gwarancji na dostarczony System.</w:t>
      </w:r>
    </w:p>
    <w:p w14:paraId="6427C002" w14:textId="77777777" w:rsidR="00C7414E" w:rsidRPr="006D26A0" w:rsidRDefault="00C7414E" w:rsidP="00C7414E">
      <w:pPr>
        <w:suppressAutoHyphens w:val="0"/>
        <w:spacing w:before="120" w:after="120"/>
        <w:ind w:left="567" w:hanging="425"/>
        <w:jc w:val="both"/>
        <w:rPr>
          <w:rFonts w:eastAsia="Cambria Math"/>
          <w:lang w:eastAsia="pl-PL"/>
        </w:rPr>
      </w:pPr>
      <w:r w:rsidRPr="00D962C8">
        <w:rPr>
          <w:lang w:eastAsia="pl-PL"/>
        </w:rPr>
        <w:t xml:space="preserve">15. </w:t>
      </w:r>
      <w:r w:rsidRPr="006D26A0">
        <w:rPr>
          <w:lang w:eastAsia="pl-PL"/>
        </w:rPr>
        <w:t>Wykonawca zobowiązuje się do świadczenia Zamawiającemu odpłatnego serwisu pogwarancyjnego przez okres 2 lat od daty upływu gwarancji.</w:t>
      </w:r>
    </w:p>
    <w:p w14:paraId="63FDE7C3"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1EB11848"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§10.</w:t>
      </w:r>
      <w:r w:rsidRPr="00980DD3">
        <w:rPr>
          <w:rFonts w:eastAsia="Wingdings"/>
          <w:b/>
          <w:bCs/>
          <w:lang w:eastAsia="en-US"/>
        </w:rPr>
        <w:br/>
        <w:t>Współdziałanie Stron i organizacja prac</w:t>
      </w:r>
    </w:p>
    <w:p w14:paraId="0AFD3FFA"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Zmiana K</w:t>
      </w:r>
      <w:r w:rsidR="00977E4E" w:rsidRPr="006D26A0">
        <w:rPr>
          <w:rFonts w:eastAsia="Wingdings"/>
          <w:lang w:eastAsia="en-US"/>
        </w:rPr>
        <w:t xml:space="preserve">oordynatora </w:t>
      </w:r>
      <w:r w:rsidRPr="006D26A0">
        <w:rPr>
          <w:rFonts w:eastAsia="Wingdings"/>
          <w:lang w:eastAsia="en-US"/>
        </w:rPr>
        <w:t>ze strony Zamawiającego lub Wykonaw</w:t>
      </w:r>
      <w:r w:rsidR="00977E4E" w:rsidRPr="006D26A0">
        <w:rPr>
          <w:rFonts w:eastAsia="Wingdings"/>
          <w:lang w:eastAsia="en-US"/>
        </w:rPr>
        <w:t>cy, o których mowa w § 3 ust. 15 pkt. 3</w:t>
      </w:r>
      <w:r w:rsidRPr="006D26A0">
        <w:rPr>
          <w:rFonts w:eastAsia="Wingdings"/>
          <w:lang w:eastAsia="en-US"/>
        </w:rPr>
        <w:t xml:space="preserve"> i </w:t>
      </w:r>
      <w:r w:rsidR="00977E4E" w:rsidRPr="006D26A0">
        <w:rPr>
          <w:rFonts w:eastAsia="Wingdings"/>
          <w:lang w:eastAsia="en-US"/>
        </w:rPr>
        <w:t>18</w:t>
      </w:r>
      <w:r w:rsidRPr="006D26A0">
        <w:rPr>
          <w:rFonts w:eastAsia="Wingdings"/>
          <w:lang w:eastAsia="en-US"/>
        </w:rPr>
        <w:t xml:space="preserve"> wymaga pisemnego powiadomienia drugiej ze Stron i staje się skuteczna z chwilą otrzymania przez adresata pisma z danymi nowego przedstawiciela. </w:t>
      </w:r>
    </w:p>
    <w:p w14:paraId="308C07AD"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 xml:space="preserve">Wykonawca może – w zakresie przedmiotu Umowy – powierzyć wykonanie usług podwykonawcom. </w:t>
      </w:r>
    </w:p>
    <w:p w14:paraId="070F57FC"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 xml:space="preserve">W okresie realizacji Umowy zmiana podwykonawców, może nastąpić po uprzednim pisemnym powiadomieniu Zamawiającego. Powiadomienie to Wykonawca przedłoży na 7 (siedem) dni przed planowanym skierowaniem do wykonania usług nowemu podwykonawcy. Zmianę podwykonawcy Zamawiający zaakceptuje wyłącznie wtedy, </w:t>
      </w:r>
      <w:r w:rsidRPr="006D26A0">
        <w:rPr>
          <w:rFonts w:eastAsia="Wingdings"/>
          <w:lang w:eastAsia="en-US"/>
        </w:rPr>
        <w:lastRenderedPageBreak/>
        <w:t>gdy kwalifikacje i doświadczenie wskazanego podwykonawcy są takie same lub wyższe od kwalifikacji i doświadczenia dotychczasowego podwykonawcy.</w:t>
      </w:r>
    </w:p>
    <w:p w14:paraId="72AF13BE"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Zlecenie usług podwykonawcom może nastąpić po uprzednim pisemnym powiadomieniu Zamawiającego. Powiadomienie to wraz z dokumentami potwierdzającymi kwalifikacje i doświadczenie podwykonawcy, zgodne z SIWZ, Wykonawca przedłoży na 7 (siedem) dni przed planowanym skierowaniem do wykonania usług temu podwykonawcy. Zamawiający zastrzega sobie prawo niezaakceptowania proponowanego przez Wykonawcę podwykonawcy.</w:t>
      </w:r>
    </w:p>
    <w:p w14:paraId="41955EE1"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 xml:space="preserve">Rozliczeń finansowych z podwykonawcami dokonuje Wykonawca. </w:t>
      </w:r>
    </w:p>
    <w:p w14:paraId="1A65A526" w14:textId="77777777" w:rsidR="00980DD3" w:rsidRPr="006D26A0" w:rsidRDefault="00980DD3" w:rsidP="006B0CEB">
      <w:pPr>
        <w:numPr>
          <w:ilvl w:val="0"/>
          <w:numId w:val="129"/>
        </w:numPr>
        <w:suppressAutoHyphens w:val="0"/>
        <w:autoSpaceDE w:val="0"/>
        <w:autoSpaceDN w:val="0"/>
        <w:adjustRightInd w:val="0"/>
        <w:spacing w:before="120" w:after="120"/>
        <w:jc w:val="both"/>
        <w:rPr>
          <w:rFonts w:eastAsia="Wingdings"/>
          <w:lang w:eastAsia="en-US"/>
        </w:rPr>
      </w:pPr>
      <w:r w:rsidRPr="006D26A0">
        <w:rPr>
          <w:rFonts w:eastAsia="Wingdings"/>
          <w:lang w:eastAsia="en-US"/>
        </w:rPr>
        <w:t>Wykonawca jest odpowiedzialny za działania, zaniechanie działań, uchybienia i zaniedbania podwykonawców i ich pracowników (działania zawinione i niezawinione), w takim stopniu jakby to były działania, względnie uchybienia jego własne.</w:t>
      </w:r>
    </w:p>
    <w:p w14:paraId="487D5A40"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0BFC32FA"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§11.</w:t>
      </w:r>
      <w:r w:rsidRPr="00980DD3">
        <w:rPr>
          <w:rFonts w:eastAsia="Wingdings"/>
          <w:b/>
          <w:bCs/>
          <w:lang w:eastAsia="en-US"/>
        </w:rPr>
        <w:br/>
        <w:t>Warunki i terminy płatności wynagrodzeń</w:t>
      </w:r>
    </w:p>
    <w:p w14:paraId="653C5F9C" w14:textId="77777777" w:rsidR="00980DD3" w:rsidRDefault="00980DD3" w:rsidP="006B0CEB">
      <w:pPr>
        <w:numPr>
          <w:ilvl w:val="0"/>
          <w:numId w:val="132"/>
        </w:numPr>
        <w:suppressAutoHyphens w:val="0"/>
        <w:spacing w:after="120"/>
        <w:ind w:left="426" w:hanging="426"/>
        <w:jc w:val="both"/>
        <w:rPr>
          <w:kern w:val="32"/>
          <w:lang w:eastAsia="pl-PL"/>
        </w:rPr>
      </w:pPr>
      <w:r w:rsidRPr="00980DD3">
        <w:rPr>
          <w:kern w:val="32"/>
          <w:lang w:eastAsia="pl-PL"/>
        </w:rPr>
        <w:t>Za przedmiot Umowy określony w §2 ust. 1 Umowy Zamawiający zapłaci Wykonawcy całkowite wynagrodzenie w wysokości ……………… zł netto (słownie: ………………………………………………………………… zł.) oraz doliczony należny podatek VAT według stawki obowiązującej w dniu wystawienia faktury. Wynagrodzenie brutto, zgodnie z przepisami obowiązującymi w dniu podpisania Umowy wynosi ………………… zł (słownie: …………………………………………… zł ……/100).</w:t>
      </w:r>
    </w:p>
    <w:p w14:paraId="607B8F00" w14:textId="6A6D3C5F" w:rsidR="00FA067C" w:rsidRPr="00980DD3" w:rsidRDefault="00FA067C" w:rsidP="006B0CEB">
      <w:pPr>
        <w:numPr>
          <w:ilvl w:val="0"/>
          <w:numId w:val="132"/>
        </w:numPr>
        <w:suppressAutoHyphens w:val="0"/>
        <w:spacing w:after="120"/>
        <w:ind w:left="426" w:hanging="426"/>
        <w:jc w:val="both"/>
        <w:rPr>
          <w:kern w:val="32"/>
          <w:lang w:eastAsia="pl-PL"/>
        </w:rPr>
      </w:pPr>
      <w:r>
        <w:rPr>
          <w:kern w:val="32"/>
          <w:lang w:eastAsia="pl-PL"/>
        </w:rPr>
        <w:t>Wynagrodzenie, określone w ust. 1 obejmuje wszelkie koszty wykonania przedmiotu umowy, określone w Ofercie Wykonawcy – stanowiącej załącznik</w:t>
      </w:r>
      <w:r w:rsidR="001E1F5D">
        <w:rPr>
          <w:kern w:val="32"/>
          <w:lang w:eastAsia="pl-PL"/>
        </w:rPr>
        <w:t xml:space="preserve"> nr 3</w:t>
      </w:r>
      <w:r>
        <w:rPr>
          <w:kern w:val="32"/>
          <w:lang w:eastAsia="pl-PL"/>
        </w:rPr>
        <w:t xml:space="preserve"> do umowy.</w:t>
      </w:r>
    </w:p>
    <w:p w14:paraId="582CC5C0" w14:textId="3E0920CD" w:rsidR="00980DD3" w:rsidRPr="00980DD3" w:rsidRDefault="00FA067C" w:rsidP="00980DD3">
      <w:pPr>
        <w:tabs>
          <w:tab w:val="left" w:pos="284"/>
        </w:tabs>
        <w:suppressAutoHyphens w:val="0"/>
        <w:autoSpaceDE w:val="0"/>
        <w:autoSpaceDN w:val="0"/>
        <w:adjustRightInd w:val="0"/>
        <w:spacing w:before="120" w:after="120"/>
        <w:jc w:val="both"/>
        <w:rPr>
          <w:rFonts w:eastAsia="Wingdings"/>
          <w:lang w:eastAsia="en-US"/>
        </w:rPr>
      </w:pPr>
      <w:r>
        <w:rPr>
          <w:rFonts w:eastAsia="Wingdings"/>
          <w:lang w:eastAsia="en-US"/>
        </w:rPr>
        <w:t>3</w:t>
      </w:r>
      <w:r w:rsidR="00980DD3" w:rsidRPr="00980DD3">
        <w:rPr>
          <w:rFonts w:eastAsia="Wingdings"/>
          <w:lang w:eastAsia="en-US"/>
        </w:rPr>
        <w:t xml:space="preserve">.    Wynagrodzenie, o którym mowa w ust. 1 płatne będzie </w:t>
      </w:r>
      <w:r w:rsidR="00977E4E">
        <w:rPr>
          <w:rFonts w:eastAsia="Wingdings"/>
          <w:lang w:eastAsia="en-US"/>
        </w:rPr>
        <w:t xml:space="preserve">14 dni </w:t>
      </w:r>
      <w:r w:rsidR="00980DD3" w:rsidRPr="00980DD3">
        <w:rPr>
          <w:rFonts w:eastAsia="Wingdings"/>
          <w:lang w:eastAsia="en-US"/>
        </w:rPr>
        <w:t xml:space="preserve">po </w:t>
      </w:r>
      <w:r w:rsidR="00977E4E">
        <w:rPr>
          <w:rFonts w:eastAsia="Wingdings"/>
          <w:lang w:eastAsia="en-US"/>
        </w:rPr>
        <w:t xml:space="preserve">protokolarnym </w:t>
      </w:r>
      <w:r w:rsidR="00980DD3" w:rsidRPr="00980DD3">
        <w:rPr>
          <w:rFonts w:eastAsia="Wingdings"/>
          <w:lang w:eastAsia="en-US"/>
        </w:rPr>
        <w:t xml:space="preserve">odbiorze </w:t>
      </w:r>
      <w:r w:rsidR="00977E4E">
        <w:rPr>
          <w:rFonts w:eastAsia="Wingdings"/>
          <w:lang w:eastAsia="en-US"/>
        </w:rPr>
        <w:t>przedmiotu umowy.</w:t>
      </w:r>
      <w:r w:rsidR="00980DD3" w:rsidRPr="00980DD3">
        <w:rPr>
          <w:rFonts w:eastAsia="Wingdings"/>
          <w:lang w:eastAsia="en-US"/>
        </w:rPr>
        <w:t xml:space="preserve">          </w:t>
      </w:r>
    </w:p>
    <w:p w14:paraId="48AB4E09" w14:textId="574D621B" w:rsidR="00980DD3" w:rsidRPr="00D962C8" w:rsidRDefault="00980DD3" w:rsidP="006B0CEB">
      <w:pPr>
        <w:numPr>
          <w:ilvl w:val="0"/>
          <w:numId w:val="117"/>
        </w:numPr>
        <w:suppressAutoHyphens w:val="0"/>
        <w:autoSpaceDE w:val="0"/>
        <w:autoSpaceDN w:val="0"/>
        <w:adjustRightInd w:val="0"/>
        <w:spacing w:before="120" w:after="120"/>
        <w:jc w:val="both"/>
        <w:rPr>
          <w:rFonts w:eastAsia="Wingdings"/>
          <w:lang w:eastAsia="en-US"/>
        </w:rPr>
      </w:pPr>
      <w:r w:rsidRPr="00D962C8">
        <w:rPr>
          <w:rFonts w:eastAsia="Wingdings"/>
          <w:lang w:eastAsia="en-US"/>
        </w:rPr>
        <w:t>Zapłata wynagrodzenia Wykonawcy będzie dokonana w walucie polskiej</w:t>
      </w:r>
      <w:r w:rsidR="00D962C8">
        <w:rPr>
          <w:rFonts w:eastAsia="Wingdings"/>
          <w:lang w:eastAsia="en-US"/>
        </w:rPr>
        <w:t>.</w:t>
      </w:r>
      <w:r w:rsidRPr="00D962C8">
        <w:rPr>
          <w:rFonts w:eastAsia="Wingdings"/>
          <w:lang w:eastAsia="en-US"/>
        </w:rPr>
        <w:t xml:space="preserve"> </w:t>
      </w:r>
    </w:p>
    <w:p w14:paraId="6EDD8FB3" w14:textId="7CDF2F48" w:rsidR="00980DD3" w:rsidRPr="00980DD3" w:rsidRDefault="00980DD3" w:rsidP="006B0CEB">
      <w:pPr>
        <w:numPr>
          <w:ilvl w:val="0"/>
          <w:numId w:val="117"/>
        </w:numPr>
        <w:suppressAutoHyphens w:val="0"/>
        <w:autoSpaceDE w:val="0"/>
        <w:autoSpaceDN w:val="0"/>
        <w:adjustRightInd w:val="0"/>
        <w:spacing w:before="120" w:after="120"/>
        <w:jc w:val="both"/>
        <w:rPr>
          <w:rFonts w:eastAsia="Wingdings"/>
          <w:lang w:eastAsia="en-US"/>
        </w:rPr>
      </w:pPr>
      <w:r w:rsidRPr="00980DD3">
        <w:rPr>
          <w:rFonts w:eastAsia="Wingdings"/>
          <w:lang w:eastAsia="en-US"/>
        </w:rPr>
        <w:t>Wynagrodzenie brutto, o którym mowa w ust. 1 obejmuje wszelkie koszty związane z wykonywaniem przedmiotu zamówienia z uwzględnieniem podatku od towarów i usług VAT, innych opłat i podatków, opłat celnych. Wynagrodzenie obejmuje w szczególności koszty dostawy</w:t>
      </w:r>
      <w:r w:rsidR="00DF2024">
        <w:rPr>
          <w:rFonts w:eastAsia="Wingdings"/>
          <w:lang w:eastAsia="en-US"/>
        </w:rPr>
        <w:t xml:space="preserve"> </w:t>
      </w:r>
      <w:r w:rsidR="00DF2024" w:rsidRPr="006D26A0">
        <w:rPr>
          <w:rFonts w:eastAsia="Wingdings"/>
          <w:lang w:eastAsia="en-US"/>
        </w:rPr>
        <w:t>przedmiotu zamówienia,</w:t>
      </w:r>
      <w:r w:rsidRPr="006D26A0">
        <w:rPr>
          <w:rFonts w:eastAsia="Wingdings"/>
          <w:lang w:eastAsia="en-US"/>
        </w:rPr>
        <w:t xml:space="preserve"> </w:t>
      </w:r>
      <w:r w:rsidRPr="00980DD3">
        <w:rPr>
          <w:rFonts w:eastAsia="Wingdings"/>
          <w:lang w:eastAsia="en-US"/>
        </w:rPr>
        <w:t>szkoleń, na zasadach określonych w Umowie oraz wartość przekazywanych Zamawiającemu autorskich praw majątkowych, autorskich praw zależnych oraz uprawnień licencyjnych na wszystkich polach eksploatacji. Wykonawcy nie przysługuje zwrot od Zamawiającego jakichkolwiek dodatkowych kosztów, opłat, ceł i podatków poniesionych przez Wykonawcę w związku z realizacją Umowy.</w:t>
      </w:r>
    </w:p>
    <w:p w14:paraId="07F41ABC" w14:textId="77777777" w:rsidR="00980DD3" w:rsidRPr="008901EB" w:rsidRDefault="00980DD3" w:rsidP="006B0CEB">
      <w:pPr>
        <w:numPr>
          <w:ilvl w:val="0"/>
          <w:numId w:val="117"/>
        </w:numPr>
        <w:suppressAutoHyphens w:val="0"/>
        <w:autoSpaceDE w:val="0"/>
        <w:autoSpaceDN w:val="0"/>
        <w:adjustRightInd w:val="0"/>
        <w:spacing w:before="120" w:after="120"/>
        <w:jc w:val="both"/>
        <w:rPr>
          <w:rFonts w:eastAsia="Wingdings"/>
          <w:lang w:eastAsia="en-US"/>
        </w:rPr>
      </w:pPr>
      <w:r w:rsidRPr="00980DD3">
        <w:rPr>
          <w:rFonts w:eastAsia="Wingdings"/>
          <w:lang w:eastAsia="en-US"/>
        </w:rPr>
        <w:t>Wynagrodzenie zostanie wypłacone na podstawie dostarczoneg</w:t>
      </w:r>
      <w:r w:rsidR="008901EB">
        <w:rPr>
          <w:rFonts w:eastAsia="Wingdings"/>
          <w:lang w:eastAsia="en-US"/>
        </w:rPr>
        <w:t xml:space="preserve">o Zamawiającemu przez Wykonawcę </w:t>
      </w:r>
      <w:r w:rsidRPr="008901EB">
        <w:rPr>
          <w:rFonts w:eastAsia="Wingdings"/>
          <w:lang w:eastAsia="en-US"/>
        </w:rPr>
        <w:t xml:space="preserve">oryginału prawidłowo wystawionej faktury VAT </w:t>
      </w:r>
      <w:r w:rsidR="008901EB">
        <w:rPr>
          <w:rFonts w:eastAsia="Wingdings"/>
          <w:lang w:eastAsia="en-US"/>
        </w:rPr>
        <w:t>.</w:t>
      </w:r>
    </w:p>
    <w:p w14:paraId="3AB25ED0"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2C2B7635" w14:textId="77777777" w:rsidR="00E34D72" w:rsidRDefault="00E34D72" w:rsidP="00980DD3">
      <w:pPr>
        <w:suppressAutoHyphens w:val="0"/>
        <w:autoSpaceDE w:val="0"/>
        <w:autoSpaceDN w:val="0"/>
        <w:adjustRightInd w:val="0"/>
        <w:spacing w:before="120" w:after="120"/>
        <w:jc w:val="center"/>
        <w:rPr>
          <w:rFonts w:eastAsia="Wingdings"/>
          <w:b/>
          <w:bCs/>
          <w:lang w:eastAsia="en-US"/>
        </w:rPr>
      </w:pPr>
    </w:p>
    <w:p w14:paraId="67EC1419" w14:textId="77777777" w:rsidR="00980DD3" w:rsidRPr="00956FD9" w:rsidRDefault="00980DD3" w:rsidP="00980DD3">
      <w:pPr>
        <w:suppressAutoHyphens w:val="0"/>
        <w:autoSpaceDE w:val="0"/>
        <w:autoSpaceDN w:val="0"/>
        <w:adjustRightInd w:val="0"/>
        <w:spacing w:before="120" w:after="120"/>
        <w:jc w:val="center"/>
        <w:rPr>
          <w:rFonts w:eastAsia="Wingdings"/>
          <w:b/>
          <w:bCs/>
          <w:color w:val="FF0000"/>
          <w:lang w:eastAsia="en-US"/>
        </w:rPr>
      </w:pPr>
      <w:r w:rsidRPr="00980DD3">
        <w:rPr>
          <w:rFonts w:eastAsia="Wingdings"/>
          <w:b/>
          <w:bCs/>
          <w:lang w:eastAsia="en-US"/>
        </w:rPr>
        <w:lastRenderedPageBreak/>
        <w:t>§12.</w:t>
      </w:r>
      <w:r w:rsidRPr="00980DD3">
        <w:rPr>
          <w:rFonts w:eastAsia="Wingdings"/>
          <w:b/>
          <w:bCs/>
          <w:lang w:eastAsia="en-US"/>
        </w:rPr>
        <w:br/>
      </w:r>
      <w:r w:rsidRPr="002B10FE">
        <w:rPr>
          <w:rFonts w:eastAsia="Wingdings"/>
          <w:b/>
          <w:bCs/>
          <w:lang w:eastAsia="en-US"/>
        </w:rPr>
        <w:t>Warunki zmiany Umowy</w:t>
      </w:r>
    </w:p>
    <w:p w14:paraId="47D3EBF3" w14:textId="77777777" w:rsidR="00642B87" w:rsidRPr="00642B87" w:rsidRDefault="00642B87" w:rsidP="00642B87">
      <w:pPr>
        <w:pStyle w:val="Akapitzlist"/>
        <w:numPr>
          <w:ilvl w:val="3"/>
          <w:numId w:val="134"/>
        </w:numPr>
        <w:spacing w:after="120"/>
        <w:ind w:left="709" w:hanging="283"/>
        <w:jc w:val="both"/>
        <w:rPr>
          <w:rFonts w:ascii="Times New Roman" w:hAnsi="Times New Roman"/>
          <w:sz w:val="24"/>
          <w:szCs w:val="24"/>
        </w:rPr>
      </w:pPr>
      <w:r w:rsidRPr="00642B87">
        <w:rPr>
          <w:rFonts w:ascii="Times New Roman" w:hAnsi="Times New Roman"/>
          <w:kern w:val="32"/>
          <w:sz w:val="24"/>
          <w:szCs w:val="24"/>
          <w:lang w:eastAsia="pl-PL"/>
        </w:rPr>
        <w:t xml:space="preserve">Zmiany niniejszej umowy wymagają formy pisemnej pod rygorem nieważności i będą dopuszczalne w    granicach unormowania art. 144  ust. 1 ustawy </w:t>
      </w:r>
      <w:proofErr w:type="spellStart"/>
      <w:r w:rsidRPr="00642B87">
        <w:rPr>
          <w:rFonts w:ascii="Times New Roman" w:hAnsi="Times New Roman"/>
          <w:kern w:val="32"/>
          <w:sz w:val="24"/>
          <w:szCs w:val="24"/>
          <w:lang w:eastAsia="pl-PL"/>
        </w:rPr>
        <w:t>Pzp</w:t>
      </w:r>
      <w:proofErr w:type="spellEnd"/>
      <w:r w:rsidRPr="00642B87">
        <w:rPr>
          <w:rFonts w:ascii="Times New Roman" w:hAnsi="Times New Roman"/>
          <w:kern w:val="32"/>
          <w:sz w:val="24"/>
          <w:szCs w:val="24"/>
          <w:lang w:eastAsia="pl-PL"/>
        </w:rPr>
        <w:t>.</w:t>
      </w:r>
    </w:p>
    <w:p w14:paraId="4F16F748" w14:textId="280F9A20" w:rsidR="00642B87" w:rsidRPr="00642B87" w:rsidRDefault="00642B87" w:rsidP="00642B87">
      <w:pPr>
        <w:pStyle w:val="Akapitzlist"/>
        <w:numPr>
          <w:ilvl w:val="3"/>
          <w:numId w:val="134"/>
        </w:numPr>
        <w:spacing w:after="120"/>
        <w:ind w:left="709" w:hanging="283"/>
        <w:jc w:val="both"/>
        <w:rPr>
          <w:rFonts w:ascii="Times New Roman" w:hAnsi="Times New Roman"/>
          <w:sz w:val="24"/>
          <w:szCs w:val="24"/>
        </w:rPr>
      </w:pPr>
      <w:r w:rsidRPr="00642B87">
        <w:rPr>
          <w:rFonts w:ascii="Times New Roman" w:hAnsi="Times New Roman"/>
          <w:kern w:val="32"/>
          <w:sz w:val="24"/>
          <w:szCs w:val="24"/>
          <w:lang w:eastAsia="pl-PL"/>
        </w:rPr>
        <w:t xml:space="preserve">Zamawiający dopuszcza możliwość zmiany  umowy w następującym zakresie: </w:t>
      </w:r>
    </w:p>
    <w:p w14:paraId="3F196B22" w14:textId="77777777" w:rsidR="00642B87"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kern w:val="32"/>
          <w:lang w:eastAsia="pl-PL"/>
        </w:rPr>
        <w:t>zmiana wysokości podatku VAT</w:t>
      </w:r>
    </w:p>
    <w:p w14:paraId="4D2FD95B" w14:textId="77777777" w:rsidR="00642B87"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kern w:val="32"/>
          <w:lang w:eastAsia="pl-PL"/>
        </w:rPr>
        <w:t>działanie „siły wyższej”:</w:t>
      </w:r>
    </w:p>
    <w:p w14:paraId="3FB26860"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terminu realizacji przedmiotu Umowy, gdy zaistnieje przerwa w realizacji zamówienia z przyczyn niezależnych od Wykonawcy,</w:t>
      </w:r>
    </w:p>
    <w:p w14:paraId="3A5B0F6E"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terminu realizacji przedmiotu Umowy w wypadku zajścia okoliczności, które nie były znane w chwili zawarcia Umowy, a których strony na dzień podpisania umowy nie mogły przewidzieć</w:t>
      </w:r>
    </w:p>
    <w:p w14:paraId="526BBFA8"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 xml:space="preserve">zmniejszenia wynagrodzenia Wykonawcy i zmian  zasad płatności tego wynagrodzenia w sytuacji, kiedy konieczność wprowadzenia zmian wynika z okoliczności, które nie były znane w chwili zawarcia  umowy lub zmiany te są korzystne dla Zamawiającego, w szczególności w przypadku zmniejszenia  zakresu przedmiotu zamówienia , w razie, gdy niezbędna jest zmiana  sposobu wykonania umowy, o ile  zmiana taka jest korzystna dla Zamawiającego oraz konieczna w celu prawidłowego wykonania umowy. </w:t>
      </w:r>
    </w:p>
    <w:p w14:paraId="0AA481ED"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 sposobu rozliczania Umowy lub dokonywania płatności na rzecz Wykonawcy na skutek zmiany zawartej przez Zamawiającego umowy o dofinansowanie lub wytycznych dotyczących ich realizacji,</w:t>
      </w:r>
    </w:p>
    <w:p w14:paraId="6419182B"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 związanych z rezygnacją przez Zamawiającego z realizacji części przedmiotu umowy,</w:t>
      </w:r>
    </w:p>
    <w:p w14:paraId="31C116DE"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gdy niezbędna jest zmiana sposobu wykonania umowy, o ile zmiana taka jest korzystna dla Zamawiającego oraz konieczna w celu prawidłowego wykonania umowy,</w:t>
      </w:r>
    </w:p>
    <w:p w14:paraId="5797160B" w14:textId="77777777" w:rsidR="00642B87" w:rsidRPr="002B10FE"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zmianę wynagrodzenia przy skorzystaniu przez Zamawiającego z możliwości realizacji modyfikacji Systemu poza maksymalną liczbę godzin przewidzianych w ramach gwarancji.</w:t>
      </w:r>
    </w:p>
    <w:p w14:paraId="5A358434" w14:textId="77777777" w:rsidR="00642B87"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2B10FE">
        <w:rPr>
          <w:rFonts w:eastAsia="Wingdings"/>
          <w:lang w:eastAsia="en-US"/>
        </w:rPr>
        <w:t xml:space="preserve"> zmiana umowy z uwagi na zmianę osób uczestniczących w wykonywaniu zamówienia,</w:t>
      </w:r>
    </w:p>
    <w:p w14:paraId="521DA16C" w14:textId="77777777" w:rsidR="00642B87" w:rsidRPr="00DF5ECD" w:rsidRDefault="00642B87" w:rsidP="00642B87">
      <w:pPr>
        <w:numPr>
          <w:ilvl w:val="0"/>
          <w:numId w:val="136"/>
        </w:numPr>
        <w:suppressAutoHyphens w:val="0"/>
        <w:autoSpaceDE w:val="0"/>
        <w:autoSpaceDN w:val="0"/>
        <w:adjustRightInd w:val="0"/>
        <w:spacing w:before="120" w:after="120"/>
        <w:jc w:val="both"/>
        <w:rPr>
          <w:rFonts w:eastAsia="Wingdings"/>
          <w:lang w:eastAsia="en-US"/>
        </w:rPr>
      </w:pPr>
      <w:r w:rsidRPr="00DF5ECD">
        <w:rPr>
          <w:kern w:val="32"/>
          <w:lang w:eastAsia="pl-PL"/>
        </w:rPr>
        <w:t>wykonanie umowy przed terminem,</w:t>
      </w:r>
    </w:p>
    <w:p w14:paraId="55C6809A" w14:textId="77777777" w:rsidR="00642B87" w:rsidRPr="002B10FE" w:rsidRDefault="00642B87" w:rsidP="00642B87">
      <w:pPr>
        <w:suppressAutoHyphens w:val="0"/>
        <w:jc w:val="both"/>
        <w:rPr>
          <w:kern w:val="32"/>
          <w:lang w:eastAsia="pl-PL"/>
        </w:rPr>
      </w:pPr>
      <w:r w:rsidRPr="002B10FE">
        <w:rPr>
          <w:kern w:val="32"/>
          <w:lang w:eastAsia="pl-PL"/>
        </w:rPr>
        <w:t xml:space="preserve">3. Dokonanie zmian o których mowa w ust.2 wymaga podpisania aneksu do umowy, pod  rygorem nieważności. </w:t>
      </w:r>
    </w:p>
    <w:p w14:paraId="3B408204" w14:textId="77777777" w:rsidR="00642B87" w:rsidRPr="002B10FE" w:rsidRDefault="00642B87" w:rsidP="00642B87">
      <w:pPr>
        <w:suppressAutoHyphens w:val="0"/>
        <w:jc w:val="both"/>
        <w:rPr>
          <w:kern w:val="32"/>
          <w:lang w:eastAsia="pl-PL"/>
        </w:rPr>
      </w:pPr>
      <w:r w:rsidRPr="002B10FE">
        <w:rPr>
          <w:kern w:val="32"/>
          <w:lang w:eastAsia="pl-PL"/>
        </w:rPr>
        <w:t>5. W przypadku, o którym mowa  w ust.2 pkt 5 wynagrodzenie przysługujące Wykonawcy zostanie proporcjonalnie zmniejszone, przy czym Zamawiający dokona płatności za wykonaną część umowy.</w:t>
      </w:r>
    </w:p>
    <w:p w14:paraId="34C8A6C6" w14:textId="77777777" w:rsidR="00642B87" w:rsidRPr="002B10FE" w:rsidRDefault="00642B87" w:rsidP="00642B87">
      <w:pPr>
        <w:suppressAutoHyphens w:val="0"/>
        <w:jc w:val="both"/>
        <w:rPr>
          <w:kern w:val="32"/>
          <w:lang w:eastAsia="pl-PL"/>
        </w:rPr>
      </w:pPr>
      <w:r w:rsidRPr="002B10FE">
        <w:rPr>
          <w:kern w:val="32"/>
          <w:lang w:eastAsia="pl-PL"/>
        </w:rPr>
        <w:t xml:space="preserve">6. Wszelkie zmiany w składzie osobowym Zespołu Dedykowanego przez Wykonawcę do realizacji Przedmiotu Umowy w stosunku do składu wskazanego w umowie są możliwe jedynie za uprzednią pisemną zgodą Zamawiającego np. w przypadku zdarzeń losowych, których nie </w:t>
      </w:r>
      <w:r w:rsidRPr="002B10FE">
        <w:rPr>
          <w:kern w:val="32"/>
          <w:lang w:eastAsia="pl-PL"/>
        </w:rPr>
        <w:lastRenderedPageBreak/>
        <w:t xml:space="preserve">można było wcześniej przewidzieć przy dochowaniu należytej staranności, a w szczególności długotrwałej choroby, długotrwałej niezdolności do pracy. </w:t>
      </w:r>
    </w:p>
    <w:p w14:paraId="10B2D32C" w14:textId="34C832AD" w:rsidR="00642B87" w:rsidRPr="002B10FE" w:rsidRDefault="00642B87" w:rsidP="00642B87">
      <w:pPr>
        <w:suppressAutoHyphens w:val="0"/>
        <w:jc w:val="both"/>
        <w:rPr>
          <w:kern w:val="32"/>
          <w:lang w:eastAsia="pl-PL"/>
        </w:rPr>
      </w:pPr>
      <w:r w:rsidRPr="002B10FE">
        <w:rPr>
          <w:kern w:val="32"/>
          <w:lang w:eastAsia="pl-PL"/>
        </w:rPr>
        <w:t>7. Strony przewidują możliwości wprowadzenia odpowiedniej zmiany wysokości wynagrodzenia należnego Wykonawcy w przypadku zmiany stawki podatku od towaru i usług. Wysokość wynagrodzenia netto  należnego Wykonawcy, zostanie powiększona o kwotę podatku od towarów i usług wyliczoną według zmienionej stawki podatku VAT.</w:t>
      </w:r>
      <w:r w:rsidRPr="002B10FE">
        <w:rPr>
          <w:bCs/>
          <w:kern w:val="32"/>
          <w:lang w:eastAsia="pl-PL"/>
        </w:rPr>
        <w:t xml:space="preserve"> Zmiana cen wynikająca ze zmiany podatku VAT będzie możliwa od dnia   poinformowania Zamawiającego o zmianie stawki podatku VAT w formie pisemnej pod rygorem   nieważności</w:t>
      </w:r>
      <w:r w:rsidRPr="002B10FE">
        <w:rPr>
          <w:kern w:val="32"/>
          <w:lang w:eastAsia="pl-PL"/>
        </w:rPr>
        <w:t xml:space="preserve">  Zmiana cen powinna być uzgodniona przez obie strony, w formie pisemnej pod rygorem   nieważności</w:t>
      </w:r>
      <w:r w:rsidR="00D34F2D">
        <w:rPr>
          <w:kern w:val="32"/>
          <w:lang w:eastAsia="pl-PL"/>
        </w:rPr>
        <w:t>.</w:t>
      </w:r>
    </w:p>
    <w:p w14:paraId="375BFF46" w14:textId="77777777" w:rsidR="00642B87" w:rsidRPr="002B10FE" w:rsidRDefault="00642B87" w:rsidP="00642B87">
      <w:pPr>
        <w:suppressAutoHyphens w:val="0"/>
        <w:rPr>
          <w:kern w:val="32"/>
          <w:lang w:eastAsia="pl-PL"/>
        </w:rPr>
      </w:pPr>
      <w:r w:rsidRPr="002B10FE">
        <w:rPr>
          <w:kern w:val="32"/>
          <w:lang w:eastAsia="pl-PL"/>
        </w:rPr>
        <w:t xml:space="preserve">8.  W toku weryfikacji wniosku, o którym mowa w ust. 7, Zamawiający jest uprawniony do wezwania Wykonawcy do złożenia dodatkowych wyjaśnień, kopii dokumentów źródłowych lub wyliczeń, w zakresie niezbędnym do  oceny zasadności zmiany wysokości wynagrodzenia. </w:t>
      </w:r>
    </w:p>
    <w:p w14:paraId="6DA8C53D" w14:textId="77777777" w:rsidR="00980DD3" w:rsidRPr="008901EB" w:rsidRDefault="00980DD3" w:rsidP="00980DD3">
      <w:pPr>
        <w:suppressAutoHyphens w:val="0"/>
        <w:autoSpaceDE w:val="0"/>
        <w:autoSpaceDN w:val="0"/>
        <w:adjustRightInd w:val="0"/>
        <w:spacing w:before="120" w:after="120"/>
        <w:jc w:val="center"/>
        <w:rPr>
          <w:rFonts w:eastAsia="Wingdings"/>
          <w:b/>
          <w:bCs/>
          <w:color w:val="FF0000"/>
          <w:lang w:eastAsia="en-US"/>
        </w:rPr>
      </w:pPr>
    </w:p>
    <w:p w14:paraId="7EA3B0B7"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6D26A0">
        <w:rPr>
          <w:rFonts w:eastAsia="Wingdings"/>
          <w:b/>
          <w:bCs/>
          <w:lang w:eastAsia="en-US"/>
        </w:rPr>
        <w:t>§13</w:t>
      </w:r>
      <w:r w:rsidRPr="006D26A0">
        <w:rPr>
          <w:rFonts w:eastAsia="Wingdings"/>
          <w:b/>
          <w:bCs/>
          <w:lang w:eastAsia="en-US"/>
        </w:rPr>
        <w:br/>
        <w:t>Kary umowne</w:t>
      </w:r>
    </w:p>
    <w:p w14:paraId="68BF4A8C" w14:textId="77777777" w:rsidR="00980DD3" w:rsidRPr="00980DD3" w:rsidRDefault="00980DD3" w:rsidP="006B0CEB">
      <w:pPr>
        <w:numPr>
          <w:ilvl w:val="0"/>
          <w:numId w:val="118"/>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Wykonawca zapłaci Zamawiającemu kary umowne, które będą naliczane w następujących okolicznościach i wysokościach:</w:t>
      </w:r>
    </w:p>
    <w:p w14:paraId="0D9BD69F" w14:textId="46CAE09D" w:rsidR="00980DD3" w:rsidRPr="00980DD3" w:rsidRDefault="00980DD3" w:rsidP="006B0CEB">
      <w:pPr>
        <w:numPr>
          <w:ilvl w:val="0"/>
          <w:numId w:val="108"/>
        </w:numPr>
        <w:suppressAutoHyphens w:val="0"/>
        <w:autoSpaceDE w:val="0"/>
        <w:autoSpaceDN w:val="0"/>
        <w:adjustRightInd w:val="0"/>
        <w:spacing w:before="120" w:after="120"/>
        <w:ind w:left="567"/>
        <w:jc w:val="both"/>
        <w:rPr>
          <w:rFonts w:eastAsia="Wingdings"/>
          <w:lang w:eastAsia="en-US"/>
        </w:rPr>
      </w:pPr>
      <w:r w:rsidRPr="00980DD3">
        <w:rPr>
          <w:rFonts w:eastAsia="Wingdings"/>
          <w:lang w:eastAsia="en-US"/>
        </w:rPr>
        <w:t>z tytułu opóźnienia</w:t>
      </w:r>
      <w:r w:rsidRPr="00980DD3">
        <w:rPr>
          <w:rFonts w:eastAsia="Wingdings"/>
          <w:color w:val="000000"/>
          <w:lang w:eastAsia="en-US"/>
        </w:rPr>
        <w:t xml:space="preserve"> z przyczyn leżących po stronie Wykonawcy</w:t>
      </w:r>
      <w:r w:rsidRPr="00980DD3">
        <w:rPr>
          <w:rFonts w:eastAsia="Wingdings"/>
          <w:lang w:eastAsia="en-US"/>
        </w:rPr>
        <w:t xml:space="preserve"> w realizacji Umowy – w wysokości 0,1 % wartości wynagrodzenia brutto za wykonanie przedmiotu, o którym mowa za każdy rozpoczęty dzień roboczy opóźnienia</w:t>
      </w:r>
      <w:r w:rsidR="00DA29F2">
        <w:rPr>
          <w:rFonts w:eastAsia="Wingdings"/>
          <w:lang w:eastAsia="en-US"/>
        </w:rPr>
        <w:t>,</w:t>
      </w:r>
    </w:p>
    <w:p w14:paraId="2E854B9C" w14:textId="7017C13F" w:rsidR="00980DD3" w:rsidRPr="00980DD3" w:rsidRDefault="00980DD3" w:rsidP="006B0CEB">
      <w:pPr>
        <w:numPr>
          <w:ilvl w:val="0"/>
          <w:numId w:val="108"/>
        </w:numPr>
        <w:suppressAutoHyphens w:val="0"/>
        <w:autoSpaceDE w:val="0"/>
        <w:autoSpaceDN w:val="0"/>
        <w:adjustRightInd w:val="0"/>
        <w:spacing w:before="120" w:after="120"/>
        <w:ind w:left="567"/>
        <w:jc w:val="both"/>
        <w:rPr>
          <w:rFonts w:eastAsia="Wingdings"/>
          <w:lang w:eastAsia="en-US"/>
        </w:rPr>
      </w:pPr>
      <w:r w:rsidRPr="00980DD3">
        <w:rPr>
          <w:rFonts w:eastAsia="Wingdings"/>
          <w:lang w:eastAsia="en-US"/>
        </w:rPr>
        <w:t>z tytułu opóźnienia</w:t>
      </w:r>
      <w:r w:rsidRPr="00980DD3">
        <w:rPr>
          <w:rFonts w:eastAsia="Wingdings"/>
          <w:color w:val="000000"/>
          <w:lang w:eastAsia="en-US"/>
        </w:rPr>
        <w:t xml:space="preserve"> z przyczyn leżących po stronie Wykonawcy</w:t>
      </w:r>
      <w:r w:rsidRPr="00980DD3">
        <w:rPr>
          <w:rFonts w:eastAsia="Wingdings"/>
          <w:lang w:eastAsia="en-US"/>
        </w:rPr>
        <w:t xml:space="preserve"> w usunięciu awarii, o których w wysokości 0,05% łącznego wynagrodzenia za wykonanie przedmiotu Umowy, za każdy rozpoczęty dzień roboczy opóźnienia, liczony od godziny/dnia wyznaczonego na usunięcie awarii, </w:t>
      </w:r>
    </w:p>
    <w:p w14:paraId="4AB25BD7" w14:textId="453476F1" w:rsidR="00980DD3" w:rsidRPr="00980DD3" w:rsidRDefault="00980DD3" w:rsidP="006B0CEB">
      <w:pPr>
        <w:numPr>
          <w:ilvl w:val="0"/>
          <w:numId w:val="108"/>
        </w:numPr>
        <w:suppressAutoHyphens w:val="0"/>
        <w:autoSpaceDE w:val="0"/>
        <w:autoSpaceDN w:val="0"/>
        <w:adjustRightInd w:val="0"/>
        <w:spacing w:before="120" w:after="120"/>
        <w:ind w:left="567"/>
        <w:jc w:val="both"/>
        <w:rPr>
          <w:rFonts w:eastAsia="Wingdings"/>
          <w:lang w:eastAsia="en-US"/>
        </w:rPr>
      </w:pPr>
      <w:r w:rsidRPr="00980DD3">
        <w:rPr>
          <w:rFonts w:eastAsia="Wingdings"/>
          <w:lang w:eastAsia="en-US"/>
        </w:rPr>
        <w:t>za odstąpienie Wykonawcy od Umowy z przyczyn leżących po jego stronie – karę w wysokości</w:t>
      </w:r>
      <w:r w:rsidR="000374DD">
        <w:rPr>
          <w:rFonts w:eastAsia="Wingdings"/>
          <w:strike/>
          <w:lang w:eastAsia="en-US"/>
        </w:rPr>
        <w:t xml:space="preserve"> </w:t>
      </w:r>
      <w:r w:rsidR="00B77B9D">
        <w:rPr>
          <w:rFonts w:eastAsia="Wingdings"/>
          <w:lang w:eastAsia="en-US"/>
        </w:rPr>
        <w:t xml:space="preserve"> </w:t>
      </w:r>
      <w:r w:rsidR="00B77B9D" w:rsidRPr="000374DD">
        <w:rPr>
          <w:rFonts w:eastAsia="Wingdings"/>
          <w:lang w:eastAsia="en-US"/>
        </w:rPr>
        <w:t xml:space="preserve">15 </w:t>
      </w:r>
      <w:r w:rsidRPr="00980DD3">
        <w:rPr>
          <w:rFonts w:eastAsia="Wingdings"/>
          <w:lang w:eastAsia="en-US"/>
        </w:rPr>
        <w:t>% łącznego wynagrodzenia brutto, o którym mowa w § 11 ust. 1,</w:t>
      </w:r>
    </w:p>
    <w:p w14:paraId="377A1B7A" w14:textId="08C3DF0F" w:rsidR="00980DD3" w:rsidRPr="00980DD3" w:rsidRDefault="00980DD3" w:rsidP="006B0CEB">
      <w:pPr>
        <w:numPr>
          <w:ilvl w:val="0"/>
          <w:numId w:val="108"/>
        </w:numPr>
        <w:suppressAutoHyphens w:val="0"/>
        <w:autoSpaceDE w:val="0"/>
        <w:autoSpaceDN w:val="0"/>
        <w:adjustRightInd w:val="0"/>
        <w:spacing w:before="120" w:after="120"/>
        <w:ind w:left="567"/>
        <w:jc w:val="both"/>
        <w:rPr>
          <w:rFonts w:eastAsia="Wingdings"/>
          <w:lang w:eastAsia="en-US"/>
        </w:rPr>
      </w:pPr>
      <w:r w:rsidRPr="00980DD3">
        <w:rPr>
          <w:rFonts w:eastAsia="Wingdings"/>
          <w:lang w:eastAsia="en-US"/>
        </w:rPr>
        <w:t>za odstąpienie Zamawiającego od Umowy z przyczyn leżących po stronie Wykonawcy – karę w wysokości</w:t>
      </w:r>
      <w:r w:rsidR="00B77B9D">
        <w:rPr>
          <w:rFonts w:eastAsia="Wingdings"/>
          <w:lang w:eastAsia="en-US"/>
        </w:rPr>
        <w:t xml:space="preserve"> </w:t>
      </w:r>
      <w:r w:rsidR="00B77B9D" w:rsidRPr="000374DD">
        <w:rPr>
          <w:rFonts w:eastAsia="Wingdings"/>
          <w:lang w:eastAsia="en-US"/>
        </w:rPr>
        <w:t>15</w:t>
      </w:r>
      <w:r w:rsidRPr="000374DD">
        <w:rPr>
          <w:rFonts w:eastAsia="Wingdings"/>
          <w:lang w:eastAsia="en-US"/>
        </w:rPr>
        <w:t>%</w:t>
      </w:r>
      <w:r w:rsidRPr="00980DD3">
        <w:rPr>
          <w:rFonts w:eastAsia="Wingdings"/>
          <w:lang w:eastAsia="en-US"/>
        </w:rPr>
        <w:t xml:space="preserve"> łącznego wynagrodzenia brutto, o którym mowa w § 11 ust. 1. </w:t>
      </w:r>
    </w:p>
    <w:p w14:paraId="627CDF06" w14:textId="77777777" w:rsidR="00980DD3" w:rsidRPr="00980DD3" w:rsidRDefault="00980DD3" w:rsidP="006B0CEB">
      <w:pPr>
        <w:numPr>
          <w:ilvl w:val="0"/>
          <w:numId w:val="118"/>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 przypadku, gdy szkoda przewyższy wartość kar umownych, każda ze Stron może żądać odszkodowania przenoszącego wartość kar umownych na zasadach ogólnych. </w:t>
      </w:r>
    </w:p>
    <w:p w14:paraId="6B84E2DC" w14:textId="385307BD" w:rsidR="00980DD3" w:rsidRPr="00980DD3" w:rsidRDefault="00980DD3" w:rsidP="006B0CEB">
      <w:pPr>
        <w:numPr>
          <w:ilvl w:val="0"/>
          <w:numId w:val="118"/>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Zamawiający zastrzega sobie możliwość potrącania kar umownych z wynagrodzenia należnego </w:t>
      </w:r>
      <w:r w:rsidRPr="006D26A0">
        <w:rPr>
          <w:rFonts w:eastAsia="Wingdings"/>
          <w:lang w:eastAsia="en-US"/>
        </w:rPr>
        <w:t xml:space="preserve">Wykonawcy, na co </w:t>
      </w:r>
      <w:r w:rsidRPr="00980DD3">
        <w:rPr>
          <w:rFonts w:eastAsia="Wingdings"/>
          <w:lang w:eastAsia="en-US"/>
        </w:rPr>
        <w:t>Wykonawca wyraża zgodę i do czego upoważnia Zamawiającego bez potrzeby uzyskania potwierdzenia  i dodatkowych wezwań do zapłaty kary umownej.</w:t>
      </w:r>
    </w:p>
    <w:p w14:paraId="7E16F364" w14:textId="77777777" w:rsidR="00EF7A10" w:rsidRDefault="00EF7A10" w:rsidP="00E34D72">
      <w:pPr>
        <w:suppressAutoHyphens w:val="0"/>
        <w:autoSpaceDE w:val="0"/>
        <w:autoSpaceDN w:val="0"/>
        <w:adjustRightInd w:val="0"/>
        <w:spacing w:before="120" w:after="120"/>
        <w:rPr>
          <w:rFonts w:eastAsia="Wingdings"/>
          <w:b/>
          <w:bCs/>
          <w:lang w:eastAsia="en-US"/>
        </w:rPr>
      </w:pPr>
    </w:p>
    <w:p w14:paraId="26146FEF" w14:textId="77777777" w:rsidR="00D81C48" w:rsidRDefault="00D81C48" w:rsidP="00E34D72">
      <w:pPr>
        <w:suppressAutoHyphens w:val="0"/>
        <w:autoSpaceDE w:val="0"/>
        <w:autoSpaceDN w:val="0"/>
        <w:adjustRightInd w:val="0"/>
        <w:spacing w:before="120" w:after="120"/>
        <w:rPr>
          <w:rFonts w:eastAsia="Wingdings"/>
          <w:b/>
          <w:bCs/>
          <w:lang w:eastAsia="en-US"/>
        </w:rPr>
      </w:pPr>
    </w:p>
    <w:p w14:paraId="7916DD37" w14:textId="77777777" w:rsidR="00D81C48" w:rsidRDefault="00D81C48" w:rsidP="00E34D72">
      <w:pPr>
        <w:suppressAutoHyphens w:val="0"/>
        <w:autoSpaceDE w:val="0"/>
        <w:autoSpaceDN w:val="0"/>
        <w:adjustRightInd w:val="0"/>
        <w:spacing w:before="120" w:after="120"/>
        <w:rPr>
          <w:rFonts w:eastAsia="Wingdings"/>
          <w:b/>
          <w:bCs/>
          <w:lang w:eastAsia="en-US"/>
        </w:rPr>
      </w:pPr>
    </w:p>
    <w:p w14:paraId="7D318C6D" w14:textId="77777777" w:rsidR="00D81C48" w:rsidRPr="00980DD3" w:rsidRDefault="00D81C48" w:rsidP="00E34D72">
      <w:pPr>
        <w:suppressAutoHyphens w:val="0"/>
        <w:autoSpaceDE w:val="0"/>
        <w:autoSpaceDN w:val="0"/>
        <w:adjustRightInd w:val="0"/>
        <w:spacing w:before="120" w:after="120"/>
        <w:rPr>
          <w:rFonts w:eastAsia="Wingdings"/>
          <w:b/>
          <w:bCs/>
          <w:lang w:eastAsia="en-US"/>
        </w:rPr>
      </w:pPr>
    </w:p>
    <w:p w14:paraId="71AD2867"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lastRenderedPageBreak/>
        <w:t>§14</w:t>
      </w:r>
      <w:r w:rsidRPr="00980DD3">
        <w:rPr>
          <w:rFonts w:eastAsia="Wingdings"/>
          <w:b/>
          <w:bCs/>
          <w:lang w:eastAsia="en-US"/>
        </w:rPr>
        <w:br/>
        <w:t>Odstąpienie od Umowy</w:t>
      </w:r>
    </w:p>
    <w:p w14:paraId="1AF3F8BF" w14:textId="77777777" w:rsidR="00980DD3" w:rsidRPr="00980DD3" w:rsidRDefault="00980DD3" w:rsidP="006B0CEB">
      <w:pPr>
        <w:numPr>
          <w:ilvl w:val="0"/>
          <w:numId w:val="119"/>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Zamawiający może odstąpić od Umowy w przypadkach przewidzianych przez ustawę </w:t>
      </w:r>
      <w:proofErr w:type="spellStart"/>
      <w:r w:rsidRPr="00980DD3">
        <w:rPr>
          <w:rFonts w:eastAsia="Wingdings"/>
          <w:lang w:eastAsia="en-US"/>
        </w:rPr>
        <w:t>Pzp</w:t>
      </w:r>
      <w:proofErr w:type="spellEnd"/>
      <w:r w:rsidRPr="00980DD3">
        <w:rPr>
          <w:rFonts w:eastAsia="Wingdings"/>
          <w:lang w:eastAsia="en-US"/>
        </w:rPr>
        <w:t xml:space="preserve"> i Kodeks cywilny. Zamawiający i Wykonawca może ponadto odstąpić od Umowy, jeżeli druga Strona narusza w rażący sposób postanowienia Umowy.</w:t>
      </w:r>
    </w:p>
    <w:p w14:paraId="1C9A7EA5" w14:textId="77777777" w:rsidR="00980DD3" w:rsidRPr="00D962C8" w:rsidRDefault="00980DD3" w:rsidP="006B0CEB">
      <w:pPr>
        <w:numPr>
          <w:ilvl w:val="0"/>
          <w:numId w:val="119"/>
        </w:numPr>
        <w:tabs>
          <w:tab w:val="left" w:pos="284"/>
        </w:tabs>
        <w:suppressAutoHyphens w:val="0"/>
        <w:autoSpaceDE w:val="0"/>
        <w:autoSpaceDN w:val="0"/>
        <w:adjustRightInd w:val="0"/>
        <w:spacing w:before="120" w:after="120"/>
        <w:ind w:left="284"/>
        <w:jc w:val="both"/>
        <w:rPr>
          <w:rFonts w:eastAsia="Wingdings"/>
          <w:lang w:eastAsia="en-US"/>
        </w:rPr>
      </w:pPr>
      <w:r w:rsidRPr="00D962C8">
        <w:rPr>
          <w:rFonts w:eastAsia="Wingdings"/>
          <w:lang w:eastAsia="en-US"/>
        </w:rPr>
        <w:t>Zamawiający może odstąpić od Umowy w przypadku utraty środków pochodzących z budżetu Unii Europejskiej na realizację niniejszego zamówienia w terminie 14 dni od dnia powzięcia informacji o utracie środków, o których mowa.</w:t>
      </w:r>
    </w:p>
    <w:p w14:paraId="6DF94FD0" w14:textId="77777777" w:rsidR="00980DD3" w:rsidRPr="00980DD3" w:rsidRDefault="00980DD3" w:rsidP="006B0CEB">
      <w:pPr>
        <w:numPr>
          <w:ilvl w:val="0"/>
          <w:numId w:val="119"/>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 przypadku odstąpienia od Umowy przez jedną ze Stron Wykonawca ma obowiązek wstrzymania realizacji prac w trybie natychmiastowym, oraz zabezpieczenia wykonanej pracy i sprzętu.</w:t>
      </w:r>
    </w:p>
    <w:p w14:paraId="1077D088" w14:textId="77777777" w:rsidR="00980DD3" w:rsidRPr="00980DD3" w:rsidRDefault="00980DD3" w:rsidP="006B0CEB">
      <w:pPr>
        <w:numPr>
          <w:ilvl w:val="0"/>
          <w:numId w:val="119"/>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 razie wątpliwości Strony przyjmują, iż odstąpienie od Umowy wywiera skutek tylko w części dotyczącej niezrealizowanej części zobowiązań, chyba, że spełniona część świadczenia nie będzie miała dla Strony odstępującej od Umowy wartości ze względu na brak możliwości osiągnięcia celu określonego w Umowie. </w:t>
      </w:r>
    </w:p>
    <w:p w14:paraId="5F87AF85" w14:textId="77777777" w:rsidR="00980DD3" w:rsidRPr="00980DD3" w:rsidRDefault="00980DD3" w:rsidP="006B0CEB">
      <w:pPr>
        <w:numPr>
          <w:ilvl w:val="0"/>
          <w:numId w:val="119"/>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Wykonawca wykonuje przedmiot umowy niezgodnie z postanowieniami  umowy lub </w:t>
      </w:r>
      <w:r w:rsidRPr="00980DD3">
        <w:rPr>
          <w:rFonts w:eastAsia="Lucida Sans Unicode"/>
          <w:kern w:val="2"/>
          <w:lang w:eastAsia="en-US"/>
        </w:rPr>
        <w:t>SIWZ</w:t>
      </w:r>
      <w:r w:rsidRPr="00980DD3">
        <w:rPr>
          <w:rFonts w:eastAsia="Wingdings"/>
          <w:lang w:eastAsia="en-US"/>
        </w:rPr>
        <w:t>.</w:t>
      </w:r>
    </w:p>
    <w:p w14:paraId="73657168"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15BC98CC"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§15</w:t>
      </w:r>
      <w:r w:rsidRPr="00980DD3">
        <w:rPr>
          <w:rFonts w:eastAsia="Wingdings"/>
          <w:b/>
          <w:bCs/>
          <w:lang w:eastAsia="en-US"/>
        </w:rPr>
        <w:br/>
        <w:t>Inwentaryzacja prac</w:t>
      </w:r>
    </w:p>
    <w:p w14:paraId="7F3E80E1" w14:textId="77777777" w:rsidR="00980DD3" w:rsidRPr="00980DD3" w:rsidRDefault="00980DD3" w:rsidP="006B0CEB">
      <w:pPr>
        <w:numPr>
          <w:ilvl w:val="0"/>
          <w:numId w:val="120"/>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Wykonawca zobowiązany jest do dokonania i dostarczenia Zamawiającemu inwentaryzacji prac wg stanu na dzień odstąpienia, potwierdzonej przez przedstawicieli Stron.</w:t>
      </w:r>
    </w:p>
    <w:p w14:paraId="1BE32F7A" w14:textId="45111B70" w:rsidR="00980DD3" w:rsidRPr="00980DD3" w:rsidRDefault="00980DD3" w:rsidP="006B0CEB">
      <w:pPr>
        <w:numPr>
          <w:ilvl w:val="0"/>
          <w:numId w:val="120"/>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Na podstawie dokonanej inwentaryzacji upoważniony przedstawiciel Zamawiającego wystawia świadectwo płatności obejmujące wartość wykonanych robót oraz zakupionych materiałów i urządzeń stanowiące podstawę do wystawienia przez Wykonawcę faktury.</w:t>
      </w:r>
    </w:p>
    <w:p w14:paraId="75A118FC" w14:textId="77777777" w:rsidR="00980DD3" w:rsidRPr="00980DD3" w:rsidRDefault="00980DD3" w:rsidP="006B0CEB">
      <w:pPr>
        <w:numPr>
          <w:ilvl w:val="0"/>
          <w:numId w:val="120"/>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Koszty dodatkowe poniesione na zabezpieczenie prac i sprzętu oraz wszelkie inne uzasadnione koszty związane z odstąpieniem od Umowy ponosi Strona, z której winy doszło do odstąpienia od Umowy. </w:t>
      </w:r>
    </w:p>
    <w:p w14:paraId="40486831"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6C2336F5" w14:textId="144EEE5C"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§16</w:t>
      </w:r>
      <w:r w:rsidRPr="00980DD3">
        <w:rPr>
          <w:rFonts w:eastAsia="Wingdings"/>
          <w:b/>
          <w:bCs/>
          <w:lang w:eastAsia="en-US"/>
        </w:rPr>
        <w:br/>
      </w:r>
      <w:r w:rsidR="006D26A0">
        <w:rPr>
          <w:rFonts w:eastAsia="Wingdings"/>
          <w:b/>
          <w:bCs/>
          <w:lang w:eastAsia="en-US"/>
        </w:rPr>
        <w:t>P</w:t>
      </w:r>
      <w:r w:rsidRPr="00980DD3">
        <w:rPr>
          <w:rFonts w:eastAsia="Wingdings"/>
          <w:b/>
          <w:bCs/>
          <w:lang w:eastAsia="en-US"/>
        </w:rPr>
        <w:t>oufność danych i informacji</w:t>
      </w:r>
    </w:p>
    <w:p w14:paraId="1E00488C"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Wykonawca zobowiązuje się do zachowania w poufności wszystkich informacji dotyczących Zamawiającego oraz Jego pracowników, współpracowników i podmiotów z Zamawiającym współpracujących, jakie Wykonawca uzyska w toku realizacji niniejszej Umowy. </w:t>
      </w:r>
    </w:p>
    <w:p w14:paraId="0BEBD9EF"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Wykonawcy nie wolno, bez uprzedniej pisemnej zgody Zamawiającego, ujawnić treści Umowy ani jakiejkolwiek specyfikacji, planu, rysunku, wzoru, lub informacji dostarczonej przez Zamawiającego lub na jego rzecz w związku z tą Umową, jakiejkolwiek osobie trzeciej.</w:t>
      </w:r>
    </w:p>
    <w:p w14:paraId="72146CB4"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lastRenderedPageBreak/>
        <w:t>Wykonawcy nie wolno, bez uprzedniej pisemnej zgody Zamawiającego, wykorzystywać jakichkolwiek dokumentów do których ma dostęp w wyniku realizacji Umowy, w innych celach niż do jej realizacji.</w:t>
      </w:r>
    </w:p>
    <w:p w14:paraId="149B2F27"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Obowiązek określony w ust. 1 i w ust. 2 nie dotyczy: </w:t>
      </w:r>
    </w:p>
    <w:p w14:paraId="206CA517" w14:textId="77777777" w:rsidR="00980DD3" w:rsidRPr="00980DD3" w:rsidRDefault="00980DD3" w:rsidP="006B0CEB">
      <w:pPr>
        <w:numPr>
          <w:ilvl w:val="0"/>
          <w:numId w:val="111"/>
        </w:numPr>
        <w:suppressAutoHyphens w:val="0"/>
        <w:autoSpaceDE w:val="0"/>
        <w:autoSpaceDN w:val="0"/>
        <w:adjustRightInd w:val="0"/>
        <w:spacing w:before="120" w:after="120"/>
        <w:ind w:left="709"/>
        <w:jc w:val="both"/>
        <w:rPr>
          <w:rFonts w:eastAsia="Wingdings"/>
          <w:lang w:eastAsia="en-US"/>
        </w:rPr>
      </w:pPr>
      <w:r w:rsidRPr="00980DD3">
        <w:rPr>
          <w:rFonts w:eastAsia="Wingdings"/>
          <w:lang w:eastAsia="en-US"/>
        </w:rPr>
        <w:t>informacji publicznie dostępnych,</w:t>
      </w:r>
    </w:p>
    <w:p w14:paraId="0306267F" w14:textId="77777777" w:rsidR="00980DD3" w:rsidRPr="00980DD3" w:rsidRDefault="00980DD3" w:rsidP="006B0CEB">
      <w:pPr>
        <w:numPr>
          <w:ilvl w:val="0"/>
          <w:numId w:val="111"/>
        </w:numPr>
        <w:suppressAutoHyphens w:val="0"/>
        <w:autoSpaceDE w:val="0"/>
        <w:autoSpaceDN w:val="0"/>
        <w:adjustRightInd w:val="0"/>
        <w:spacing w:before="120" w:after="120"/>
        <w:ind w:left="709"/>
        <w:jc w:val="both"/>
        <w:rPr>
          <w:rFonts w:eastAsia="Wingdings"/>
          <w:lang w:eastAsia="en-US"/>
        </w:rPr>
      </w:pPr>
      <w:r w:rsidRPr="00980DD3">
        <w:rPr>
          <w:rFonts w:eastAsia="Wingdings"/>
          <w:lang w:eastAsia="en-US"/>
        </w:rPr>
        <w:t>informacji, które były znane Stronie przed otrzymaniem od drugiej Strony i nie były objęte zobowiązaniem do poufności względem jakiegokolwiek podmiotu,</w:t>
      </w:r>
    </w:p>
    <w:p w14:paraId="1DFF8006" w14:textId="77777777" w:rsidR="00980DD3" w:rsidRPr="00980DD3" w:rsidRDefault="00980DD3" w:rsidP="006B0CEB">
      <w:pPr>
        <w:numPr>
          <w:ilvl w:val="0"/>
          <w:numId w:val="111"/>
        </w:numPr>
        <w:suppressAutoHyphens w:val="0"/>
        <w:autoSpaceDE w:val="0"/>
        <w:autoSpaceDN w:val="0"/>
        <w:adjustRightInd w:val="0"/>
        <w:spacing w:before="120" w:after="120"/>
        <w:ind w:left="709"/>
        <w:jc w:val="both"/>
        <w:rPr>
          <w:rFonts w:eastAsia="Wingdings"/>
          <w:lang w:eastAsia="en-US"/>
        </w:rPr>
      </w:pPr>
      <w:r w:rsidRPr="00980DD3">
        <w:rPr>
          <w:rFonts w:eastAsia="Wingdings"/>
          <w:lang w:eastAsia="en-US"/>
        </w:rPr>
        <w:t xml:space="preserve">obowiązku ujawnienia wynikającego z ustaw i rozporządzeń. </w:t>
      </w:r>
    </w:p>
    <w:p w14:paraId="6DDF2E43"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Zobowiązanie do zachowania poufności nie stoi na przeszkodzie ujawnieniu informacji na uprawnione żądanie sądu lub organu administracji oraz w postępowaniu sądowym lub administracyjnym, jeżeli jest to potrzebne dla jego rozstrzygnięcia i przy zachowaniu możliwych środków ochrony ujawnianych informacji przed ich publicznym rozpowszechnieniem – po uprzednim pisemnym poinformowaniu drugiej Strony o żądaniu ujawnienia. </w:t>
      </w:r>
    </w:p>
    <w:p w14:paraId="25FEA725" w14:textId="331AF466"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 xml:space="preserve">Wykonawca odpowiada za podjęcie i zapewnienie wszelkich niezbędnych środków zapewniających dochowanie zasady poufności, przez swoich pracowników i podwykonawców. </w:t>
      </w:r>
    </w:p>
    <w:p w14:paraId="355EF203"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Wykonawca zobowiązuje się do przestrzegania ustawy z dnia 29 sierpnia 1997 r. o ochronie danych osobowych (Dz. U. 2016 r. poz. 922), jeśli dane takie pozyska w trakcie lub w związku z realizacją Umowy.</w:t>
      </w:r>
    </w:p>
    <w:p w14:paraId="16772014"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W chwili, gdy dane w których posiadanie wszedł Wykonawca nie będą już konieczne do świadczenia przez niego usług na rzecz Zamawiającego, a także na każde żądanie Zamawiającego, Wykonawca zwróci Zamawiającemu wszelkie nośniki zawierające dane lub zniszczy dane, przy zachowaniu obowiązujących w tym zakresie przepisów. W żadnym przypadku nośniki, na których znajdowały się dane nie mogą zostać udostępnione osobom trzecim bez uprzedniego usunięcia danych z takich nośników w sposób zatwierdzony przez Zamawiającego na piśmie.</w:t>
      </w:r>
    </w:p>
    <w:p w14:paraId="73166193" w14:textId="77777777" w:rsidR="00980DD3" w:rsidRPr="00980DD3" w:rsidRDefault="00980DD3" w:rsidP="006B0CEB">
      <w:pPr>
        <w:numPr>
          <w:ilvl w:val="0"/>
          <w:numId w:val="121"/>
        </w:numPr>
        <w:suppressAutoHyphens w:val="0"/>
        <w:autoSpaceDE w:val="0"/>
        <w:autoSpaceDN w:val="0"/>
        <w:adjustRightInd w:val="0"/>
        <w:spacing w:before="120" w:after="120"/>
        <w:ind w:left="426"/>
        <w:jc w:val="both"/>
        <w:rPr>
          <w:rFonts w:eastAsia="Wingdings"/>
          <w:lang w:eastAsia="en-US"/>
        </w:rPr>
      </w:pPr>
      <w:r w:rsidRPr="00980DD3">
        <w:rPr>
          <w:rFonts w:eastAsia="Wingdings"/>
          <w:lang w:eastAsia="en-US"/>
        </w:rPr>
        <w:t>Przed przystąpieniem do realizacji przedmiotu Umowy – Osoby dedykowane do realizacji przedmiotu Umowy otrzymają stosowne upoważnienie do przetwarzania danych osobowych.</w:t>
      </w:r>
    </w:p>
    <w:p w14:paraId="69A9B067" w14:textId="77777777" w:rsidR="00163558" w:rsidRPr="00980DD3" w:rsidRDefault="00163558" w:rsidP="00D962C8">
      <w:pPr>
        <w:suppressAutoHyphens w:val="0"/>
        <w:autoSpaceDE w:val="0"/>
        <w:autoSpaceDN w:val="0"/>
        <w:adjustRightInd w:val="0"/>
        <w:spacing w:before="120" w:after="120"/>
        <w:rPr>
          <w:rFonts w:eastAsia="Wingdings"/>
          <w:b/>
          <w:bCs/>
          <w:lang w:eastAsia="en-US"/>
        </w:rPr>
      </w:pPr>
    </w:p>
    <w:p w14:paraId="2DE15176"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t>§19</w:t>
      </w:r>
      <w:r w:rsidRPr="00980DD3">
        <w:rPr>
          <w:rFonts w:eastAsia="Wingdings"/>
          <w:b/>
          <w:bCs/>
          <w:lang w:eastAsia="en-US"/>
        </w:rPr>
        <w:br/>
        <w:t>Rozstrzyganie sytuacji spornych</w:t>
      </w:r>
    </w:p>
    <w:p w14:paraId="37FEE0E1" w14:textId="77777777" w:rsidR="00980DD3" w:rsidRPr="00980DD3" w:rsidRDefault="00980DD3" w:rsidP="00980DD3">
      <w:pPr>
        <w:suppressAutoHyphens w:val="0"/>
        <w:rPr>
          <w:kern w:val="32"/>
          <w:lang w:eastAsia="pl-PL"/>
        </w:rPr>
      </w:pPr>
      <w:r w:rsidRPr="00980DD3">
        <w:rPr>
          <w:kern w:val="32"/>
          <w:lang w:eastAsia="pl-PL"/>
        </w:rPr>
        <w:t xml:space="preserve">Sądem właściwym miejscowo do dochodzenia roszczeń wynikającej z niniejszej umowy jest sąd miejscowo właściwy dla siedziby Zamawiającego.  </w:t>
      </w:r>
    </w:p>
    <w:p w14:paraId="4805D661" w14:textId="77777777" w:rsidR="00980DD3" w:rsidRPr="00980DD3" w:rsidRDefault="00980DD3" w:rsidP="00980DD3">
      <w:pPr>
        <w:suppressAutoHyphens w:val="0"/>
        <w:rPr>
          <w:kern w:val="32"/>
          <w:lang w:eastAsia="pl-PL"/>
        </w:rPr>
      </w:pPr>
    </w:p>
    <w:p w14:paraId="22FE1B63"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p>
    <w:p w14:paraId="096D57C5" w14:textId="77777777" w:rsidR="00980DD3" w:rsidRPr="00980DD3" w:rsidRDefault="00980DD3" w:rsidP="00980DD3">
      <w:pPr>
        <w:suppressAutoHyphens w:val="0"/>
        <w:autoSpaceDE w:val="0"/>
        <w:autoSpaceDN w:val="0"/>
        <w:adjustRightInd w:val="0"/>
        <w:spacing w:before="120" w:after="120"/>
        <w:jc w:val="center"/>
        <w:rPr>
          <w:rFonts w:eastAsia="Wingdings"/>
          <w:b/>
          <w:bCs/>
          <w:lang w:eastAsia="en-US"/>
        </w:rPr>
      </w:pPr>
      <w:r w:rsidRPr="00980DD3">
        <w:rPr>
          <w:rFonts w:eastAsia="Wingdings"/>
          <w:b/>
          <w:bCs/>
          <w:lang w:eastAsia="en-US"/>
        </w:rPr>
        <w:lastRenderedPageBreak/>
        <w:t>§20</w:t>
      </w:r>
      <w:r w:rsidRPr="00980DD3">
        <w:rPr>
          <w:rFonts w:eastAsia="Wingdings"/>
          <w:b/>
          <w:bCs/>
          <w:lang w:eastAsia="en-US"/>
        </w:rPr>
        <w:br/>
        <w:t>Postanowienia końcowe</w:t>
      </w:r>
    </w:p>
    <w:p w14:paraId="42CCD9E3"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Wszelkie postanowienia Umowy będą interpretowane na podstawie przepisów prawa polskiego.</w:t>
      </w:r>
    </w:p>
    <w:p w14:paraId="47CFB195"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 sprawach nieuregulowanych Umową mają zastosowanie odpowiednie przepisy prawa polskiego.</w:t>
      </w:r>
    </w:p>
    <w:p w14:paraId="05DC6BFC"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Wszelkie zmiany Umowy wymagają formy pisemnej pod rygorem nieważności.</w:t>
      </w:r>
    </w:p>
    <w:p w14:paraId="742767A1"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Wszelkie oświadczenia, zawiadomienia oraz zgłoszenia dokonywane przez Strony, a wynikające z postanowień niniejszej Umowy winny być dokonywane wyłącznie w formie pisemnej albo faksem. Zawiadomienia i oświadczenia dokonane w innej formie nie wywołują, skutków prawnych ani faktycznych. Za termin przekazania przyjmuje się datę potwierdzenia odbioru dla formy pisemnej albo datę dostarczenia faksu na wymieniony w Umowie nr faksu.</w:t>
      </w:r>
    </w:p>
    <w:p w14:paraId="26BF7776"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Wszelkie powiadomienia, zawiadomienia, oświadczenia woli i wiedzy określone niniejszą Umową winny być składane i dokonywane na następujące adresy: </w:t>
      </w:r>
    </w:p>
    <w:p w14:paraId="1A56B9F8" w14:textId="77777777" w:rsidR="00980DD3" w:rsidRPr="00980DD3" w:rsidRDefault="00980DD3" w:rsidP="006B0CEB">
      <w:pPr>
        <w:numPr>
          <w:ilvl w:val="0"/>
          <w:numId w:val="123"/>
        </w:num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Do Wykonawcy: </w:t>
      </w:r>
    </w:p>
    <w:p w14:paraId="0C29193E"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Imię i nazwisko: </w:t>
      </w:r>
      <w:r w:rsidRPr="00980DD3">
        <w:rPr>
          <w:rFonts w:eastAsia="Wingdings"/>
          <w:lang w:eastAsia="en-US"/>
        </w:rPr>
        <w:tab/>
      </w:r>
      <w:r w:rsidRPr="00980DD3">
        <w:rPr>
          <w:rFonts w:eastAsia="Wingdings"/>
          <w:lang w:eastAsia="en-US"/>
        </w:rPr>
        <w:tab/>
        <w:t xml:space="preserve"> </w:t>
      </w:r>
    </w:p>
    <w:p w14:paraId="1FBA1134"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Adres: </w:t>
      </w:r>
      <w:r w:rsidRPr="00980DD3">
        <w:rPr>
          <w:rFonts w:eastAsia="Wingdings"/>
          <w:lang w:eastAsia="en-US"/>
        </w:rPr>
        <w:tab/>
      </w:r>
      <w:r w:rsidRPr="00980DD3">
        <w:rPr>
          <w:rFonts w:eastAsia="Wingdings"/>
          <w:lang w:eastAsia="en-US"/>
        </w:rPr>
        <w:tab/>
      </w:r>
      <w:r w:rsidRPr="00980DD3">
        <w:rPr>
          <w:rFonts w:eastAsia="Wingdings"/>
          <w:lang w:eastAsia="en-US"/>
        </w:rPr>
        <w:tab/>
        <w:t xml:space="preserve"> </w:t>
      </w:r>
    </w:p>
    <w:p w14:paraId="4032BBC7"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Numer telefonu  </w:t>
      </w:r>
      <w:r w:rsidRPr="00980DD3">
        <w:rPr>
          <w:rFonts w:eastAsia="Wingdings"/>
          <w:lang w:eastAsia="en-US"/>
        </w:rPr>
        <w:tab/>
      </w:r>
      <w:r w:rsidRPr="00980DD3">
        <w:rPr>
          <w:rFonts w:eastAsia="Wingdings"/>
          <w:lang w:eastAsia="en-US"/>
        </w:rPr>
        <w:tab/>
        <w:t xml:space="preserve"> </w:t>
      </w:r>
    </w:p>
    <w:p w14:paraId="755A8A7F"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color w:val="FF0000"/>
          <w:lang w:eastAsia="en-US"/>
        </w:rPr>
      </w:pPr>
      <w:r w:rsidRPr="00980DD3">
        <w:rPr>
          <w:rFonts w:eastAsia="Wingdings"/>
          <w:lang w:eastAsia="en-US"/>
        </w:rPr>
        <w:t xml:space="preserve">- Numer faksu:  </w:t>
      </w:r>
      <w:r w:rsidRPr="00980DD3">
        <w:rPr>
          <w:rFonts w:eastAsia="Wingdings"/>
          <w:lang w:eastAsia="en-US"/>
        </w:rPr>
        <w:tab/>
      </w:r>
      <w:r w:rsidRPr="00980DD3">
        <w:rPr>
          <w:rFonts w:eastAsia="Wingdings"/>
          <w:color w:val="FF0000"/>
          <w:lang w:eastAsia="en-US"/>
        </w:rPr>
        <w:tab/>
        <w:t xml:space="preserve"> </w:t>
      </w:r>
    </w:p>
    <w:p w14:paraId="2D8015BC" w14:textId="77777777" w:rsidR="00980DD3" w:rsidRPr="00980DD3" w:rsidRDefault="00980DD3" w:rsidP="006B0CEB">
      <w:pPr>
        <w:numPr>
          <w:ilvl w:val="0"/>
          <w:numId w:val="123"/>
        </w:numPr>
        <w:tabs>
          <w:tab w:val="left" w:pos="720"/>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Do Zamawiającego </w:t>
      </w:r>
    </w:p>
    <w:p w14:paraId="25CEA0D8"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Imię i nazwisko: </w:t>
      </w:r>
      <w:r w:rsidRPr="00980DD3">
        <w:rPr>
          <w:rFonts w:eastAsia="Wingdings"/>
          <w:lang w:eastAsia="en-US"/>
        </w:rPr>
        <w:tab/>
      </w:r>
      <w:r w:rsidRPr="00980DD3">
        <w:rPr>
          <w:rFonts w:eastAsia="Wingdings"/>
          <w:lang w:eastAsia="en-US"/>
        </w:rPr>
        <w:tab/>
      </w:r>
    </w:p>
    <w:p w14:paraId="02FD4641"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Adres: </w:t>
      </w:r>
      <w:r w:rsidRPr="00980DD3">
        <w:rPr>
          <w:rFonts w:eastAsia="Wingdings"/>
          <w:lang w:eastAsia="en-US"/>
        </w:rPr>
        <w:tab/>
      </w:r>
      <w:r w:rsidRPr="00980DD3">
        <w:rPr>
          <w:rFonts w:eastAsia="Wingdings"/>
          <w:lang w:eastAsia="en-US"/>
        </w:rPr>
        <w:tab/>
      </w:r>
      <w:r w:rsidRPr="00980DD3">
        <w:rPr>
          <w:rFonts w:eastAsia="Wingdings"/>
          <w:lang w:eastAsia="en-US"/>
        </w:rPr>
        <w:tab/>
      </w:r>
    </w:p>
    <w:p w14:paraId="497CDF8A"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Numer telefonu </w:t>
      </w:r>
      <w:r w:rsidRPr="00980DD3">
        <w:rPr>
          <w:rFonts w:eastAsia="Wingdings"/>
          <w:lang w:eastAsia="en-US"/>
        </w:rPr>
        <w:tab/>
      </w:r>
      <w:r w:rsidRPr="00980DD3">
        <w:rPr>
          <w:rFonts w:eastAsia="Wingdings"/>
          <w:lang w:eastAsia="en-US"/>
        </w:rPr>
        <w:tab/>
        <w:t xml:space="preserve"> </w:t>
      </w:r>
    </w:p>
    <w:p w14:paraId="56988641" w14:textId="77777777" w:rsidR="00980DD3" w:rsidRPr="00980DD3" w:rsidRDefault="00980DD3" w:rsidP="00980DD3">
      <w:pPr>
        <w:tabs>
          <w:tab w:val="left" w:pos="284"/>
        </w:tabs>
        <w:suppressAutoHyphens w:val="0"/>
        <w:autoSpaceDE w:val="0"/>
        <w:autoSpaceDN w:val="0"/>
        <w:adjustRightInd w:val="0"/>
        <w:spacing w:before="120" w:after="120"/>
        <w:jc w:val="both"/>
        <w:rPr>
          <w:rFonts w:eastAsia="Wingdings"/>
          <w:lang w:eastAsia="en-US"/>
        </w:rPr>
      </w:pPr>
      <w:r w:rsidRPr="00980DD3">
        <w:rPr>
          <w:rFonts w:eastAsia="Wingdings"/>
          <w:lang w:eastAsia="en-US"/>
        </w:rPr>
        <w:t xml:space="preserve">- Numer faksu: </w:t>
      </w:r>
      <w:r w:rsidRPr="00980DD3">
        <w:rPr>
          <w:rFonts w:eastAsia="Wingdings"/>
          <w:lang w:eastAsia="en-US"/>
        </w:rPr>
        <w:tab/>
      </w:r>
      <w:r w:rsidRPr="00980DD3">
        <w:rPr>
          <w:rFonts w:eastAsia="Wingdings"/>
          <w:lang w:eastAsia="en-US"/>
        </w:rPr>
        <w:tab/>
      </w:r>
      <w:r w:rsidRPr="00980DD3">
        <w:rPr>
          <w:rFonts w:eastAsia="Wingdings"/>
          <w:lang w:eastAsia="en-US"/>
        </w:rPr>
        <w:tab/>
      </w:r>
    </w:p>
    <w:p w14:paraId="34634348"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Każda ze Stron jest zobowiązana do pisemnego powiadomienia drugiej Strony o zmianie swojego adresu, numeru telefonu lub numeru faksu, tak szybko jak będzie to możliwe po dacie wystąpienia zmiany, w żadnym wypadku, nie później jednak niż w ciągu 3 (słownie: trzech) dni roboczych od wystąpienia takiej zmiany. </w:t>
      </w:r>
    </w:p>
    <w:p w14:paraId="5F18E890"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 przypadku nie wywiązania się jednej ze Stron z obowiązku, o którym mowa w ust. 6 powyżej, korespondencja wysłana na podany w Umowie adres lub numer uważana będzie za doręczoną. </w:t>
      </w:r>
    </w:p>
    <w:p w14:paraId="599EBA1F"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Umowę sporządzono w trzech jednobrzmiących egzemplarzach, z których dwa otrzymuje Zamawiający, a jeden Wykonawca. </w:t>
      </w:r>
    </w:p>
    <w:p w14:paraId="395720FC"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Wykonawca nie może dokonać przelewu wierzytelności na rzecz osoby trzeciej. .Wierzytelność oraz ewentualne odsetki wynikające z niniejszej umowy mogą być  </w:t>
      </w:r>
      <w:r w:rsidRPr="00980DD3">
        <w:rPr>
          <w:rFonts w:eastAsia="Wingdings"/>
          <w:lang w:eastAsia="en-US"/>
        </w:rPr>
        <w:lastRenderedPageBreak/>
        <w:t xml:space="preserve">przeniesione przez Wykonawcę na osobę trzecią jedynie w trybie przewidzianym w art. 54 ust. 5 ustawy z dnia 15 kwietnia 2011 r. o działalności leczniczej.  </w:t>
      </w:r>
    </w:p>
    <w:p w14:paraId="5E9948B3" w14:textId="77777777" w:rsidR="00980DD3" w:rsidRPr="00980DD3" w:rsidRDefault="00980DD3" w:rsidP="006B0CEB">
      <w:pPr>
        <w:numPr>
          <w:ilvl w:val="0"/>
          <w:numId w:val="122"/>
        </w:numPr>
        <w:tabs>
          <w:tab w:val="left" w:pos="284"/>
        </w:tabs>
        <w:suppressAutoHyphens w:val="0"/>
        <w:autoSpaceDE w:val="0"/>
        <w:autoSpaceDN w:val="0"/>
        <w:adjustRightInd w:val="0"/>
        <w:spacing w:before="120" w:after="120"/>
        <w:ind w:left="284"/>
        <w:jc w:val="both"/>
        <w:rPr>
          <w:rFonts w:eastAsia="Wingdings"/>
          <w:lang w:eastAsia="en-US"/>
        </w:rPr>
      </w:pPr>
      <w:r w:rsidRPr="00980DD3">
        <w:rPr>
          <w:rFonts w:eastAsia="Wingdings"/>
          <w:lang w:eastAsia="en-US"/>
        </w:rPr>
        <w:t xml:space="preserve">Załączniki stanowią integralną część Umowy. </w:t>
      </w:r>
    </w:p>
    <w:p w14:paraId="15BD1528" w14:textId="77777777" w:rsidR="006F5764" w:rsidRDefault="006F5764" w:rsidP="00980DD3">
      <w:pPr>
        <w:tabs>
          <w:tab w:val="left" w:pos="284"/>
        </w:tabs>
        <w:suppressAutoHyphens w:val="0"/>
        <w:autoSpaceDE w:val="0"/>
        <w:autoSpaceDN w:val="0"/>
        <w:adjustRightInd w:val="0"/>
        <w:spacing w:before="120" w:after="120"/>
        <w:jc w:val="both"/>
        <w:rPr>
          <w:rFonts w:eastAsia="Wingdings"/>
          <w:lang w:eastAsia="en-US"/>
        </w:rPr>
      </w:pPr>
    </w:p>
    <w:p w14:paraId="11E14A3E" w14:textId="77777777" w:rsidR="006F5764" w:rsidRPr="00980DD3" w:rsidRDefault="006F5764" w:rsidP="00980DD3">
      <w:pPr>
        <w:tabs>
          <w:tab w:val="left" w:pos="284"/>
        </w:tabs>
        <w:suppressAutoHyphens w:val="0"/>
        <w:autoSpaceDE w:val="0"/>
        <w:autoSpaceDN w:val="0"/>
        <w:adjustRightInd w:val="0"/>
        <w:spacing w:before="120" w:after="120"/>
        <w:jc w:val="both"/>
        <w:rPr>
          <w:rFonts w:eastAsia="Wingdings"/>
          <w:lang w:eastAsia="en-US"/>
        </w:rPr>
      </w:pPr>
      <w:r>
        <w:rPr>
          <w:rFonts w:eastAsia="Wingdings"/>
          <w:lang w:eastAsia="en-US"/>
        </w:rPr>
        <w:t>…………………………                                                          ………………………………</w:t>
      </w:r>
    </w:p>
    <w:p w14:paraId="0AE9F488" w14:textId="77777777" w:rsidR="00980DD3" w:rsidRPr="00980DD3" w:rsidRDefault="006F5764" w:rsidP="00980DD3">
      <w:pPr>
        <w:suppressAutoHyphens w:val="0"/>
        <w:autoSpaceDE w:val="0"/>
        <w:autoSpaceDN w:val="0"/>
        <w:adjustRightInd w:val="0"/>
        <w:spacing w:before="120" w:after="120"/>
        <w:rPr>
          <w:rFonts w:eastAsia="Wingdings"/>
          <w:b/>
          <w:bCs/>
          <w:u w:val="single"/>
          <w:lang w:eastAsia="en-US"/>
        </w:rPr>
      </w:pPr>
      <w:r>
        <w:rPr>
          <w:rFonts w:eastAsia="Wingdings"/>
          <w:b/>
          <w:bCs/>
          <w:lang w:eastAsia="en-US"/>
        </w:rPr>
        <w:t xml:space="preserve">    ZAMAWIAJĄCY </w:t>
      </w:r>
      <w:r>
        <w:rPr>
          <w:rFonts w:eastAsia="Wingdings"/>
          <w:b/>
          <w:bCs/>
          <w:lang w:eastAsia="en-US"/>
        </w:rPr>
        <w:tab/>
      </w:r>
      <w:r>
        <w:rPr>
          <w:rFonts w:eastAsia="Wingdings"/>
          <w:b/>
          <w:bCs/>
          <w:lang w:eastAsia="en-US"/>
        </w:rPr>
        <w:tab/>
      </w:r>
      <w:r>
        <w:rPr>
          <w:rFonts w:eastAsia="Wingdings"/>
          <w:b/>
          <w:bCs/>
          <w:lang w:eastAsia="en-US"/>
        </w:rPr>
        <w:tab/>
      </w:r>
      <w:r>
        <w:rPr>
          <w:rFonts w:eastAsia="Wingdings"/>
          <w:b/>
          <w:bCs/>
          <w:lang w:eastAsia="en-US"/>
        </w:rPr>
        <w:tab/>
      </w:r>
      <w:r>
        <w:rPr>
          <w:rFonts w:eastAsia="Wingdings"/>
          <w:b/>
          <w:bCs/>
          <w:lang w:eastAsia="en-US"/>
        </w:rPr>
        <w:tab/>
      </w:r>
      <w:r>
        <w:rPr>
          <w:rFonts w:eastAsia="Wingdings"/>
          <w:b/>
          <w:bCs/>
          <w:lang w:eastAsia="en-US"/>
        </w:rPr>
        <w:tab/>
        <w:t xml:space="preserve">   </w:t>
      </w:r>
      <w:r w:rsidR="00980DD3" w:rsidRPr="00980DD3">
        <w:rPr>
          <w:rFonts w:eastAsia="Wingdings"/>
          <w:b/>
          <w:bCs/>
          <w:lang w:eastAsia="en-US"/>
        </w:rPr>
        <w:t xml:space="preserve">WYKONAWCA </w:t>
      </w:r>
    </w:p>
    <w:p w14:paraId="4C56CE3C" w14:textId="77777777" w:rsidR="006F5764" w:rsidRDefault="006F5764" w:rsidP="00163558">
      <w:pPr>
        <w:suppressAutoHyphens w:val="0"/>
        <w:spacing w:before="120" w:after="120"/>
        <w:jc w:val="right"/>
        <w:rPr>
          <w:kern w:val="32"/>
          <w:lang w:eastAsia="pl-PL"/>
        </w:rPr>
      </w:pPr>
    </w:p>
    <w:p w14:paraId="5A1F54E7" w14:textId="77777777" w:rsidR="00956FD9" w:rsidRDefault="00956FD9" w:rsidP="006F5764">
      <w:pPr>
        <w:suppressAutoHyphens w:val="0"/>
        <w:spacing w:before="120" w:after="120"/>
        <w:rPr>
          <w:b/>
          <w:kern w:val="32"/>
          <w:u w:val="single"/>
          <w:lang w:eastAsia="pl-PL"/>
        </w:rPr>
      </w:pPr>
    </w:p>
    <w:p w14:paraId="7F091634" w14:textId="77777777" w:rsidR="00956FD9" w:rsidRDefault="00956FD9" w:rsidP="006F5764">
      <w:pPr>
        <w:suppressAutoHyphens w:val="0"/>
        <w:spacing w:before="120" w:after="120"/>
        <w:rPr>
          <w:b/>
          <w:kern w:val="32"/>
          <w:u w:val="single"/>
          <w:lang w:eastAsia="pl-PL"/>
        </w:rPr>
      </w:pPr>
    </w:p>
    <w:p w14:paraId="522181C6" w14:textId="77777777" w:rsidR="00E34D72" w:rsidRDefault="00E34D72" w:rsidP="006F5764">
      <w:pPr>
        <w:suppressAutoHyphens w:val="0"/>
        <w:spacing w:before="120" w:after="120"/>
        <w:rPr>
          <w:b/>
          <w:kern w:val="32"/>
          <w:u w:val="single"/>
          <w:lang w:eastAsia="pl-PL"/>
        </w:rPr>
      </w:pPr>
    </w:p>
    <w:p w14:paraId="6A7C696F" w14:textId="77777777" w:rsidR="00E34D72" w:rsidRDefault="00E34D72" w:rsidP="006F5764">
      <w:pPr>
        <w:suppressAutoHyphens w:val="0"/>
        <w:spacing w:before="120" w:after="120"/>
        <w:rPr>
          <w:b/>
          <w:kern w:val="32"/>
          <w:u w:val="single"/>
          <w:lang w:eastAsia="pl-PL"/>
        </w:rPr>
      </w:pPr>
    </w:p>
    <w:p w14:paraId="41E5C5BA" w14:textId="77777777" w:rsidR="00E34D72" w:rsidRDefault="00E34D72" w:rsidP="006F5764">
      <w:pPr>
        <w:suppressAutoHyphens w:val="0"/>
        <w:spacing w:before="120" w:after="120"/>
        <w:rPr>
          <w:b/>
          <w:kern w:val="32"/>
          <w:u w:val="single"/>
          <w:lang w:eastAsia="pl-PL"/>
        </w:rPr>
      </w:pPr>
    </w:p>
    <w:p w14:paraId="26DF5AD2" w14:textId="77777777" w:rsidR="00E34D72" w:rsidRDefault="00E34D72" w:rsidP="006F5764">
      <w:pPr>
        <w:suppressAutoHyphens w:val="0"/>
        <w:spacing w:before="120" w:after="120"/>
        <w:rPr>
          <w:b/>
          <w:kern w:val="32"/>
          <w:u w:val="single"/>
          <w:lang w:eastAsia="pl-PL"/>
        </w:rPr>
      </w:pPr>
    </w:p>
    <w:p w14:paraId="61ABF37E" w14:textId="77777777" w:rsidR="00E34D72" w:rsidRDefault="00E34D72" w:rsidP="006F5764">
      <w:pPr>
        <w:suppressAutoHyphens w:val="0"/>
        <w:spacing w:before="120" w:after="120"/>
        <w:rPr>
          <w:b/>
          <w:kern w:val="32"/>
          <w:u w:val="single"/>
          <w:lang w:eastAsia="pl-PL"/>
        </w:rPr>
      </w:pPr>
    </w:p>
    <w:p w14:paraId="1CA9145F" w14:textId="77777777" w:rsidR="00E34D72" w:rsidRDefault="00E34D72" w:rsidP="006F5764">
      <w:pPr>
        <w:suppressAutoHyphens w:val="0"/>
        <w:spacing w:before="120" w:after="120"/>
        <w:rPr>
          <w:b/>
          <w:kern w:val="32"/>
          <w:u w:val="single"/>
          <w:lang w:eastAsia="pl-PL"/>
        </w:rPr>
      </w:pPr>
    </w:p>
    <w:p w14:paraId="1D7F540F" w14:textId="77777777" w:rsidR="00E34D72" w:rsidRDefault="00E34D72" w:rsidP="006F5764">
      <w:pPr>
        <w:suppressAutoHyphens w:val="0"/>
        <w:spacing w:before="120" w:after="120"/>
        <w:rPr>
          <w:b/>
          <w:kern w:val="32"/>
          <w:u w:val="single"/>
          <w:lang w:eastAsia="pl-PL"/>
        </w:rPr>
      </w:pPr>
    </w:p>
    <w:p w14:paraId="38C88B3B" w14:textId="77777777" w:rsidR="00E34D72" w:rsidRDefault="00E34D72" w:rsidP="006F5764">
      <w:pPr>
        <w:suppressAutoHyphens w:val="0"/>
        <w:spacing w:before="120" w:after="120"/>
        <w:rPr>
          <w:b/>
          <w:kern w:val="32"/>
          <w:u w:val="single"/>
          <w:lang w:eastAsia="pl-PL"/>
        </w:rPr>
      </w:pPr>
    </w:p>
    <w:p w14:paraId="009230BA" w14:textId="77777777" w:rsidR="00E34D72" w:rsidRDefault="00E34D72" w:rsidP="006F5764">
      <w:pPr>
        <w:suppressAutoHyphens w:val="0"/>
        <w:spacing w:before="120" w:after="120"/>
        <w:rPr>
          <w:b/>
          <w:kern w:val="32"/>
          <w:u w:val="single"/>
          <w:lang w:eastAsia="pl-PL"/>
        </w:rPr>
      </w:pPr>
    </w:p>
    <w:p w14:paraId="0363FE54" w14:textId="77777777" w:rsidR="00E34D72" w:rsidRDefault="00E34D72" w:rsidP="006F5764">
      <w:pPr>
        <w:suppressAutoHyphens w:val="0"/>
        <w:spacing w:before="120" w:after="120"/>
        <w:rPr>
          <w:b/>
          <w:kern w:val="32"/>
          <w:u w:val="single"/>
          <w:lang w:eastAsia="pl-PL"/>
        </w:rPr>
      </w:pPr>
    </w:p>
    <w:p w14:paraId="3932C2EB" w14:textId="77777777" w:rsidR="006F5764" w:rsidRPr="006D26A0" w:rsidRDefault="006F5764" w:rsidP="006F5764">
      <w:pPr>
        <w:suppressAutoHyphens w:val="0"/>
        <w:spacing w:before="120" w:after="120"/>
        <w:rPr>
          <w:kern w:val="32"/>
          <w:lang w:eastAsia="pl-PL"/>
        </w:rPr>
      </w:pPr>
      <w:r w:rsidRPr="006D26A0">
        <w:rPr>
          <w:b/>
          <w:kern w:val="32"/>
          <w:u w:val="single"/>
          <w:lang w:eastAsia="pl-PL"/>
        </w:rPr>
        <w:t>Załączniki do umowy</w:t>
      </w:r>
    </w:p>
    <w:p w14:paraId="6B6C7328" w14:textId="77777777" w:rsidR="006F5764" w:rsidRPr="006D26A0" w:rsidRDefault="006F5764" w:rsidP="006F5764">
      <w:pPr>
        <w:suppressAutoHyphens w:val="0"/>
        <w:spacing w:before="120" w:after="120"/>
        <w:rPr>
          <w:kern w:val="32"/>
          <w:lang w:eastAsia="pl-PL"/>
        </w:rPr>
      </w:pPr>
      <w:r w:rsidRPr="006D26A0">
        <w:rPr>
          <w:kern w:val="32"/>
          <w:lang w:eastAsia="pl-PL"/>
        </w:rPr>
        <w:t>1. Załącznik Nr 1 -  Szczegółowy Opis Przedmiotu Zamówienia</w:t>
      </w:r>
    </w:p>
    <w:p w14:paraId="0DCB47C2" w14:textId="77777777" w:rsidR="00F85678" w:rsidRDefault="006F5764" w:rsidP="006F5764">
      <w:pPr>
        <w:suppressAutoHyphens w:val="0"/>
        <w:spacing w:before="120" w:after="120"/>
        <w:rPr>
          <w:kern w:val="32"/>
          <w:lang w:eastAsia="pl-PL"/>
        </w:rPr>
      </w:pPr>
      <w:r w:rsidRPr="006D26A0">
        <w:rPr>
          <w:kern w:val="32"/>
          <w:lang w:eastAsia="pl-PL"/>
        </w:rPr>
        <w:t>2. Załącznik Nr 2 -  Protokół odbiorczy przedmiotu umowy</w:t>
      </w:r>
    </w:p>
    <w:p w14:paraId="3A8AB1CE" w14:textId="740345DE" w:rsidR="00980DD3" w:rsidRPr="00980DD3" w:rsidRDefault="00F85678" w:rsidP="006F5764">
      <w:pPr>
        <w:suppressAutoHyphens w:val="0"/>
        <w:spacing w:before="120" w:after="120"/>
        <w:rPr>
          <w:b/>
          <w:kern w:val="32"/>
          <w:lang w:eastAsia="pl-PL"/>
        </w:rPr>
      </w:pPr>
      <w:r>
        <w:rPr>
          <w:kern w:val="32"/>
          <w:lang w:eastAsia="pl-PL"/>
        </w:rPr>
        <w:t xml:space="preserve">3. Załącznik Nr 3 – Formularz oferty </w:t>
      </w:r>
      <w:r w:rsidR="00343982">
        <w:rPr>
          <w:kern w:val="32"/>
          <w:lang w:eastAsia="pl-PL"/>
        </w:rPr>
        <w:t>wykonawcy</w:t>
      </w:r>
      <w:bookmarkStart w:id="22" w:name="_GoBack"/>
      <w:bookmarkEnd w:id="22"/>
      <w:r w:rsidR="00980DD3" w:rsidRPr="00980DD3">
        <w:rPr>
          <w:kern w:val="32"/>
          <w:lang w:eastAsia="pl-PL"/>
        </w:rPr>
        <w:br w:type="page"/>
      </w:r>
      <w:r w:rsidR="00163558">
        <w:rPr>
          <w:kern w:val="32"/>
          <w:lang w:eastAsia="pl-PL"/>
        </w:rPr>
        <w:lastRenderedPageBreak/>
        <w:t>Załącznik nr 2.</w:t>
      </w:r>
    </w:p>
    <w:p w14:paraId="75D3F171" w14:textId="77777777" w:rsidR="00980DD3" w:rsidRPr="00980DD3" w:rsidRDefault="00980DD3" w:rsidP="00163558">
      <w:pPr>
        <w:suppressAutoHyphens w:val="0"/>
        <w:spacing w:after="120"/>
        <w:contextualSpacing/>
        <w:rPr>
          <w:bCs/>
          <w:kern w:val="32"/>
          <w:lang w:eastAsia="pl-PL"/>
        </w:rPr>
      </w:pPr>
    </w:p>
    <w:p w14:paraId="5EE27270" w14:textId="77777777" w:rsidR="00980DD3" w:rsidRPr="00980DD3" w:rsidRDefault="00980DD3" w:rsidP="00980DD3">
      <w:pPr>
        <w:suppressAutoHyphens w:val="0"/>
        <w:spacing w:after="120"/>
        <w:contextualSpacing/>
        <w:jc w:val="center"/>
        <w:rPr>
          <w:bCs/>
          <w:kern w:val="32"/>
          <w:lang w:eastAsia="pl-PL"/>
        </w:rPr>
      </w:pPr>
    </w:p>
    <w:p w14:paraId="304D0C3A" w14:textId="77777777" w:rsidR="00980DD3" w:rsidRPr="00980DD3" w:rsidRDefault="00980DD3" w:rsidP="00980DD3">
      <w:pPr>
        <w:suppressAutoHyphens w:val="0"/>
        <w:spacing w:after="120"/>
        <w:contextualSpacing/>
        <w:jc w:val="center"/>
        <w:rPr>
          <w:bCs/>
          <w:kern w:val="32"/>
          <w:lang w:eastAsia="pl-PL"/>
        </w:rPr>
      </w:pPr>
      <w:r w:rsidRPr="00980DD3">
        <w:rPr>
          <w:b/>
          <w:bCs/>
          <w:kern w:val="32"/>
          <w:lang w:eastAsia="pl-PL"/>
        </w:rPr>
        <w:t>PROTOKÓŁ ODB</w:t>
      </w:r>
      <w:r w:rsidR="00762DC8">
        <w:rPr>
          <w:b/>
          <w:bCs/>
          <w:kern w:val="32"/>
          <w:lang w:eastAsia="pl-PL"/>
        </w:rPr>
        <w:t>I</w:t>
      </w:r>
      <w:r w:rsidRPr="00980DD3">
        <w:rPr>
          <w:b/>
          <w:bCs/>
          <w:kern w:val="32"/>
          <w:lang w:eastAsia="pl-PL"/>
        </w:rPr>
        <w:t xml:space="preserve">ORU PRZEDMIOTU UMOWY </w:t>
      </w:r>
    </w:p>
    <w:p w14:paraId="16DAE93C" w14:textId="77777777" w:rsidR="00980DD3" w:rsidRPr="00980DD3" w:rsidRDefault="00980DD3" w:rsidP="00980DD3">
      <w:pPr>
        <w:suppressAutoHyphens w:val="0"/>
        <w:autoSpaceDE w:val="0"/>
        <w:autoSpaceDN w:val="0"/>
        <w:adjustRightInd w:val="0"/>
        <w:jc w:val="both"/>
        <w:rPr>
          <w:rFonts w:eastAsia="Wingdings"/>
          <w:bCs/>
          <w:lang w:eastAsia="en-US"/>
        </w:rPr>
      </w:pPr>
    </w:p>
    <w:p w14:paraId="6732664E" w14:textId="77777777" w:rsidR="00980DD3" w:rsidRPr="00980DD3" w:rsidRDefault="00980DD3" w:rsidP="00980DD3">
      <w:pPr>
        <w:suppressAutoHyphens w:val="0"/>
        <w:autoSpaceDE w:val="0"/>
        <w:autoSpaceDN w:val="0"/>
        <w:adjustRightInd w:val="0"/>
        <w:jc w:val="both"/>
        <w:rPr>
          <w:rFonts w:eastAsia="Wingdings"/>
          <w:bCs/>
          <w:lang w:eastAsia="en-US"/>
        </w:rPr>
      </w:pPr>
    </w:p>
    <w:p w14:paraId="138BB16E" w14:textId="77777777" w:rsidR="00980DD3" w:rsidRPr="00980DD3" w:rsidRDefault="00980DD3" w:rsidP="00980DD3">
      <w:pPr>
        <w:suppressAutoHyphens w:val="0"/>
        <w:autoSpaceDE w:val="0"/>
        <w:autoSpaceDN w:val="0"/>
        <w:adjustRightInd w:val="0"/>
        <w:jc w:val="both"/>
        <w:rPr>
          <w:rFonts w:eastAsia="Wingdings"/>
          <w:bCs/>
          <w:lang w:eastAsia="en-US"/>
        </w:rPr>
      </w:pPr>
      <w:r w:rsidRPr="00980DD3">
        <w:rPr>
          <w:rFonts w:eastAsia="Wingdings"/>
          <w:bCs/>
          <w:lang w:eastAsia="en-US"/>
        </w:rPr>
        <w:t>Sporządzony w dniu …………………………  r., w siedzibie…….., na podstawie umowy nr ………………… z dnia …………………….</w:t>
      </w:r>
    </w:p>
    <w:p w14:paraId="71227C6F" w14:textId="77777777" w:rsidR="00980DD3" w:rsidRPr="00980DD3" w:rsidRDefault="00980DD3" w:rsidP="00980DD3">
      <w:pPr>
        <w:suppressAutoHyphens w:val="0"/>
        <w:autoSpaceDE w:val="0"/>
        <w:autoSpaceDN w:val="0"/>
        <w:adjustRightInd w:val="0"/>
        <w:jc w:val="both"/>
        <w:rPr>
          <w:rFonts w:eastAsia="Wingdings"/>
          <w:bCs/>
          <w:lang w:eastAsia="en-US"/>
        </w:rPr>
      </w:pPr>
    </w:p>
    <w:p w14:paraId="530CA65C" w14:textId="77777777" w:rsidR="00980DD3" w:rsidRPr="00980DD3" w:rsidRDefault="00980DD3" w:rsidP="00980DD3">
      <w:pPr>
        <w:suppressAutoHyphens w:val="0"/>
        <w:autoSpaceDE w:val="0"/>
        <w:autoSpaceDN w:val="0"/>
        <w:adjustRightInd w:val="0"/>
        <w:jc w:val="both"/>
        <w:rPr>
          <w:rFonts w:eastAsia="Wingdings"/>
          <w:lang w:eastAsia="en-US"/>
        </w:rPr>
      </w:pPr>
    </w:p>
    <w:p w14:paraId="2756F0F7" w14:textId="77777777" w:rsidR="00980DD3" w:rsidRPr="00980DD3" w:rsidRDefault="00980DD3" w:rsidP="00980DD3">
      <w:pPr>
        <w:suppressAutoHyphens w:val="0"/>
        <w:autoSpaceDE w:val="0"/>
        <w:autoSpaceDN w:val="0"/>
        <w:adjustRightInd w:val="0"/>
        <w:outlineLvl w:val="0"/>
        <w:rPr>
          <w:rFonts w:eastAsia="Wingdings"/>
          <w:bCs/>
          <w:lang w:eastAsia="en-US"/>
        </w:rPr>
      </w:pPr>
      <w:r w:rsidRPr="00980DD3">
        <w:rPr>
          <w:rFonts w:eastAsia="Wingdings"/>
          <w:bCs/>
          <w:lang w:eastAsia="en-US"/>
        </w:rPr>
        <w:t xml:space="preserve">1. Komisja odbioru w składzie: </w:t>
      </w:r>
    </w:p>
    <w:p w14:paraId="4D66E987" w14:textId="77777777" w:rsidR="00980DD3" w:rsidRPr="00980DD3" w:rsidRDefault="00980DD3" w:rsidP="00980DD3">
      <w:pPr>
        <w:suppressAutoHyphens w:val="0"/>
        <w:autoSpaceDE w:val="0"/>
        <w:autoSpaceDN w:val="0"/>
        <w:adjustRightInd w:val="0"/>
        <w:outlineLvl w:val="0"/>
        <w:rPr>
          <w:rFonts w:eastAsia="Wingdings"/>
          <w:bCs/>
          <w:lang w:eastAsia="en-US"/>
        </w:rPr>
      </w:pPr>
      <w:r w:rsidRPr="00980DD3">
        <w:rPr>
          <w:rFonts w:eastAsia="Wingdings"/>
          <w:bCs/>
          <w:lang w:eastAsia="en-US"/>
        </w:rPr>
        <w:t>Członkowie:</w:t>
      </w:r>
    </w:p>
    <w:p w14:paraId="0019C9EC" w14:textId="77777777" w:rsidR="00980DD3" w:rsidRPr="00980DD3" w:rsidRDefault="00980DD3" w:rsidP="00980DD3">
      <w:pPr>
        <w:suppressAutoHyphens w:val="0"/>
        <w:autoSpaceDE w:val="0"/>
        <w:autoSpaceDN w:val="0"/>
        <w:adjustRightInd w:val="0"/>
        <w:outlineLvl w:val="0"/>
        <w:rPr>
          <w:rFonts w:eastAsia="Wingdings"/>
          <w:bCs/>
          <w:lang w:eastAsia="en-US"/>
        </w:rPr>
      </w:pPr>
    </w:p>
    <w:p w14:paraId="78640918" w14:textId="77777777" w:rsidR="00980DD3" w:rsidRPr="00980DD3" w:rsidRDefault="00980DD3" w:rsidP="00980DD3">
      <w:pPr>
        <w:suppressAutoHyphens w:val="0"/>
        <w:autoSpaceDE w:val="0"/>
        <w:autoSpaceDN w:val="0"/>
        <w:adjustRightInd w:val="0"/>
        <w:outlineLvl w:val="0"/>
        <w:rPr>
          <w:rFonts w:eastAsia="Wingdings"/>
          <w:bCs/>
          <w:lang w:eastAsia="en-US"/>
        </w:rPr>
      </w:pPr>
      <w:r w:rsidRPr="00980DD3">
        <w:rPr>
          <w:rFonts w:eastAsia="Wingdings"/>
          <w:bCs/>
          <w:lang w:eastAsia="en-US"/>
        </w:rPr>
        <w:t>…………………………………………………………….</w:t>
      </w:r>
    </w:p>
    <w:p w14:paraId="30BDDDEC" w14:textId="77777777" w:rsidR="00980DD3" w:rsidRPr="00980DD3" w:rsidRDefault="00980DD3" w:rsidP="00980DD3">
      <w:pPr>
        <w:suppressAutoHyphens w:val="0"/>
        <w:autoSpaceDE w:val="0"/>
        <w:autoSpaceDN w:val="0"/>
        <w:adjustRightInd w:val="0"/>
        <w:rPr>
          <w:rFonts w:eastAsia="Wingdings"/>
          <w:lang w:eastAsia="en-US"/>
        </w:rPr>
      </w:pPr>
      <w:r w:rsidRPr="00980DD3">
        <w:rPr>
          <w:rFonts w:eastAsia="Wingdings"/>
          <w:lang w:eastAsia="en-US"/>
        </w:rPr>
        <w:t xml:space="preserve"> ……………………………………………………………</w:t>
      </w:r>
    </w:p>
    <w:p w14:paraId="7EF7861D" w14:textId="77777777" w:rsidR="00980DD3" w:rsidRPr="00980DD3" w:rsidRDefault="00980DD3" w:rsidP="00980DD3">
      <w:pPr>
        <w:suppressAutoHyphens w:val="0"/>
        <w:autoSpaceDE w:val="0"/>
        <w:autoSpaceDN w:val="0"/>
        <w:adjustRightInd w:val="0"/>
        <w:rPr>
          <w:rFonts w:eastAsia="Wingdings"/>
          <w:lang w:eastAsia="en-US"/>
        </w:rPr>
      </w:pPr>
    </w:p>
    <w:p w14:paraId="78E10F80" w14:textId="77777777" w:rsidR="00980DD3" w:rsidRPr="00980DD3" w:rsidRDefault="00980DD3" w:rsidP="00980DD3">
      <w:pPr>
        <w:suppressAutoHyphens w:val="0"/>
        <w:autoSpaceDE w:val="0"/>
        <w:autoSpaceDN w:val="0"/>
        <w:adjustRightInd w:val="0"/>
        <w:rPr>
          <w:rFonts w:eastAsia="Wingdings"/>
          <w:lang w:eastAsia="en-US"/>
        </w:rPr>
      </w:pPr>
      <w:r w:rsidRPr="00980DD3">
        <w:rPr>
          <w:rFonts w:eastAsia="Wingdings"/>
          <w:lang w:eastAsia="en-US"/>
        </w:rPr>
        <w:t>przystąpiła do odbioru przedmiotu Umowy:</w:t>
      </w:r>
    </w:p>
    <w:p w14:paraId="6D1CA333" w14:textId="77777777" w:rsidR="00980DD3" w:rsidRPr="00980DD3" w:rsidRDefault="00980DD3" w:rsidP="00980DD3">
      <w:pPr>
        <w:suppressAutoHyphens w:val="0"/>
        <w:autoSpaceDE w:val="0"/>
        <w:autoSpaceDN w:val="0"/>
        <w:adjustRightInd w:val="0"/>
        <w:rPr>
          <w:rFonts w:eastAsia="Wingdings"/>
          <w:lang w:eastAsia="en-US"/>
        </w:rPr>
      </w:pPr>
    </w:p>
    <w:p w14:paraId="7EADC58C" w14:textId="77777777" w:rsidR="00980DD3" w:rsidRPr="00980DD3" w:rsidRDefault="00980DD3" w:rsidP="00980DD3">
      <w:pPr>
        <w:suppressAutoHyphens w:val="0"/>
        <w:autoSpaceDE w:val="0"/>
        <w:autoSpaceDN w:val="0"/>
        <w:adjustRightInd w:val="0"/>
        <w:rPr>
          <w:rFonts w:eastAsia="Wingdings"/>
          <w:lang w:eastAsia="en-US"/>
        </w:rPr>
      </w:pPr>
      <w:r w:rsidRPr="00980DD3">
        <w:rPr>
          <w:rFonts w:eastAsia="Wingdings"/>
          <w:lang w:eastAsia="en-US"/>
        </w:rPr>
        <w:t>…………………………………………..</w:t>
      </w:r>
    </w:p>
    <w:p w14:paraId="6B808CF5" w14:textId="77777777" w:rsidR="00980DD3" w:rsidRPr="00980DD3" w:rsidRDefault="00980DD3" w:rsidP="00980DD3">
      <w:pPr>
        <w:suppressAutoHyphens w:val="0"/>
        <w:autoSpaceDE w:val="0"/>
        <w:autoSpaceDN w:val="0"/>
        <w:adjustRightInd w:val="0"/>
        <w:rPr>
          <w:rFonts w:eastAsia="Wingdings"/>
          <w:lang w:eastAsia="en-US"/>
        </w:rPr>
      </w:pPr>
    </w:p>
    <w:p w14:paraId="3DAC9202" w14:textId="77777777" w:rsidR="00980DD3" w:rsidRPr="00980DD3" w:rsidRDefault="00980DD3" w:rsidP="00980DD3">
      <w:pPr>
        <w:suppressAutoHyphens w:val="0"/>
        <w:autoSpaceDE w:val="0"/>
        <w:autoSpaceDN w:val="0"/>
        <w:adjustRightInd w:val="0"/>
        <w:rPr>
          <w:rFonts w:eastAsia="Wingdings"/>
          <w:lang w:eastAsia="en-US"/>
        </w:rPr>
      </w:pPr>
      <w:r w:rsidRPr="00980DD3">
        <w:rPr>
          <w:rFonts w:eastAsia="Wingdings"/>
          <w:lang w:eastAsia="en-US"/>
        </w:rPr>
        <w:t>W odbiorze uczestniczył przedstawiciel Wykonawcy:</w:t>
      </w:r>
    </w:p>
    <w:p w14:paraId="206A2C12" w14:textId="77777777" w:rsidR="00980DD3" w:rsidRPr="00980DD3" w:rsidRDefault="00980DD3" w:rsidP="00980DD3">
      <w:pPr>
        <w:suppressAutoHyphens w:val="0"/>
        <w:autoSpaceDE w:val="0"/>
        <w:autoSpaceDN w:val="0"/>
        <w:adjustRightInd w:val="0"/>
        <w:rPr>
          <w:rFonts w:eastAsia="Wingdings"/>
          <w:lang w:eastAsia="en-US"/>
        </w:rPr>
      </w:pPr>
    </w:p>
    <w:p w14:paraId="2429841C" w14:textId="77777777" w:rsidR="00980DD3" w:rsidRPr="00980DD3" w:rsidRDefault="00980DD3" w:rsidP="00980DD3">
      <w:pPr>
        <w:suppressAutoHyphens w:val="0"/>
        <w:autoSpaceDE w:val="0"/>
        <w:autoSpaceDN w:val="0"/>
        <w:adjustRightInd w:val="0"/>
        <w:rPr>
          <w:rFonts w:eastAsia="Wingdings"/>
          <w:lang w:eastAsia="en-US"/>
        </w:rPr>
      </w:pPr>
      <w:r w:rsidRPr="00980DD3">
        <w:rPr>
          <w:rFonts w:eastAsia="Wingdings"/>
          <w:lang w:eastAsia="en-US"/>
        </w:rPr>
        <w:t>……………………………………………………………</w:t>
      </w:r>
    </w:p>
    <w:p w14:paraId="67BDEA48" w14:textId="77777777" w:rsidR="00980DD3" w:rsidRPr="00980DD3" w:rsidRDefault="00980DD3" w:rsidP="00980DD3">
      <w:pPr>
        <w:suppressAutoHyphens w:val="0"/>
        <w:autoSpaceDE w:val="0"/>
        <w:autoSpaceDN w:val="0"/>
        <w:adjustRightInd w:val="0"/>
        <w:rPr>
          <w:rFonts w:eastAsia="Wingdings"/>
          <w:lang w:eastAsia="en-US"/>
        </w:rPr>
      </w:pPr>
    </w:p>
    <w:p w14:paraId="7BD1AA43" w14:textId="77777777" w:rsidR="00980DD3" w:rsidRPr="00980DD3" w:rsidRDefault="00980DD3" w:rsidP="00980DD3">
      <w:pPr>
        <w:suppressAutoHyphens w:val="0"/>
        <w:autoSpaceDE w:val="0"/>
        <w:autoSpaceDN w:val="0"/>
        <w:adjustRightInd w:val="0"/>
        <w:rPr>
          <w:rFonts w:eastAsia="Wingdings"/>
          <w:lang w:eastAsia="en-US"/>
        </w:rPr>
      </w:pPr>
    </w:p>
    <w:p w14:paraId="357DD1F0" w14:textId="77777777" w:rsidR="00980DD3" w:rsidRPr="00980DD3" w:rsidRDefault="00980DD3" w:rsidP="00980DD3">
      <w:pPr>
        <w:suppressAutoHyphens w:val="0"/>
        <w:autoSpaceDE w:val="0"/>
        <w:autoSpaceDN w:val="0"/>
        <w:adjustRightInd w:val="0"/>
        <w:rPr>
          <w:rFonts w:eastAsia="Wingdings"/>
          <w:lang w:eastAsia="en-US"/>
        </w:rPr>
      </w:pPr>
    </w:p>
    <w:p w14:paraId="36EBB8EF" w14:textId="77777777" w:rsidR="00980DD3" w:rsidRPr="00980DD3" w:rsidRDefault="00980DD3" w:rsidP="00980DD3">
      <w:pPr>
        <w:suppressAutoHyphens w:val="0"/>
        <w:autoSpaceDE w:val="0"/>
        <w:autoSpaceDN w:val="0"/>
        <w:adjustRightInd w:val="0"/>
        <w:rPr>
          <w:rFonts w:eastAsia="Wingdings"/>
          <w:lang w:eastAsia="en-US"/>
        </w:rPr>
      </w:pPr>
    </w:p>
    <w:p w14:paraId="0C226D03" w14:textId="77777777" w:rsidR="00980DD3" w:rsidRPr="00980DD3" w:rsidRDefault="00980DD3" w:rsidP="00980DD3">
      <w:pPr>
        <w:suppressAutoHyphens w:val="0"/>
        <w:autoSpaceDE w:val="0"/>
        <w:autoSpaceDN w:val="0"/>
        <w:adjustRightInd w:val="0"/>
        <w:jc w:val="center"/>
        <w:outlineLvl w:val="0"/>
        <w:rPr>
          <w:rFonts w:eastAsia="Wingdings"/>
          <w:lang w:eastAsia="en-US"/>
        </w:rPr>
      </w:pPr>
      <w:r w:rsidRPr="00980DD3">
        <w:rPr>
          <w:rFonts w:eastAsia="Wingdings"/>
          <w:lang w:eastAsia="en-US"/>
        </w:rPr>
        <w:t>Usługi wykonano terminowo i odebrano bez zastrzeżeń.</w:t>
      </w:r>
    </w:p>
    <w:p w14:paraId="1FBCCACF" w14:textId="77777777" w:rsidR="00980DD3" w:rsidRPr="00980DD3" w:rsidRDefault="00980DD3" w:rsidP="00980DD3">
      <w:pPr>
        <w:suppressAutoHyphens w:val="0"/>
        <w:autoSpaceDE w:val="0"/>
        <w:autoSpaceDN w:val="0"/>
        <w:adjustRightInd w:val="0"/>
        <w:rPr>
          <w:rFonts w:eastAsia="Wingdings"/>
          <w:bCs/>
          <w:lang w:eastAsia="en-US"/>
        </w:rPr>
      </w:pPr>
    </w:p>
    <w:p w14:paraId="28BD1BF3" w14:textId="77777777" w:rsidR="00980DD3" w:rsidRPr="00980DD3" w:rsidRDefault="00980DD3" w:rsidP="00980DD3">
      <w:pPr>
        <w:suppressAutoHyphens w:val="0"/>
        <w:spacing w:after="120"/>
        <w:contextualSpacing/>
        <w:jc w:val="center"/>
        <w:rPr>
          <w:bCs/>
          <w:kern w:val="32"/>
          <w:lang w:eastAsia="pl-PL"/>
        </w:rPr>
      </w:pPr>
    </w:p>
    <w:p w14:paraId="79E60E51" w14:textId="77777777" w:rsidR="00980DD3" w:rsidRPr="00980DD3" w:rsidRDefault="00980DD3" w:rsidP="00163558">
      <w:pPr>
        <w:suppressAutoHyphens w:val="0"/>
        <w:spacing w:after="120"/>
        <w:contextualSpacing/>
        <w:rPr>
          <w:bCs/>
          <w:kern w:val="32"/>
          <w:lang w:eastAsia="pl-PL"/>
        </w:rPr>
      </w:pPr>
    </w:p>
    <w:p w14:paraId="09C03FDA" w14:textId="77777777" w:rsidR="00980DD3" w:rsidRPr="00980DD3" w:rsidRDefault="00980DD3" w:rsidP="00980DD3">
      <w:pPr>
        <w:suppressAutoHyphens w:val="0"/>
        <w:spacing w:after="120"/>
        <w:contextualSpacing/>
        <w:jc w:val="center"/>
        <w:rPr>
          <w:bCs/>
          <w:kern w:val="32"/>
          <w:lang w:eastAsia="pl-PL"/>
        </w:rPr>
      </w:pPr>
    </w:p>
    <w:tbl>
      <w:tblPr>
        <w:tblW w:w="0" w:type="auto"/>
        <w:tblLook w:val="04A0" w:firstRow="1" w:lastRow="0" w:firstColumn="1" w:lastColumn="0" w:noHBand="0" w:noVBand="1"/>
      </w:tblPr>
      <w:tblGrid>
        <w:gridCol w:w="4255"/>
        <w:gridCol w:w="584"/>
        <w:gridCol w:w="1086"/>
        <w:gridCol w:w="3146"/>
      </w:tblGrid>
      <w:tr w:rsidR="00980DD3" w:rsidRPr="00980DD3" w14:paraId="36D1962C" w14:textId="77777777" w:rsidTr="00980DD3">
        <w:tc>
          <w:tcPr>
            <w:tcW w:w="4928" w:type="dxa"/>
            <w:gridSpan w:val="2"/>
            <w:tcBorders>
              <w:bottom w:val="dotted" w:sz="4" w:space="0" w:color="auto"/>
            </w:tcBorders>
            <w:shd w:val="clear" w:color="auto" w:fill="auto"/>
          </w:tcPr>
          <w:p w14:paraId="2F5E3C94" w14:textId="77777777" w:rsidR="00980DD3" w:rsidRPr="00980DD3" w:rsidRDefault="00980DD3" w:rsidP="00980DD3">
            <w:pPr>
              <w:suppressAutoHyphens w:val="0"/>
              <w:spacing w:before="120" w:after="120"/>
              <w:contextualSpacing/>
              <w:jc w:val="both"/>
              <w:rPr>
                <w:bCs/>
                <w:kern w:val="32"/>
                <w:lang w:eastAsia="pl-PL"/>
              </w:rPr>
            </w:pPr>
            <w:r w:rsidRPr="00980DD3">
              <w:rPr>
                <w:bCs/>
                <w:kern w:val="32"/>
                <w:lang w:eastAsia="pl-PL"/>
              </w:rPr>
              <w:t>………………, dnia: ………………………………..</w:t>
            </w:r>
          </w:p>
        </w:tc>
        <w:tc>
          <w:tcPr>
            <w:tcW w:w="1134" w:type="dxa"/>
            <w:shd w:val="clear" w:color="auto" w:fill="auto"/>
          </w:tcPr>
          <w:p w14:paraId="4D46BDF3" w14:textId="77777777" w:rsidR="00980DD3" w:rsidRPr="00980DD3" w:rsidRDefault="00980DD3" w:rsidP="00980DD3">
            <w:pPr>
              <w:suppressAutoHyphens w:val="0"/>
              <w:spacing w:before="120" w:after="120"/>
              <w:contextualSpacing/>
              <w:jc w:val="both"/>
              <w:rPr>
                <w:bCs/>
                <w:kern w:val="32"/>
                <w:lang w:eastAsia="pl-PL"/>
              </w:rPr>
            </w:pPr>
          </w:p>
        </w:tc>
        <w:tc>
          <w:tcPr>
            <w:tcW w:w="3224" w:type="dxa"/>
            <w:shd w:val="clear" w:color="auto" w:fill="auto"/>
          </w:tcPr>
          <w:p w14:paraId="2DF1F85B" w14:textId="77777777" w:rsidR="00980DD3" w:rsidRPr="00980DD3" w:rsidRDefault="00980DD3" w:rsidP="00980DD3">
            <w:pPr>
              <w:suppressAutoHyphens w:val="0"/>
              <w:spacing w:before="120" w:after="120"/>
              <w:contextualSpacing/>
              <w:jc w:val="both"/>
              <w:rPr>
                <w:bCs/>
                <w:kern w:val="32"/>
                <w:lang w:eastAsia="pl-PL"/>
              </w:rPr>
            </w:pPr>
          </w:p>
        </w:tc>
      </w:tr>
      <w:tr w:rsidR="00980DD3" w:rsidRPr="00980DD3" w14:paraId="44C5B5BF" w14:textId="77777777" w:rsidTr="00980DD3">
        <w:trPr>
          <w:trHeight w:val="1445"/>
        </w:trPr>
        <w:tc>
          <w:tcPr>
            <w:tcW w:w="4316" w:type="dxa"/>
            <w:tcBorders>
              <w:top w:val="dotted" w:sz="4" w:space="0" w:color="auto"/>
              <w:bottom w:val="dotted" w:sz="4" w:space="0" w:color="auto"/>
            </w:tcBorders>
            <w:shd w:val="clear" w:color="auto" w:fill="auto"/>
          </w:tcPr>
          <w:p w14:paraId="217AEB08" w14:textId="77777777" w:rsidR="00980DD3" w:rsidRPr="00980DD3" w:rsidRDefault="00980DD3" w:rsidP="00980DD3">
            <w:pPr>
              <w:suppressAutoHyphens w:val="0"/>
              <w:spacing w:before="120" w:after="120"/>
              <w:contextualSpacing/>
              <w:jc w:val="center"/>
              <w:rPr>
                <w:bCs/>
                <w:kern w:val="32"/>
                <w:lang w:eastAsia="pl-PL"/>
              </w:rPr>
            </w:pPr>
            <w:r w:rsidRPr="00980DD3">
              <w:rPr>
                <w:bCs/>
                <w:kern w:val="32"/>
                <w:lang w:eastAsia="pl-PL"/>
              </w:rPr>
              <w:t>Miejscowość, data</w:t>
            </w:r>
          </w:p>
        </w:tc>
        <w:tc>
          <w:tcPr>
            <w:tcW w:w="1746" w:type="dxa"/>
            <w:gridSpan w:val="2"/>
            <w:shd w:val="clear" w:color="auto" w:fill="auto"/>
          </w:tcPr>
          <w:p w14:paraId="03974B9B" w14:textId="77777777" w:rsidR="00980DD3" w:rsidRPr="00980DD3" w:rsidRDefault="00980DD3" w:rsidP="00980DD3">
            <w:pPr>
              <w:suppressAutoHyphens w:val="0"/>
              <w:spacing w:before="120" w:after="120"/>
              <w:contextualSpacing/>
              <w:jc w:val="center"/>
              <w:rPr>
                <w:bCs/>
                <w:kern w:val="32"/>
                <w:lang w:eastAsia="pl-PL"/>
              </w:rPr>
            </w:pPr>
          </w:p>
        </w:tc>
        <w:tc>
          <w:tcPr>
            <w:tcW w:w="3224" w:type="dxa"/>
            <w:tcBorders>
              <w:bottom w:val="dotted" w:sz="4" w:space="0" w:color="auto"/>
            </w:tcBorders>
            <w:shd w:val="clear" w:color="auto" w:fill="auto"/>
          </w:tcPr>
          <w:p w14:paraId="5E3C278A" w14:textId="77777777" w:rsidR="00980DD3" w:rsidRPr="00980DD3" w:rsidRDefault="00980DD3" w:rsidP="00980DD3">
            <w:pPr>
              <w:suppressAutoHyphens w:val="0"/>
              <w:spacing w:before="120" w:after="120"/>
              <w:contextualSpacing/>
              <w:jc w:val="center"/>
              <w:rPr>
                <w:bCs/>
                <w:kern w:val="32"/>
                <w:lang w:eastAsia="pl-PL"/>
              </w:rPr>
            </w:pPr>
          </w:p>
        </w:tc>
      </w:tr>
      <w:tr w:rsidR="00980DD3" w:rsidRPr="00980DD3" w14:paraId="79A27B60" w14:textId="77777777" w:rsidTr="00980DD3">
        <w:tc>
          <w:tcPr>
            <w:tcW w:w="4316" w:type="dxa"/>
            <w:tcBorders>
              <w:top w:val="dotted" w:sz="4" w:space="0" w:color="auto"/>
            </w:tcBorders>
            <w:shd w:val="clear" w:color="auto" w:fill="auto"/>
          </w:tcPr>
          <w:p w14:paraId="6FDA2757" w14:textId="77777777" w:rsidR="00980DD3" w:rsidRPr="00980DD3" w:rsidRDefault="00980DD3" w:rsidP="00980DD3">
            <w:pPr>
              <w:suppressAutoHyphens w:val="0"/>
              <w:spacing w:before="120" w:after="120"/>
              <w:contextualSpacing/>
              <w:jc w:val="center"/>
              <w:rPr>
                <w:bCs/>
                <w:kern w:val="32"/>
                <w:lang w:eastAsia="pl-PL"/>
              </w:rPr>
            </w:pPr>
            <w:r w:rsidRPr="00980DD3">
              <w:rPr>
                <w:kern w:val="32"/>
                <w:lang w:eastAsia="pl-PL"/>
              </w:rPr>
              <w:t>podpis upoważnionego przedstawiciela Zamawiającego</w:t>
            </w:r>
          </w:p>
        </w:tc>
        <w:tc>
          <w:tcPr>
            <w:tcW w:w="1746" w:type="dxa"/>
            <w:gridSpan w:val="2"/>
            <w:shd w:val="clear" w:color="auto" w:fill="auto"/>
          </w:tcPr>
          <w:p w14:paraId="1F243556" w14:textId="77777777" w:rsidR="00980DD3" w:rsidRPr="00980DD3" w:rsidRDefault="00980DD3" w:rsidP="00980DD3">
            <w:pPr>
              <w:suppressAutoHyphens w:val="0"/>
              <w:spacing w:before="120" w:after="120"/>
              <w:contextualSpacing/>
              <w:jc w:val="center"/>
              <w:rPr>
                <w:bCs/>
                <w:kern w:val="32"/>
                <w:lang w:eastAsia="pl-PL"/>
              </w:rPr>
            </w:pPr>
          </w:p>
        </w:tc>
        <w:tc>
          <w:tcPr>
            <w:tcW w:w="3224" w:type="dxa"/>
            <w:tcBorders>
              <w:top w:val="dotted" w:sz="4" w:space="0" w:color="auto"/>
            </w:tcBorders>
            <w:shd w:val="clear" w:color="auto" w:fill="auto"/>
          </w:tcPr>
          <w:p w14:paraId="4B1EDA1E" w14:textId="77777777" w:rsidR="00980DD3" w:rsidRPr="00980DD3" w:rsidRDefault="00980DD3" w:rsidP="00980DD3">
            <w:pPr>
              <w:suppressAutoHyphens w:val="0"/>
              <w:spacing w:before="120" w:after="120"/>
              <w:contextualSpacing/>
              <w:jc w:val="center"/>
              <w:rPr>
                <w:kern w:val="32"/>
                <w:lang w:eastAsia="pl-PL"/>
              </w:rPr>
            </w:pPr>
            <w:r w:rsidRPr="00980DD3">
              <w:rPr>
                <w:kern w:val="32"/>
                <w:lang w:eastAsia="pl-PL"/>
              </w:rPr>
              <w:t>podpis upoważnionego przedstawiciela Wykonawcy</w:t>
            </w:r>
          </w:p>
        </w:tc>
      </w:tr>
    </w:tbl>
    <w:p w14:paraId="696400D7" w14:textId="77777777" w:rsidR="00980DD3" w:rsidRPr="00980DD3" w:rsidRDefault="00980DD3" w:rsidP="00980DD3">
      <w:pPr>
        <w:suppressAutoHyphens w:val="0"/>
        <w:spacing w:before="120" w:after="120"/>
        <w:rPr>
          <w:b/>
          <w:kern w:val="32"/>
          <w:lang w:eastAsia="pl-PL"/>
        </w:rPr>
      </w:pPr>
    </w:p>
    <w:p w14:paraId="34E94227" w14:textId="77777777" w:rsidR="00D87A5A" w:rsidRDefault="00D87A5A" w:rsidP="00D962C8">
      <w:pPr>
        <w:pStyle w:val="Tytu"/>
        <w:jc w:val="left"/>
      </w:pPr>
    </w:p>
    <w:sectPr w:rsidR="00D87A5A" w:rsidSect="00597420">
      <w:headerReference w:type="default" r:id="rId12"/>
      <w:pgSz w:w="11906" w:h="16838"/>
      <w:pgMar w:top="1656" w:right="1417" w:bottom="1417" w:left="1418" w:header="426"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A7C1C" w14:textId="77777777" w:rsidR="00EF4F61" w:rsidRDefault="00EF4F61">
      <w:r>
        <w:separator/>
      </w:r>
    </w:p>
  </w:endnote>
  <w:endnote w:type="continuationSeparator" w:id="0">
    <w:p w14:paraId="6E57C6CA" w14:textId="77777777" w:rsidR="00EF4F61" w:rsidRDefault="00EF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font292">
    <w:altName w:val="Times New Roman"/>
    <w:charset w:val="EE"/>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747286"/>
      <w:docPartObj>
        <w:docPartGallery w:val="Page Numbers (Bottom of Page)"/>
        <w:docPartUnique/>
      </w:docPartObj>
    </w:sdtPr>
    <w:sdtEndPr/>
    <w:sdtContent>
      <w:p w14:paraId="3F0C5241" w14:textId="15356255" w:rsidR="005B0982" w:rsidRDefault="005B0982">
        <w:pPr>
          <w:pStyle w:val="Stopka"/>
          <w:jc w:val="right"/>
        </w:pPr>
        <w:r>
          <w:fldChar w:fldCharType="begin"/>
        </w:r>
        <w:r>
          <w:instrText>PAGE   \* MERGEFORMAT</w:instrText>
        </w:r>
        <w:r>
          <w:fldChar w:fldCharType="separate"/>
        </w:r>
        <w:r w:rsidR="00343982">
          <w:rPr>
            <w:noProof/>
          </w:rPr>
          <w:t>93</w:t>
        </w:r>
        <w:r>
          <w:fldChar w:fldCharType="end"/>
        </w:r>
      </w:p>
    </w:sdtContent>
  </w:sdt>
  <w:p w14:paraId="13A56BB7" w14:textId="77777777" w:rsidR="005B0982" w:rsidRPr="008E5178" w:rsidRDefault="005B0982" w:rsidP="000A505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101E6" w14:textId="77777777" w:rsidR="00EF4F61" w:rsidRDefault="00EF4F61">
      <w:r>
        <w:separator/>
      </w:r>
    </w:p>
  </w:footnote>
  <w:footnote w:type="continuationSeparator" w:id="0">
    <w:p w14:paraId="533572D7" w14:textId="77777777" w:rsidR="00EF4F61" w:rsidRDefault="00EF4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1093" w14:textId="43B1ED21" w:rsidR="005B0982" w:rsidRDefault="005B0982" w:rsidP="00BD0368">
    <w:pPr>
      <w:pStyle w:val="Nagwek"/>
    </w:pPr>
    <w:r>
      <w:rPr>
        <w:noProof/>
        <w:lang w:eastAsia="pl-PL"/>
      </w:rPr>
      <w:drawing>
        <wp:inline distT="0" distB="0" distL="0" distR="0" wp14:anchorId="2A1BA8F0" wp14:editId="4C318F44">
          <wp:extent cx="5972175" cy="10001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1000125"/>
                  </a:xfrm>
                  <a:prstGeom prst="rect">
                    <a:avLst/>
                  </a:prstGeom>
                  <a:noFill/>
                  <a:ln>
                    <a:noFill/>
                  </a:ln>
                </pic:spPr>
              </pic:pic>
            </a:graphicData>
          </a:graphic>
        </wp:inline>
      </w:drawing>
    </w:r>
  </w:p>
  <w:p w14:paraId="1EE87CBB" w14:textId="77777777" w:rsidR="005B0982" w:rsidRDefault="005B0982" w:rsidP="008A6A32">
    <w:pPr>
      <w:pStyle w:val="Nagwek"/>
      <w:tabs>
        <w:tab w:val="clear" w:pos="4536"/>
      </w:tabs>
      <w:rPr>
        <w:sz w:val="12"/>
      </w:rPr>
    </w:pPr>
    <w:r>
      <w:rPr>
        <w:b/>
        <w:sz w:val="20"/>
      </w:rPr>
      <w:t>Nr sprawy</w:t>
    </w:r>
    <w:r>
      <w:rPr>
        <w:sz w:val="12"/>
      </w:rPr>
      <w:t xml:space="preserve">:                                                            </w:t>
    </w:r>
    <w:r>
      <w:rPr>
        <w:sz w:val="20"/>
        <w:szCs w:val="20"/>
      </w:rPr>
      <w:t>Dostawa i wdrożenie Zintegrowanego Systemu Medycznego</w:t>
    </w:r>
  </w:p>
  <w:p w14:paraId="5805E7CD" w14:textId="77777777" w:rsidR="005B0982" w:rsidRDefault="005B0982" w:rsidP="008A6A32">
    <w:pPr>
      <w:pStyle w:val="Nagwek"/>
      <w:tabs>
        <w:tab w:val="clear" w:pos="4536"/>
      </w:tabs>
      <w:rPr>
        <w:i/>
        <w:sz w:val="20"/>
        <w:szCs w:val="28"/>
      </w:rPr>
    </w:pPr>
    <w:r>
      <w:rPr>
        <w:sz w:val="20"/>
        <w:szCs w:val="20"/>
      </w:rPr>
      <w:t xml:space="preserve">ZLO/ZP/5/2017                  </w:t>
    </w:r>
    <w:r>
      <w:rPr>
        <w:sz w:val="20"/>
      </w:rPr>
      <w:t>w ramach projektu:</w:t>
    </w:r>
    <w:r>
      <w:rPr>
        <w:sz w:val="20"/>
        <w:szCs w:val="20"/>
      </w:rPr>
      <w:t xml:space="preserve"> </w:t>
    </w:r>
    <w:r>
      <w:rPr>
        <w:sz w:val="20"/>
      </w:rPr>
      <w:t xml:space="preserve"> </w:t>
    </w:r>
    <w:r>
      <w:rPr>
        <w:i/>
        <w:sz w:val="20"/>
        <w:szCs w:val="28"/>
      </w:rPr>
      <w:t xml:space="preserve">„Kompleksowa informatyzacja Zakładu Lecznictwa    </w:t>
    </w:r>
  </w:p>
  <w:p w14:paraId="759A8374" w14:textId="77777777" w:rsidR="005B0982" w:rsidRDefault="005B0982" w:rsidP="008A6A32">
    <w:pPr>
      <w:pStyle w:val="Nagwek"/>
      <w:tabs>
        <w:tab w:val="clear" w:pos="4536"/>
      </w:tabs>
      <w:rPr>
        <w:i/>
        <w:sz w:val="20"/>
        <w:szCs w:val="28"/>
      </w:rPr>
    </w:pPr>
    <w:r>
      <w:rPr>
        <w:i/>
        <w:sz w:val="20"/>
        <w:szCs w:val="28"/>
      </w:rPr>
      <w:t xml:space="preserve">                                         Odwykowego dla Osób Uzależnionych od Alkoholu w Czarnym Borze”</w:t>
    </w:r>
  </w:p>
  <w:p w14:paraId="7B52AE51" w14:textId="77777777" w:rsidR="005B0982" w:rsidRDefault="005B0982" w:rsidP="00BD036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6F7FA" w14:textId="6D5F8077" w:rsidR="005B0982" w:rsidRDefault="005B0982">
    <w:pPr>
      <w:pStyle w:val="Nagwek"/>
    </w:pPr>
    <w:r>
      <w:rPr>
        <w:noProof/>
        <w:lang w:eastAsia="pl-PL"/>
      </w:rPr>
      <w:drawing>
        <wp:anchor distT="0" distB="0" distL="114300" distR="114300" simplePos="0" relativeHeight="251658240" behindDoc="0" locked="0" layoutInCell="1" allowOverlap="1" wp14:anchorId="09C1320A" wp14:editId="63FBD53C">
          <wp:simplePos x="0" y="0"/>
          <wp:positionH relativeFrom="column">
            <wp:posOffset>-4445</wp:posOffset>
          </wp:positionH>
          <wp:positionV relativeFrom="paragraph">
            <wp:posOffset>-11430</wp:posOffset>
          </wp:positionV>
          <wp:extent cx="5972175" cy="447675"/>
          <wp:effectExtent l="0" t="0" r="9525"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4762" b="30476"/>
                  <a:stretch/>
                </pic:blipFill>
                <pic:spPr bwMode="auto">
                  <a:xfrm>
                    <a:off x="0" y="0"/>
                    <a:ext cx="597217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205425" w14:textId="5BF66D18" w:rsidR="005B0982" w:rsidRDefault="005B0982">
    <w:pPr>
      <w:pStyle w:val="Nagwek"/>
    </w:pPr>
  </w:p>
  <w:p w14:paraId="21946C6E" w14:textId="03E29751" w:rsidR="005B0982" w:rsidRDefault="005B0982">
    <w:pPr>
      <w:pStyle w:val="Nagwek"/>
    </w:pPr>
  </w:p>
  <w:p w14:paraId="03B6F65C" w14:textId="77777777" w:rsidR="005B0982" w:rsidRDefault="005B0982" w:rsidP="00C96DEE">
    <w:pPr>
      <w:pStyle w:val="Nagwek"/>
      <w:tabs>
        <w:tab w:val="clear" w:pos="4536"/>
      </w:tabs>
      <w:rPr>
        <w:sz w:val="12"/>
      </w:rPr>
    </w:pPr>
    <w:r>
      <w:rPr>
        <w:b/>
        <w:sz w:val="20"/>
      </w:rPr>
      <w:t>Nr sprawy</w:t>
    </w:r>
    <w:r>
      <w:rPr>
        <w:sz w:val="12"/>
      </w:rPr>
      <w:t xml:space="preserve">:                                                            </w:t>
    </w:r>
    <w:r>
      <w:rPr>
        <w:sz w:val="20"/>
        <w:szCs w:val="20"/>
      </w:rPr>
      <w:t>Dostawa i wdrożenie Zintegrowanego Systemu Medycznego</w:t>
    </w:r>
  </w:p>
  <w:p w14:paraId="1D15E372" w14:textId="77777777" w:rsidR="005B0982" w:rsidRDefault="005B0982" w:rsidP="00C96DEE">
    <w:pPr>
      <w:pStyle w:val="Nagwek"/>
      <w:tabs>
        <w:tab w:val="clear" w:pos="4536"/>
      </w:tabs>
      <w:rPr>
        <w:i/>
        <w:sz w:val="20"/>
        <w:szCs w:val="28"/>
      </w:rPr>
    </w:pPr>
    <w:r>
      <w:rPr>
        <w:sz w:val="20"/>
        <w:szCs w:val="20"/>
      </w:rPr>
      <w:t xml:space="preserve">ZLO/ZP/5/2017                  </w:t>
    </w:r>
    <w:r>
      <w:rPr>
        <w:sz w:val="20"/>
      </w:rPr>
      <w:t>w ramach projektu:</w:t>
    </w:r>
    <w:r>
      <w:rPr>
        <w:sz w:val="20"/>
        <w:szCs w:val="20"/>
      </w:rPr>
      <w:t xml:space="preserve"> </w:t>
    </w:r>
    <w:r>
      <w:rPr>
        <w:sz w:val="20"/>
      </w:rPr>
      <w:t xml:space="preserve"> </w:t>
    </w:r>
    <w:r>
      <w:rPr>
        <w:i/>
        <w:sz w:val="20"/>
        <w:szCs w:val="28"/>
      </w:rPr>
      <w:t xml:space="preserve">„Kompleksowa informatyzacja Zakładu Lecznictwa    </w:t>
    </w:r>
  </w:p>
  <w:p w14:paraId="02F81E81" w14:textId="4F303F61" w:rsidR="005B0982" w:rsidRDefault="005B0982" w:rsidP="00C96DEE">
    <w:pPr>
      <w:pStyle w:val="Nagwek"/>
      <w:tabs>
        <w:tab w:val="clear" w:pos="4536"/>
      </w:tabs>
      <w:rPr>
        <w:i/>
        <w:sz w:val="20"/>
        <w:szCs w:val="28"/>
      </w:rPr>
    </w:pPr>
    <w:r>
      <w:rPr>
        <w:i/>
        <w:sz w:val="20"/>
        <w:szCs w:val="28"/>
      </w:rPr>
      <w:t xml:space="preserve">                                         Odwykowego dla Osób Uzależnionych od Alkoholu w Czarnym Borze”</w:t>
    </w:r>
  </w:p>
  <w:p w14:paraId="08FC4B40" w14:textId="77777777" w:rsidR="005B0982" w:rsidRPr="00C96DEE" w:rsidRDefault="005B0982" w:rsidP="00C96DEE">
    <w:pPr>
      <w:pStyle w:val="Nagwek"/>
      <w:tabs>
        <w:tab w:val="clear" w:pos="4536"/>
      </w:tabs>
      <w:rPr>
        <w:i/>
        <w:sz w:val="20"/>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EE74F" w14:textId="11D0E71F" w:rsidR="005B0982" w:rsidRDefault="005B0982" w:rsidP="00BD0368">
    <w:pPr>
      <w:pStyle w:val="Nagwek"/>
    </w:pPr>
    <w:r>
      <w:rPr>
        <w:noProof/>
        <w:lang w:eastAsia="pl-PL"/>
      </w:rPr>
      <w:drawing>
        <wp:inline distT="0" distB="0" distL="0" distR="0" wp14:anchorId="0C4701F6" wp14:editId="4072DE8F">
          <wp:extent cx="5972175" cy="10001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1000125"/>
                  </a:xfrm>
                  <a:prstGeom prst="rect">
                    <a:avLst/>
                  </a:prstGeom>
                  <a:noFill/>
                  <a:ln>
                    <a:noFill/>
                  </a:ln>
                </pic:spPr>
              </pic:pic>
            </a:graphicData>
          </a:graphic>
        </wp:inline>
      </w:drawing>
    </w:r>
  </w:p>
  <w:p w14:paraId="25D0D50A" w14:textId="77777777" w:rsidR="001E15D1" w:rsidRDefault="001E15D1" w:rsidP="001E15D1">
    <w:pPr>
      <w:pStyle w:val="Nagwek"/>
      <w:tabs>
        <w:tab w:val="clear" w:pos="4536"/>
      </w:tabs>
      <w:rPr>
        <w:sz w:val="12"/>
      </w:rPr>
    </w:pPr>
    <w:r>
      <w:rPr>
        <w:b/>
        <w:sz w:val="20"/>
      </w:rPr>
      <w:t>Nr sprawy</w:t>
    </w:r>
    <w:r>
      <w:rPr>
        <w:sz w:val="12"/>
      </w:rPr>
      <w:t xml:space="preserve">:                                                            </w:t>
    </w:r>
    <w:r>
      <w:rPr>
        <w:sz w:val="20"/>
        <w:szCs w:val="20"/>
      </w:rPr>
      <w:t>Dostawa i wdrożenie Zintegrowanego Systemu Medycznego</w:t>
    </w:r>
  </w:p>
  <w:p w14:paraId="578999A7" w14:textId="77777777" w:rsidR="001E15D1" w:rsidRDefault="001E15D1" w:rsidP="001E15D1">
    <w:pPr>
      <w:pStyle w:val="Nagwek"/>
      <w:tabs>
        <w:tab w:val="clear" w:pos="4536"/>
      </w:tabs>
      <w:rPr>
        <w:i/>
        <w:sz w:val="20"/>
        <w:szCs w:val="28"/>
      </w:rPr>
    </w:pPr>
    <w:r>
      <w:rPr>
        <w:sz w:val="20"/>
        <w:szCs w:val="20"/>
      </w:rPr>
      <w:t xml:space="preserve">ZLO/ZP/5/2017                  </w:t>
    </w:r>
    <w:r>
      <w:rPr>
        <w:sz w:val="20"/>
      </w:rPr>
      <w:t>w ramach projektu:</w:t>
    </w:r>
    <w:r>
      <w:rPr>
        <w:sz w:val="20"/>
        <w:szCs w:val="20"/>
      </w:rPr>
      <w:t xml:space="preserve"> </w:t>
    </w:r>
    <w:r>
      <w:rPr>
        <w:sz w:val="20"/>
      </w:rPr>
      <w:t xml:space="preserve"> </w:t>
    </w:r>
    <w:r>
      <w:rPr>
        <w:i/>
        <w:sz w:val="20"/>
        <w:szCs w:val="28"/>
      </w:rPr>
      <w:t xml:space="preserve">„Kompleksowa informatyzacja Zakładu Lecznictwa    </w:t>
    </w:r>
  </w:p>
  <w:p w14:paraId="54D87E46" w14:textId="77777777" w:rsidR="001E15D1" w:rsidRDefault="001E15D1" w:rsidP="001E15D1">
    <w:pPr>
      <w:pStyle w:val="Nagwek"/>
      <w:tabs>
        <w:tab w:val="clear" w:pos="4536"/>
      </w:tabs>
      <w:rPr>
        <w:i/>
        <w:sz w:val="20"/>
        <w:szCs w:val="28"/>
      </w:rPr>
    </w:pPr>
    <w:r>
      <w:rPr>
        <w:i/>
        <w:sz w:val="20"/>
        <w:szCs w:val="28"/>
      </w:rPr>
      <w:t xml:space="preserve">                                         Odwykowego dla Osób Uzależnionych od Alkoholu w Czarnym Borze”</w:t>
    </w:r>
  </w:p>
  <w:p w14:paraId="1D56CBB0" w14:textId="77777777" w:rsidR="001E15D1" w:rsidRPr="00BD0368" w:rsidRDefault="001E15D1" w:rsidP="00BD036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pStyle w:val="Nagwek4"/>
      <w:lvlText w:val="%4."/>
      <w:lvlJc w:val="left"/>
      <w:pPr>
        <w:tabs>
          <w:tab w:val="num" w:pos="1800"/>
        </w:tabs>
        <w:ind w:left="1800" w:hanging="360"/>
      </w:pPr>
    </w:lvl>
    <w:lvl w:ilvl="4">
      <w:start w:val="1"/>
      <w:numFmt w:val="decimal"/>
      <w:pStyle w:val="Nagwek5"/>
      <w:lvlText w:val="%5."/>
      <w:lvlJc w:val="left"/>
      <w:pPr>
        <w:tabs>
          <w:tab w:val="num" w:pos="2160"/>
        </w:tabs>
        <w:ind w:left="216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none"/>
      <w:suff w:val="nothing"/>
      <w:lvlText w:val=""/>
      <w:lvlJc w:val="left"/>
      <w:pPr>
        <w:tabs>
          <w:tab w:val="num" w:pos="0"/>
        </w:tabs>
        <w:ind w:left="0" w:firstLine="0"/>
      </w:pPr>
      <w:rPr>
        <w:color w:val="00000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righ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numFmt w:val="none"/>
      <w:suff w:val="nothing"/>
      <w:lvlText w:val=""/>
      <w:lvlJc w:val="left"/>
      <w:pPr>
        <w:tabs>
          <w:tab w:val="num" w:pos="360"/>
        </w:tabs>
        <w:ind w:left="0" w:firstLine="0"/>
      </w:pPr>
    </w:lvl>
  </w:abstractNum>
  <w:abstractNum w:abstractNumId="4" w15:restartNumberingAfterBreak="0">
    <w:nsid w:val="00000005"/>
    <w:multiLevelType w:val="singleLevel"/>
    <w:tmpl w:val="88D83904"/>
    <w:name w:val="WW8Num5"/>
    <w:lvl w:ilvl="0">
      <w:start w:val="5"/>
      <w:numFmt w:val="decimal"/>
      <w:lvlText w:val="%1."/>
      <w:lvlJc w:val="left"/>
      <w:pPr>
        <w:tabs>
          <w:tab w:val="num" w:pos="360"/>
        </w:tabs>
        <w:ind w:left="360" w:hanging="360"/>
      </w:pPr>
      <w:rPr>
        <w:b/>
        <w:color w:val="auto"/>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360"/>
        </w:tabs>
        <w:ind w:left="360" w:hanging="360"/>
      </w:pPr>
      <w:rPr>
        <w:lang w:val="pl-PL"/>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b/>
      </w:rPr>
    </w:lvl>
  </w:abstractNum>
  <w:abstractNum w:abstractNumId="9" w15:restartNumberingAfterBreak="0">
    <w:nsid w:val="0000000A"/>
    <w:multiLevelType w:val="singleLevel"/>
    <w:tmpl w:val="0000000A"/>
    <w:name w:val="WW8Num10"/>
    <w:lvl w:ilvl="0">
      <w:start w:val="5"/>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360"/>
        </w:tabs>
        <w:ind w:left="360" w:hanging="360"/>
      </w:pPr>
      <w:rPr>
        <w:lang w:val="pl-PL"/>
      </w:rPr>
    </w:lvl>
  </w:abstractNum>
  <w:abstractNum w:abstractNumId="11" w15:restartNumberingAfterBreak="0">
    <w:nsid w:val="0000000C"/>
    <w:multiLevelType w:val="singleLevel"/>
    <w:tmpl w:val="83DE7C8A"/>
    <w:name w:val="WW8Num12"/>
    <w:lvl w:ilvl="0">
      <w:start w:val="1"/>
      <w:numFmt w:val="lowerLetter"/>
      <w:lvlText w:val="%1)"/>
      <w:lvlJc w:val="left"/>
      <w:pPr>
        <w:tabs>
          <w:tab w:val="num" w:pos="360"/>
        </w:tabs>
        <w:ind w:left="360" w:hanging="360"/>
      </w:pPr>
      <w:rPr>
        <w:rFonts w:ascii="Times New Roman" w:eastAsia="Times New Roman" w:hAnsi="Times New Roman" w:cs="Times New Roman" w:hint="default"/>
        <w:b/>
        <w:lang w:val="pl-PL"/>
      </w:rPr>
    </w:lvl>
  </w:abstractNum>
  <w:abstractNum w:abstractNumId="12" w15:restartNumberingAfterBreak="0">
    <w:nsid w:val="0000000D"/>
    <w:multiLevelType w:val="singleLevel"/>
    <w:tmpl w:val="0000000D"/>
    <w:name w:val="WW8Num13"/>
    <w:lvl w:ilvl="0">
      <w:start w:val="3"/>
      <w:numFmt w:val="decimal"/>
      <w:lvlText w:val="%1."/>
      <w:lvlJc w:val="left"/>
      <w:pPr>
        <w:tabs>
          <w:tab w:val="num" w:pos="360"/>
        </w:tabs>
        <w:ind w:left="36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lvl>
  </w:abstractNum>
  <w:abstractNum w:abstractNumId="14" w15:restartNumberingAfterBreak="0">
    <w:nsid w:val="0000000F"/>
    <w:multiLevelType w:val="multilevel"/>
    <w:tmpl w:val="F51235EA"/>
    <w:lvl w:ilvl="0">
      <w:start w:val="1"/>
      <w:numFmt w:val="decimal"/>
      <w:lvlText w:val="%1."/>
      <w:lvlJc w:val="left"/>
      <w:pPr>
        <w:tabs>
          <w:tab w:val="num" w:pos="720"/>
        </w:tabs>
        <w:ind w:left="720" w:hanging="360"/>
      </w:pPr>
      <w:rPr>
        <w:b w:val="0"/>
        <w:color w:val="auto"/>
        <w:sz w:val="22"/>
      </w:rPr>
    </w:lvl>
    <w:lvl w:ilvl="1">
      <w:start w:val="1"/>
      <w:numFmt w:val="decimal"/>
      <w:lvlText w:val="%2)"/>
      <w:lvlJc w:val="left"/>
      <w:pPr>
        <w:ind w:left="1800" w:hanging="360"/>
      </w:pPr>
      <w:rPr>
        <w:rFonts w:ascii="Arial" w:hAnsi="Arial" w:hint="default"/>
        <w:b w:val="0"/>
        <w:i w:val="0"/>
        <w:sz w:val="2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2340"/>
        </w:tabs>
        <w:ind w:left="2340" w:hanging="360"/>
      </w:pPr>
      <w:rPr>
        <w:sz w:val="20"/>
        <w:szCs w:val="20"/>
        <w:lang w:val="pl-PL"/>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1069"/>
        </w:tabs>
        <w:ind w:left="1069"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rPr>
        <w:b/>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1440"/>
        </w:tabs>
        <w:ind w:left="1440" w:hanging="360"/>
      </w:pPr>
      <w:rPr>
        <w:sz w:val="20"/>
        <w:szCs w:val="20"/>
      </w:rPr>
    </w:lvl>
  </w:abstractNum>
  <w:abstractNum w:abstractNumId="20" w15:restartNumberingAfterBreak="0">
    <w:nsid w:val="00000015"/>
    <w:multiLevelType w:val="singleLevel"/>
    <w:tmpl w:val="00000015"/>
    <w:name w:val="WW8Num21"/>
    <w:lvl w:ilvl="0">
      <w:start w:val="1"/>
      <w:numFmt w:val="decimal"/>
      <w:lvlText w:val="%1)"/>
      <w:lvlJc w:val="left"/>
      <w:pPr>
        <w:tabs>
          <w:tab w:val="num" w:pos="360"/>
        </w:tabs>
        <w:ind w:left="36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360"/>
        </w:tabs>
        <w:ind w:left="360" w:hanging="360"/>
      </w:pPr>
      <w:rPr>
        <w:b/>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24"/>
    <w:lvl w:ilvl="0">
      <w:start w:val="7"/>
      <w:numFmt w:val="decimal"/>
      <w:lvlText w:val="%1."/>
      <w:lvlJc w:val="left"/>
      <w:pPr>
        <w:tabs>
          <w:tab w:val="num" w:pos="360"/>
        </w:tabs>
        <w:ind w:left="360" w:hanging="360"/>
      </w:pPr>
    </w:lvl>
  </w:abstractNum>
  <w:abstractNum w:abstractNumId="24" w15:restartNumberingAfterBreak="0">
    <w:nsid w:val="00000019"/>
    <w:multiLevelType w:val="singleLevel"/>
    <w:tmpl w:val="00000019"/>
    <w:name w:val="WW8Num25"/>
    <w:lvl w:ilvl="0">
      <w:start w:val="3"/>
      <w:numFmt w:val="decimal"/>
      <w:lvlText w:val="%1."/>
      <w:lvlJc w:val="left"/>
      <w:pPr>
        <w:tabs>
          <w:tab w:val="num" w:pos="360"/>
        </w:tabs>
        <w:ind w:left="360" w:hanging="360"/>
      </w:pPr>
      <w:rPr>
        <w:lang w:val="pl-PL"/>
      </w:rPr>
    </w:lvl>
  </w:abstractNum>
  <w:abstractNum w:abstractNumId="25" w15:restartNumberingAfterBreak="0">
    <w:nsid w:val="0000001A"/>
    <w:multiLevelType w:val="singleLevel"/>
    <w:tmpl w:val="0000001A"/>
    <w:name w:val="WW8Num26"/>
    <w:lvl w:ilvl="0">
      <w:start w:val="1"/>
      <w:numFmt w:val="lowerLetter"/>
      <w:lvlText w:val="%1)"/>
      <w:lvlJc w:val="left"/>
      <w:pPr>
        <w:tabs>
          <w:tab w:val="num" w:pos="360"/>
        </w:tabs>
        <w:ind w:left="360" w:hanging="360"/>
      </w:pPr>
      <w:rPr>
        <w:rFonts w:ascii="Symbol" w:hAnsi="Symbol" w:cs="Symbol"/>
      </w:r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720"/>
        </w:tabs>
        <w:ind w:left="720" w:hanging="360"/>
      </w:pPr>
      <w:rPr>
        <w:lang w:val="pl-PL"/>
      </w:rPr>
    </w:lvl>
  </w:abstractNum>
  <w:abstractNum w:abstractNumId="28" w15:restartNumberingAfterBreak="0">
    <w:nsid w:val="0000001D"/>
    <w:multiLevelType w:val="singleLevel"/>
    <w:tmpl w:val="0000001D"/>
    <w:name w:val="WW8Num29"/>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0000001E"/>
    <w:name w:val="WW8Num30"/>
    <w:lvl w:ilvl="0">
      <w:start w:val="4"/>
      <w:numFmt w:val="decimal"/>
      <w:lvlText w:val="%1."/>
      <w:lvlJc w:val="left"/>
      <w:pPr>
        <w:tabs>
          <w:tab w:val="num" w:pos="720"/>
        </w:tabs>
        <w:ind w:left="720" w:hanging="360"/>
      </w:pPr>
    </w:lvl>
  </w:abstractNum>
  <w:abstractNum w:abstractNumId="30" w15:restartNumberingAfterBreak="0">
    <w:nsid w:val="0000001F"/>
    <w:multiLevelType w:val="singleLevel"/>
    <w:tmpl w:val="0000001F"/>
    <w:name w:val="WW8Num31"/>
    <w:lvl w:ilvl="0">
      <w:numFmt w:val="none"/>
      <w:suff w:val="nothing"/>
      <w:lvlText w:val=""/>
      <w:lvlJc w:val="left"/>
      <w:pPr>
        <w:tabs>
          <w:tab w:val="num" w:pos="360"/>
        </w:tabs>
        <w:ind w:left="0" w:firstLine="0"/>
      </w:pPr>
    </w:lvl>
  </w:abstractNum>
  <w:abstractNum w:abstractNumId="31" w15:restartNumberingAfterBreak="0">
    <w:nsid w:val="00000020"/>
    <w:multiLevelType w:val="singleLevel"/>
    <w:tmpl w:val="00000020"/>
    <w:name w:val="WW8Num32"/>
    <w:lvl w:ilvl="0">
      <w:start w:val="1"/>
      <w:numFmt w:val="decimal"/>
      <w:lvlText w:val="%1)"/>
      <w:lvlJc w:val="left"/>
      <w:pPr>
        <w:tabs>
          <w:tab w:val="num" w:pos="1080"/>
        </w:tabs>
        <w:ind w:left="1080" w:hanging="360"/>
      </w:pPr>
    </w:lvl>
  </w:abstractNum>
  <w:abstractNum w:abstractNumId="32" w15:restartNumberingAfterBreak="0">
    <w:nsid w:val="00000021"/>
    <w:multiLevelType w:val="singleLevel"/>
    <w:tmpl w:val="00000021"/>
    <w:name w:val="WW8Num34"/>
    <w:lvl w:ilvl="0">
      <w:start w:val="1"/>
      <w:numFmt w:val="decimal"/>
      <w:lvlText w:val="%1)"/>
      <w:lvlJc w:val="left"/>
      <w:pPr>
        <w:tabs>
          <w:tab w:val="num" w:pos="1080"/>
        </w:tabs>
        <w:ind w:left="1080" w:hanging="360"/>
      </w:pPr>
    </w:lvl>
  </w:abstractNum>
  <w:abstractNum w:abstractNumId="33" w15:restartNumberingAfterBreak="0">
    <w:nsid w:val="00000022"/>
    <w:multiLevelType w:val="singleLevel"/>
    <w:tmpl w:val="00000022"/>
    <w:name w:val="WW8Num35"/>
    <w:lvl w:ilvl="0">
      <w:start w:val="1"/>
      <w:numFmt w:val="decimal"/>
      <w:lvlText w:val="%1."/>
      <w:lvlJc w:val="left"/>
      <w:pPr>
        <w:tabs>
          <w:tab w:val="num" w:pos="360"/>
        </w:tabs>
        <w:ind w:left="360" w:hanging="360"/>
      </w:pPr>
    </w:lvl>
  </w:abstractNum>
  <w:abstractNum w:abstractNumId="34" w15:restartNumberingAfterBreak="0">
    <w:nsid w:val="00000023"/>
    <w:multiLevelType w:val="singleLevel"/>
    <w:tmpl w:val="00000023"/>
    <w:name w:val="WW8Num36"/>
    <w:lvl w:ilvl="0">
      <w:start w:val="1"/>
      <w:numFmt w:val="decimal"/>
      <w:lvlText w:val="%1."/>
      <w:lvlJc w:val="left"/>
      <w:pPr>
        <w:tabs>
          <w:tab w:val="num" w:pos="360"/>
        </w:tabs>
        <w:ind w:left="360" w:hanging="360"/>
      </w:pPr>
    </w:lvl>
  </w:abstractNum>
  <w:abstractNum w:abstractNumId="35" w15:restartNumberingAfterBreak="0">
    <w:nsid w:val="00000024"/>
    <w:multiLevelType w:val="singleLevel"/>
    <w:tmpl w:val="C0FC2D0C"/>
    <w:name w:val="WW8Num37"/>
    <w:lvl w:ilvl="0">
      <w:start w:val="1"/>
      <w:numFmt w:val="decimal"/>
      <w:lvlText w:val="%1."/>
      <w:lvlJc w:val="left"/>
      <w:pPr>
        <w:tabs>
          <w:tab w:val="num" w:pos="720"/>
        </w:tabs>
        <w:ind w:left="720" w:hanging="360"/>
      </w:pPr>
      <w:rPr>
        <w:b w:val="0"/>
      </w:rPr>
    </w:lvl>
  </w:abstractNum>
  <w:abstractNum w:abstractNumId="36" w15:restartNumberingAfterBreak="0">
    <w:nsid w:val="00000025"/>
    <w:multiLevelType w:val="singleLevel"/>
    <w:tmpl w:val="00000025"/>
    <w:name w:val="WW8Num38"/>
    <w:lvl w:ilvl="0">
      <w:numFmt w:val="none"/>
      <w:suff w:val="nothing"/>
      <w:lvlText w:val=""/>
      <w:lvlJc w:val="left"/>
      <w:pPr>
        <w:tabs>
          <w:tab w:val="num" w:pos="360"/>
        </w:tabs>
        <w:ind w:left="0" w:firstLine="0"/>
      </w:pPr>
      <w:rPr>
        <w:b/>
      </w:rPr>
    </w:lvl>
  </w:abstractNum>
  <w:abstractNum w:abstractNumId="37" w15:restartNumberingAfterBreak="0">
    <w:nsid w:val="00000026"/>
    <w:multiLevelType w:val="singleLevel"/>
    <w:tmpl w:val="00000026"/>
    <w:name w:val="WW8Num39"/>
    <w:lvl w:ilvl="0">
      <w:start w:val="1"/>
      <w:numFmt w:val="decimal"/>
      <w:lvlText w:val="%1."/>
      <w:lvlJc w:val="left"/>
      <w:pPr>
        <w:tabs>
          <w:tab w:val="num" w:pos="720"/>
        </w:tabs>
        <w:ind w:left="720" w:hanging="360"/>
      </w:pPr>
    </w:lvl>
  </w:abstractNum>
  <w:abstractNum w:abstractNumId="38" w15:restartNumberingAfterBreak="0">
    <w:nsid w:val="00000027"/>
    <w:multiLevelType w:val="singleLevel"/>
    <w:tmpl w:val="00000027"/>
    <w:name w:val="WW8Num40"/>
    <w:lvl w:ilvl="0">
      <w:numFmt w:val="none"/>
      <w:suff w:val="nothing"/>
      <w:lvlText w:val=""/>
      <w:lvlJc w:val="left"/>
      <w:pPr>
        <w:tabs>
          <w:tab w:val="num" w:pos="360"/>
        </w:tabs>
        <w:ind w:left="0" w:firstLine="0"/>
      </w:pPr>
    </w:lvl>
  </w:abstractNum>
  <w:abstractNum w:abstractNumId="39" w15:restartNumberingAfterBreak="0">
    <w:nsid w:val="00000028"/>
    <w:multiLevelType w:val="singleLevel"/>
    <w:tmpl w:val="00000028"/>
    <w:name w:val="WW8Num41"/>
    <w:lvl w:ilvl="0">
      <w:start w:val="1"/>
      <w:numFmt w:val="decimal"/>
      <w:lvlText w:val="%1)"/>
      <w:lvlJc w:val="left"/>
      <w:pPr>
        <w:tabs>
          <w:tab w:val="num" w:pos="360"/>
        </w:tabs>
        <w:ind w:left="360" w:hanging="360"/>
      </w:pPr>
    </w:lvl>
  </w:abstractNum>
  <w:abstractNum w:abstractNumId="40" w15:restartNumberingAfterBreak="0">
    <w:nsid w:val="00000029"/>
    <w:multiLevelType w:val="multilevel"/>
    <w:tmpl w:val="CC545B68"/>
    <w:name w:val="WW8Num42"/>
    <w:lvl w:ilvl="0">
      <w:start w:val="1"/>
      <w:numFmt w:val="decimal"/>
      <w:lvlText w:val="%1."/>
      <w:lvlJc w:val="left"/>
      <w:pPr>
        <w:tabs>
          <w:tab w:val="num" w:pos="2263"/>
        </w:tabs>
        <w:ind w:left="2263" w:hanging="283"/>
      </w:pPr>
      <w:rPr>
        <w:rFonts w:ascii="Times New Roman" w:eastAsia="Times New Roman" w:hAnsi="Times New Roman" w:cs="Times New Roman"/>
      </w:rPr>
    </w:lvl>
    <w:lvl w:ilvl="1">
      <w:start w:val="1"/>
      <w:numFmt w:val="decimal"/>
      <w:suff w:val="nothing"/>
      <w:lvlText w:val="%2)"/>
      <w:lvlJc w:val="left"/>
      <w:pPr>
        <w:tabs>
          <w:tab w:val="num" w:pos="0"/>
        </w:tabs>
        <w:ind w:left="360" w:firstLine="0"/>
      </w:pPr>
      <w:rPr>
        <w:b/>
        <w:bCs/>
        <w:i/>
        <w:sz w:val="20"/>
        <w:szCs w:val="20"/>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lowerLetter"/>
      <w:lvlText w:val="%1)"/>
      <w:lvlJc w:val="left"/>
      <w:pPr>
        <w:tabs>
          <w:tab w:val="num" w:pos="1440"/>
        </w:tabs>
        <w:ind w:left="1440" w:hanging="360"/>
      </w:pPr>
    </w:lvl>
  </w:abstractNum>
  <w:abstractNum w:abstractNumId="42" w15:restartNumberingAfterBreak="0">
    <w:nsid w:val="0000002B"/>
    <w:multiLevelType w:val="singleLevel"/>
    <w:tmpl w:val="0000002B"/>
    <w:name w:val="WW8Num44"/>
    <w:lvl w:ilvl="0">
      <w:start w:val="1"/>
      <w:numFmt w:val="lowerLetter"/>
      <w:lvlText w:val="%1)"/>
      <w:lvlJc w:val="left"/>
      <w:pPr>
        <w:tabs>
          <w:tab w:val="num" w:pos="360"/>
        </w:tabs>
        <w:ind w:left="360" w:hanging="360"/>
      </w:pPr>
    </w:lvl>
  </w:abstractNum>
  <w:abstractNum w:abstractNumId="43" w15:restartNumberingAfterBreak="0">
    <w:nsid w:val="0000002C"/>
    <w:multiLevelType w:val="singleLevel"/>
    <w:tmpl w:val="0000002C"/>
    <w:name w:val="WW8Num45"/>
    <w:lvl w:ilvl="0">
      <w:start w:val="1"/>
      <w:numFmt w:val="decimal"/>
      <w:lvlText w:val="%1)"/>
      <w:lvlJc w:val="left"/>
      <w:pPr>
        <w:tabs>
          <w:tab w:val="num" w:pos="360"/>
        </w:tabs>
        <w:ind w:left="360" w:hanging="360"/>
      </w:pPr>
      <w:rPr>
        <w:b w:val="0"/>
        <w:i w:val="0"/>
        <w:sz w:val="20"/>
        <w:lang w:val="pl-PL"/>
      </w:rPr>
    </w:lvl>
  </w:abstractNum>
  <w:abstractNum w:abstractNumId="44" w15:restartNumberingAfterBreak="0">
    <w:nsid w:val="0000002D"/>
    <w:multiLevelType w:val="multilevel"/>
    <w:tmpl w:val="0000002D"/>
    <w:name w:val="WW8Num46"/>
    <w:lvl w:ilvl="0">
      <w:start w:val="1"/>
      <w:numFmt w:val="lowerLetter"/>
      <w:lvlText w:val="%1)"/>
      <w:lvlJc w:val="left"/>
      <w:pPr>
        <w:tabs>
          <w:tab w:val="num" w:pos="360"/>
        </w:tabs>
        <w:ind w:left="360" w:hanging="360"/>
      </w:pPr>
    </w:lvl>
    <w:lvl w:ilvl="1">
      <w:start w:val="1"/>
      <w:numFmt w:val="lowerLetter"/>
      <w:lvlText w:val="%2."/>
      <w:lvlJc w:val="left"/>
      <w:pPr>
        <w:tabs>
          <w:tab w:val="num" w:pos="1584"/>
        </w:tabs>
        <w:ind w:left="1584" w:hanging="360"/>
      </w:pPr>
    </w:lvl>
    <w:lvl w:ilvl="2">
      <w:start w:val="1"/>
      <w:numFmt w:val="lowerRoman"/>
      <w:lvlText w:val="%3."/>
      <w:lvlJc w:val="right"/>
      <w:pPr>
        <w:tabs>
          <w:tab w:val="num" w:pos="2304"/>
        </w:tabs>
        <w:ind w:left="2304" w:hanging="180"/>
      </w:pPr>
    </w:lvl>
    <w:lvl w:ilvl="3">
      <w:start w:val="1"/>
      <w:numFmt w:val="decimal"/>
      <w:lvlText w:val="%4."/>
      <w:lvlJc w:val="left"/>
      <w:pPr>
        <w:tabs>
          <w:tab w:val="num" w:pos="3024"/>
        </w:tabs>
        <w:ind w:left="3024" w:hanging="360"/>
      </w:pPr>
    </w:lvl>
    <w:lvl w:ilvl="4">
      <w:start w:val="1"/>
      <w:numFmt w:val="lowerLetter"/>
      <w:lvlText w:val="%5."/>
      <w:lvlJc w:val="left"/>
      <w:pPr>
        <w:tabs>
          <w:tab w:val="num" w:pos="3744"/>
        </w:tabs>
        <w:ind w:left="3744" w:hanging="360"/>
      </w:pPr>
    </w:lvl>
    <w:lvl w:ilvl="5">
      <w:start w:val="1"/>
      <w:numFmt w:val="lowerRoman"/>
      <w:lvlText w:val="%6."/>
      <w:lvlJc w:val="right"/>
      <w:pPr>
        <w:tabs>
          <w:tab w:val="num" w:pos="4464"/>
        </w:tabs>
        <w:ind w:left="4464" w:hanging="180"/>
      </w:pPr>
    </w:lvl>
    <w:lvl w:ilvl="6">
      <w:start w:val="1"/>
      <w:numFmt w:val="decimal"/>
      <w:lvlText w:val="%7."/>
      <w:lvlJc w:val="left"/>
      <w:pPr>
        <w:tabs>
          <w:tab w:val="num" w:pos="5184"/>
        </w:tabs>
        <w:ind w:left="5184" w:hanging="360"/>
      </w:pPr>
    </w:lvl>
    <w:lvl w:ilvl="7">
      <w:start w:val="1"/>
      <w:numFmt w:val="lowerLetter"/>
      <w:lvlText w:val="%8."/>
      <w:lvlJc w:val="left"/>
      <w:pPr>
        <w:tabs>
          <w:tab w:val="num" w:pos="5904"/>
        </w:tabs>
        <w:ind w:left="5904" w:hanging="360"/>
      </w:pPr>
    </w:lvl>
    <w:lvl w:ilvl="8">
      <w:start w:val="1"/>
      <w:numFmt w:val="lowerRoman"/>
      <w:lvlText w:val="%9."/>
      <w:lvlJc w:val="right"/>
      <w:pPr>
        <w:tabs>
          <w:tab w:val="num" w:pos="6624"/>
        </w:tabs>
        <w:ind w:left="6624" w:hanging="180"/>
      </w:pPr>
    </w:lvl>
  </w:abstractNum>
  <w:abstractNum w:abstractNumId="45" w15:restartNumberingAfterBreak="0">
    <w:nsid w:val="0000002E"/>
    <w:multiLevelType w:val="singleLevel"/>
    <w:tmpl w:val="0000002E"/>
    <w:name w:val="WW8Num47"/>
    <w:lvl w:ilvl="0">
      <w:start w:val="1"/>
      <w:numFmt w:val="decimal"/>
      <w:lvlText w:val="%1."/>
      <w:lvlJc w:val="left"/>
      <w:pPr>
        <w:tabs>
          <w:tab w:val="num" w:pos="360"/>
        </w:tabs>
        <w:ind w:left="360" w:hanging="360"/>
      </w:pPr>
      <w:rPr>
        <w:b/>
      </w:rPr>
    </w:lvl>
  </w:abstractNum>
  <w:abstractNum w:abstractNumId="46" w15:restartNumberingAfterBreak="0">
    <w:nsid w:val="0000002F"/>
    <w:multiLevelType w:val="singleLevel"/>
    <w:tmpl w:val="0000002F"/>
    <w:name w:val="WW8Num48"/>
    <w:lvl w:ilvl="0">
      <w:start w:val="1"/>
      <w:numFmt w:val="decimal"/>
      <w:lvlText w:val="%1)"/>
      <w:lvlJc w:val="left"/>
      <w:pPr>
        <w:tabs>
          <w:tab w:val="num" w:pos="708"/>
        </w:tabs>
        <w:ind w:left="720" w:hanging="360"/>
      </w:pPr>
      <w:rPr>
        <w:lang w:val="pl-PL"/>
      </w:rPr>
    </w:lvl>
  </w:abstractNum>
  <w:abstractNum w:abstractNumId="47" w15:restartNumberingAfterBreak="0">
    <w:nsid w:val="00000030"/>
    <w:multiLevelType w:val="singleLevel"/>
    <w:tmpl w:val="00000030"/>
    <w:name w:val="WW8Num49"/>
    <w:lvl w:ilvl="0">
      <w:start w:val="1"/>
      <w:numFmt w:val="decimal"/>
      <w:lvlText w:val="%1)"/>
      <w:lvlJc w:val="left"/>
      <w:pPr>
        <w:tabs>
          <w:tab w:val="num" w:pos="1080"/>
        </w:tabs>
        <w:ind w:left="1080" w:hanging="360"/>
      </w:pPr>
    </w:lvl>
  </w:abstractNum>
  <w:abstractNum w:abstractNumId="48" w15:restartNumberingAfterBreak="0">
    <w:nsid w:val="00000031"/>
    <w:multiLevelType w:val="singleLevel"/>
    <w:tmpl w:val="00000031"/>
    <w:name w:val="WW8Num51"/>
    <w:lvl w:ilvl="0">
      <w:start w:val="1"/>
      <w:numFmt w:val="lowerLetter"/>
      <w:lvlText w:val="%1)"/>
      <w:lvlJc w:val="left"/>
      <w:pPr>
        <w:tabs>
          <w:tab w:val="num" w:pos="720"/>
        </w:tabs>
        <w:ind w:left="720" w:hanging="360"/>
      </w:pPr>
    </w:lvl>
  </w:abstractNum>
  <w:abstractNum w:abstractNumId="49" w15:restartNumberingAfterBreak="0">
    <w:nsid w:val="00000032"/>
    <w:multiLevelType w:val="multilevel"/>
    <w:tmpl w:val="00000032"/>
    <w:name w:val="WW8Num53"/>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50" w15:restartNumberingAfterBreak="0">
    <w:nsid w:val="00000033"/>
    <w:multiLevelType w:val="multilevel"/>
    <w:tmpl w:val="4446C4F8"/>
    <w:name w:val="WW8Num61"/>
    <w:lvl w:ilvl="0">
      <w:start w:val="1"/>
      <w:numFmt w:val="decimal"/>
      <w:lvlText w:val="%1."/>
      <w:lvlJc w:val="left"/>
      <w:pPr>
        <w:tabs>
          <w:tab w:val="num" w:pos="420"/>
        </w:tabs>
        <w:ind w:left="420" w:hanging="420"/>
      </w:pPr>
      <w:rPr>
        <w:rFonts w:ascii="Times New Roman" w:hAnsi="Times New Roman" w:cs="Times New Roman" w:hint="default"/>
        <w:bCs/>
        <w:sz w:val="22"/>
        <w:szCs w:val="22"/>
      </w:rPr>
    </w:lvl>
    <w:lvl w:ilvl="1">
      <w:start w:val="1"/>
      <w:numFmt w:val="decimal"/>
      <w:lvlText w:val="%2."/>
      <w:lvlJc w:val="left"/>
      <w:pPr>
        <w:tabs>
          <w:tab w:val="num" w:pos="420"/>
        </w:tabs>
        <w:ind w:left="420" w:hanging="420"/>
      </w:pPr>
      <w:rPr>
        <w:rFonts w:ascii="Times New Roman" w:eastAsia="Times New Roman" w:hAnsi="Times New Roman" w:cs="Times New Roman"/>
        <w:bCs/>
        <w:sz w:val="22"/>
        <w:szCs w:val="22"/>
      </w:rPr>
    </w:lvl>
    <w:lvl w:ilvl="2">
      <w:start w:val="1"/>
      <w:numFmt w:val="decimal"/>
      <w:lvlText w:val="%1.%2.%3."/>
      <w:lvlJc w:val="left"/>
      <w:pPr>
        <w:tabs>
          <w:tab w:val="num" w:pos="720"/>
        </w:tabs>
        <w:ind w:left="720" w:hanging="720"/>
      </w:pPr>
      <w:rPr>
        <w:rFonts w:ascii="Times New Roman" w:hAnsi="Times New Roman" w:cs="Times New Roman" w:hint="default"/>
        <w:bCs/>
        <w:sz w:val="22"/>
        <w:szCs w:val="22"/>
      </w:rPr>
    </w:lvl>
    <w:lvl w:ilvl="3">
      <w:start w:val="1"/>
      <w:numFmt w:val="decimal"/>
      <w:lvlText w:val="%1.%2.%3.%4."/>
      <w:lvlJc w:val="left"/>
      <w:pPr>
        <w:tabs>
          <w:tab w:val="num" w:pos="720"/>
        </w:tabs>
        <w:ind w:left="720" w:hanging="720"/>
      </w:pPr>
      <w:rPr>
        <w:rFonts w:ascii="Times New Roman" w:hAnsi="Times New Roman" w:cs="Times New Roman" w:hint="default"/>
        <w:bCs/>
        <w:sz w:val="22"/>
        <w:szCs w:val="22"/>
      </w:rPr>
    </w:lvl>
    <w:lvl w:ilvl="4">
      <w:start w:val="1"/>
      <w:numFmt w:val="decimal"/>
      <w:lvlText w:val="%1.%2.%3.%4.%5."/>
      <w:lvlJc w:val="left"/>
      <w:pPr>
        <w:tabs>
          <w:tab w:val="num" w:pos="1080"/>
        </w:tabs>
        <w:ind w:left="1080" w:hanging="1080"/>
      </w:pPr>
      <w:rPr>
        <w:rFonts w:ascii="Times New Roman" w:hAnsi="Times New Roman" w:cs="Times New Roman" w:hint="default"/>
        <w:bCs/>
        <w:sz w:val="22"/>
        <w:szCs w:val="22"/>
      </w:rPr>
    </w:lvl>
    <w:lvl w:ilvl="5">
      <w:start w:val="1"/>
      <w:numFmt w:val="decimal"/>
      <w:lvlText w:val="%1.%2.%3.%4.%5.%6."/>
      <w:lvlJc w:val="left"/>
      <w:pPr>
        <w:tabs>
          <w:tab w:val="num" w:pos="1080"/>
        </w:tabs>
        <w:ind w:left="1080" w:hanging="1080"/>
      </w:pPr>
      <w:rPr>
        <w:rFonts w:ascii="Times New Roman" w:hAnsi="Times New Roman" w:cs="Times New Roman" w:hint="default"/>
        <w:bCs/>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Cs/>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Cs/>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Cs/>
        <w:sz w:val="22"/>
        <w:szCs w:val="22"/>
      </w:rPr>
    </w:lvl>
  </w:abstractNum>
  <w:abstractNum w:abstractNumId="51" w15:restartNumberingAfterBreak="0">
    <w:nsid w:val="00000034"/>
    <w:multiLevelType w:val="singleLevel"/>
    <w:tmpl w:val="00000034"/>
    <w:name w:val="WW8Num66"/>
    <w:lvl w:ilvl="0">
      <w:start w:val="4"/>
      <w:numFmt w:val="decimal"/>
      <w:lvlText w:val="%1."/>
      <w:lvlJc w:val="left"/>
      <w:pPr>
        <w:tabs>
          <w:tab w:val="num" w:pos="720"/>
        </w:tabs>
        <w:ind w:left="720" w:hanging="360"/>
      </w:pPr>
      <w:rPr>
        <w:rFonts w:hint="default"/>
      </w:rPr>
    </w:lvl>
  </w:abstractNum>
  <w:abstractNum w:abstractNumId="52" w15:restartNumberingAfterBreak="0">
    <w:nsid w:val="00000035"/>
    <w:multiLevelType w:val="multilevel"/>
    <w:tmpl w:val="00000035"/>
    <w:name w:val="WW8Num70"/>
    <w:lvl w:ilvl="0">
      <w:start w:val="4"/>
      <w:numFmt w:val="decimal"/>
      <w:lvlText w:val="%1."/>
      <w:lvlJc w:val="left"/>
      <w:pPr>
        <w:tabs>
          <w:tab w:val="num" w:pos="984"/>
        </w:tabs>
        <w:ind w:left="984"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right"/>
      <w:pPr>
        <w:tabs>
          <w:tab w:val="num" w:pos="606"/>
        </w:tabs>
        <w:ind w:left="606"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singleLevel"/>
    <w:tmpl w:val="00000036"/>
    <w:name w:val="WW8Num72"/>
    <w:lvl w:ilvl="0">
      <w:start w:val="1"/>
      <w:numFmt w:val="decimal"/>
      <w:lvlText w:val="%1."/>
      <w:lvlJc w:val="left"/>
      <w:pPr>
        <w:tabs>
          <w:tab w:val="num" w:pos="720"/>
        </w:tabs>
        <w:ind w:left="720" w:hanging="360"/>
      </w:pPr>
      <w:rPr>
        <w:rFonts w:hint="default"/>
      </w:rPr>
    </w:lvl>
  </w:abstractNum>
  <w:abstractNum w:abstractNumId="54" w15:restartNumberingAfterBreak="0">
    <w:nsid w:val="00000037"/>
    <w:multiLevelType w:val="singleLevel"/>
    <w:tmpl w:val="00000037"/>
    <w:name w:val="WW8Num73"/>
    <w:lvl w:ilvl="0">
      <w:start w:val="1"/>
      <w:numFmt w:val="lowerLetter"/>
      <w:lvlText w:val="%1)"/>
      <w:lvlJc w:val="left"/>
      <w:pPr>
        <w:tabs>
          <w:tab w:val="num" w:pos="0"/>
        </w:tabs>
        <w:ind w:left="870" w:hanging="510"/>
      </w:pPr>
      <w:rPr>
        <w:rFonts w:hint="default"/>
      </w:rPr>
    </w:lvl>
  </w:abstractNum>
  <w:abstractNum w:abstractNumId="55" w15:restartNumberingAfterBreak="0">
    <w:nsid w:val="00000038"/>
    <w:multiLevelType w:val="singleLevel"/>
    <w:tmpl w:val="00000038"/>
    <w:name w:val="WW8Num74"/>
    <w:lvl w:ilvl="0">
      <w:start w:val="1"/>
      <w:numFmt w:val="decimal"/>
      <w:lvlText w:val="%1."/>
      <w:lvlJc w:val="left"/>
      <w:pPr>
        <w:tabs>
          <w:tab w:val="num" w:pos="720"/>
        </w:tabs>
        <w:ind w:left="720" w:hanging="360"/>
      </w:pPr>
      <w:rPr>
        <w:rFonts w:hint="default"/>
        <w:color w:val="auto"/>
        <w:sz w:val="20"/>
        <w:szCs w:val="20"/>
      </w:rPr>
    </w:lvl>
  </w:abstractNum>
  <w:abstractNum w:abstractNumId="56" w15:restartNumberingAfterBreak="0">
    <w:nsid w:val="00000039"/>
    <w:multiLevelType w:val="singleLevel"/>
    <w:tmpl w:val="00000039"/>
    <w:name w:val="WW8Num76"/>
    <w:lvl w:ilvl="0">
      <w:start w:val="1"/>
      <w:numFmt w:val="decimal"/>
      <w:lvlText w:val="%1)"/>
      <w:lvlJc w:val="left"/>
      <w:pPr>
        <w:tabs>
          <w:tab w:val="num" w:pos="0"/>
        </w:tabs>
        <w:ind w:left="360" w:hanging="360"/>
      </w:pPr>
      <w:rPr>
        <w:rFonts w:hint="default"/>
        <w:bCs/>
        <w:i w:val="0"/>
        <w:color w:val="FF0000"/>
        <w:sz w:val="16"/>
        <w:szCs w:val="16"/>
      </w:rPr>
    </w:lvl>
  </w:abstractNum>
  <w:abstractNum w:abstractNumId="57" w15:restartNumberingAfterBreak="0">
    <w:nsid w:val="0000003A"/>
    <w:multiLevelType w:val="singleLevel"/>
    <w:tmpl w:val="0000003A"/>
    <w:name w:val="WW8Num77"/>
    <w:lvl w:ilvl="0">
      <w:start w:val="1"/>
      <w:numFmt w:val="decimal"/>
      <w:lvlText w:val="%1)"/>
      <w:lvlJc w:val="left"/>
      <w:pPr>
        <w:tabs>
          <w:tab w:val="num" w:pos="0"/>
        </w:tabs>
        <w:ind w:left="360" w:hanging="360"/>
      </w:pPr>
      <w:rPr>
        <w:rFonts w:ascii="Tahoma" w:hAnsi="Tahoma" w:cs="Tahoma" w:hint="default"/>
        <w:bCs/>
        <w:i w:val="0"/>
        <w:color w:val="FF0000"/>
        <w:sz w:val="16"/>
        <w:szCs w:val="16"/>
      </w:rPr>
    </w:lvl>
  </w:abstractNum>
  <w:abstractNum w:abstractNumId="58" w15:restartNumberingAfterBreak="0">
    <w:nsid w:val="0000003B"/>
    <w:multiLevelType w:val="singleLevel"/>
    <w:tmpl w:val="0000003B"/>
    <w:name w:val="WW8Num79"/>
    <w:lvl w:ilvl="0">
      <w:start w:val="1"/>
      <w:numFmt w:val="lowerLetter"/>
      <w:lvlText w:val="%1)"/>
      <w:lvlJc w:val="left"/>
      <w:pPr>
        <w:tabs>
          <w:tab w:val="num" w:pos="0"/>
        </w:tabs>
        <w:ind w:left="720" w:hanging="360"/>
      </w:pPr>
      <w:rPr>
        <w:bCs/>
      </w:rPr>
    </w:lvl>
  </w:abstractNum>
  <w:abstractNum w:abstractNumId="59" w15:restartNumberingAfterBreak="0">
    <w:nsid w:val="0000003C"/>
    <w:multiLevelType w:val="singleLevel"/>
    <w:tmpl w:val="0000003C"/>
    <w:name w:val="WW8Num81"/>
    <w:lvl w:ilvl="0">
      <w:start w:val="1"/>
      <w:numFmt w:val="decimal"/>
      <w:lvlText w:val="%1."/>
      <w:lvlJc w:val="left"/>
      <w:pPr>
        <w:tabs>
          <w:tab w:val="num" w:pos="720"/>
        </w:tabs>
        <w:ind w:left="720" w:hanging="360"/>
      </w:pPr>
      <w:rPr>
        <w:rFonts w:hint="default"/>
      </w:rPr>
    </w:lvl>
  </w:abstractNum>
  <w:abstractNum w:abstractNumId="60" w15:restartNumberingAfterBreak="0">
    <w:nsid w:val="0000003D"/>
    <w:multiLevelType w:val="singleLevel"/>
    <w:tmpl w:val="0000003D"/>
    <w:name w:val="WW8Num82"/>
    <w:lvl w:ilvl="0">
      <w:start w:val="1"/>
      <w:numFmt w:val="lowerLetter"/>
      <w:lvlText w:val="%1)"/>
      <w:lvlJc w:val="left"/>
      <w:pPr>
        <w:tabs>
          <w:tab w:val="num" w:pos="720"/>
        </w:tabs>
        <w:ind w:left="720" w:hanging="360"/>
      </w:pPr>
      <w:rPr>
        <w:rFonts w:hint="default"/>
        <w:b/>
        <w:sz w:val="20"/>
        <w:szCs w:val="20"/>
      </w:rPr>
    </w:lvl>
  </w:abstractNum>
  <w:abstractNum w:abstractNumId="61" w15:restartNumberingAfterBreak="0">
    <w:nsid w:val="00000049"/>
    <w:multiLevelType w:val="multilevel"/>
    <w:tmpl w:val="00000049"/>
    <w:name w:val="WW8Num124"/>
    <w:lvl w:ilvl="0">
      <w:start w:val="1"/>
      <w:numFmt w:val="decimal"/>
      <w:lvlText w:val="%1."/>
      <w:lvlJc w:val="left"/>
      <w:pPr>
        <w:tabs>
          <w:tab w:val="num" w:pos="420"/>
        </w:tabs>
        <w:ind w:left="420" w:hanging="420"/>
      </w:pPr>
      <w:rPr>
        <w:rFonts w:ascii="Times New Roman" w:hAnsi="Times New Roman" w:cs="Times New Roman" w:hint="default"/>
        <w:bCs/>
        <w:sz w:val="22"/>
        <w:szCs w:val="22"/>
      </w:rPr>
    </w:lvl>
    <w:lvl w:ilvl="1">
      <w:start w:val="1"/>
      <w:numFmt w:val="decimal"/>
      <w:lvlText w:val="%1.%2."/>
      <w:lvlJc w:val="left"/>
      <w:pPr>
        <w:tabs>
          <w:tab w:val="num" w:pos="420"/>
        </w:tabs>
        <w:ind w:left="420" w:hanging="420"/>
      </w:pPr>
      <w:rPr>
        <w:rFonts w:ascii="Times New Roman" w:hAnsi="Times New Roman" w:cs="Times New Roman" w:hint="default"/>
        <w:bCs/>
        <w:sz w:val="22"/>
        <w:szCs w:val="22"/>
      </w:rPr>
    </w:lvl>
    <w:lvl w:ilvl="2">
      <w:start w:val="1"/>
      <w:numFmt w:val="decimal"/>
      <w:lvlText w:val="%1.%2.%3."/>
      <w:lvlJc w:val="left"/>
      <w:pPr>
        <w:tabs>
          <w:tab w:val="num" w:pos="720"/>
        </w:tabs>
        <w:ind w:left="720" w:hanging="720"/>
      </w:pPr>
      <w:rPr>
        <w:rFonts w:ascii="Times New Roman" w:hAnsi="Times New Roman" w:cs="Times New Roman" w:hint="default"/>
        <w:bCs/>
        <w:sz w:val="22"/>
        <w:szCs w:val="22"/>
      </w:rPr>
    </w:lvl>
    <w:lvl w:ilvl="3">
      <w:start w:val="1"/>
      <w:numFmt w:val="decimal"/>
      <w:lvlText w:val="%1.%2.%3.%4."/>
      <w:lvlJc w:val="left"/>
      <w:pPr>
        <w:tabs>
          <w:tab w:val="num" w:pos="720"/>
        </w:tabs>
        <w:ind w:left="720" w:hanging="720"/>
      </w:pPr>
      <w:rPr>
        <w:rFonts w:ascii="Times New Roman" w:hAnsi="Times New Roman" w:cs="Times New Roman" w:hint="default"/>
        <w:bCs/>
        <w:sz w:val="22"/>
        <w:szCs w:val="22"/>
      </w:rPr>
    </w:lvl>
    <w:lvl w:ilvl="4">
      <w:start w:val="1"/>
      <w:numFmt w:val="decimal"/>
      <w:lvlText w:val="%1.%2.%3.%4.%5."/>
      <w:lvlJc w:val="left"/>
      <w:pPr>
        <w:tabs>
          <w:tab w:val="num" w:pos="1080"/>
        </w:tabs>
        <w:ind w:left="1080" w:hanging="1080"/>
      </w:pPr>
      <w:rPr>
        <w:rFonts w:ascii="Times New Roman" w:hAnsi="Times New Roman" w:cs="Times New Roman" w:hint="default"/>
        <w:bCs/>
        <w:sz w:val="22"/>
        <w:szCs w:val="22"/>
      </w:rPr>
    </w:lvl>
    <w:lvl w:ilvl="5">
      <w:start w:val="1"/>
      <w:numFmt w:val="decimal"/>
      <w:lvlText w:val="%1.%2.%3.%4.%5.%6."/>
      <w:lvlJc w:val="left"/>
      <w:pPr>
        <w:tabs>
          <w:tab w:val="num" w:pos="1080"/>
        </w:tabs>
        <w:ind w:left="1080" w:hanging="1080"/>
      </w:pPr>
      <w:rPr>
        <w:rFonts w:ascii="Times New Roman" w:hAnsi="Times New Roman" w:cs="Times New Roman" w:hint="default"/>
        <w:bCs/>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Cs/>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Cs/>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Cs/>
        <w:sz w:val="22"/>
        <w:szCs w:val="22"/>
      </w:rPr>
    </w:lvl>
  </w:abstractNum>
  <w:abstractNum w:abstractNumId="62" w15:restartNumberingAfterBreak="0">
    <w:nsid w:val="000F6A46"/>
    <w:multiLevelType w:val="hybridMultilevel"/>
    <w:tmpl w:val="4934CEE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63" w15:restartNumberingAfterBreak="0">
    <w:nsid w:val="001566D1"/>
    <w:multiLevelType w:val="hybridMultilevel"/>
    <w:tmpl w:val="0298F178"/>
    <w:lvl w:ilvl="0" w:tplc="242E5E82">
      <w:start w:val="1"/>
      <w:numFmt w:val="decimal"/>
      <w:lvlText w:val="%1)"/>
      <w:lvlJc w:val="left"/>
      <w:pPr>
        <w:tabs>
          <w:tab w:val="num" w:pos="0"/>
        </w:tabs>
        <w:ind w:left="720" w:hanging="360"/>
      </w:pPr>
      <w:rPr>
        <w:rFonts w:ascii="Calibri Light" w:eastAsia="Wingdings" w:hAnsi="Calibri Light"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08773DD"/>
    <w:multiLevelType w:val="hybridMultilevel"/>
    <w:tmpl w:val="79147E14"/>
    <w:lvl w:ilvl="0" w:tplc="1A0C9FB2">
      <w:start w:val="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11B0C37"/>
    <w:multiLevelType w:val="hybridMultilevel"/>
    <w:tmpl w:val="85268D4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66" w15:restartNumberingAfterBreak="0">
    <w:nsid w:val="02F403C5"/>
    <w:multiLevelType w:val="hybridMultilevel"/>
    <w:tmpl w:val="B44E8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38C30BB"/>
    <w:multiLevelType w:val="hybridMultilevel"/>
    <w:tmpl w:val="789C8FD8"/>
    <w:lvl w:ilvl="0" w:tplc="04150001">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03B5551E"/>
    <w:multiLevelType w:val="hybridMultilevel"/>
    <w:tmpl w:val="F126CBA6"/>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9" w15:restartNumberingAfterBreak="0">
    <w:nsid w:val="06E94C9A"/>
    <w:multiLevelType w:val="hybridMultilevel"/>
    <w:tmpl w:val="EEA49008"/>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70" w15:restartNumberingAfterBreak="0">
    <w:nsid w:val="07C36C35"/>
    <w:multiLevelType w:val="multilevel"/>
    <w:tmpl w:val="D24684AC"/>
    <w:lvl w:ilvl="0">
      <w:start w:val="1"/>
      <w:numFmt w:val="decimal"/>
      <w:lvlText w:val="%1."/>
      <w:lvlJc w:val="left"/>
      <w:pPr>
        <w:ind w:left="360" w:hanging="360"/>
      </w:pPr>
      <w:rPr>
        <w:rFonts w:cs="Times New Roman" w:hint="default"/>
        <w:strike w:val="0"/>
        <w:color w:val="auto"/>
        <w:sz w:val="24"/>
        <w:szCs w:val="24"/>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08671423"/>
    <w:multiLevelType w:val="hybridMultilevel"/>
    <w:tmpl w:val="87265FD2"/>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09220427"/>
    <w:multiLevelType w:val="hybridMultilevel"/>
    <w:tmpl w:val="E0CA641E"/>
    <w:lvl w:ilvl="0" w:tplc="247AA152">
      <w:numFmt w:val="bullet"/>
      <w:lvlText w:val="•"/>
      <w:lvlJc w:val="left"/>
      <w:pPr>
        <w:ind w:left="1353" w:hanging="360"/>
      </w:pPr>
      <w:rPr>
        <w:rFonts w:ascii="Calibri" w:eastAsia="Times New Roman" w:hAnsi="Calibri"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3" w15:restartNumberingAfterBreak="0">
    <w:nsid w:val="0962265F"/>
    <w:multiLevelType w:val="hybridMultilevel"/>
    <w:tmpl w:val="D550DF4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09A3632A"/>
    <w:multiLevelType w:val="hybridMultilevel"/>
    <w:tmpl w:val="2578AE8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0D911C87"/>
    <w:multiLevelType w:val="hybridMultilevel"/>
    <w:tmpl w:val="2050061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76" w15:restartNumberingAfterBreak="0">
    <w:nsid w:val="0E377B02"/>
    <w:multiLevelType w:val="hybridMultilevel"/>
    <w:tmpl w:val="F792579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0F5A26FD"/>
    <w:multiLevelType w:val="hybridMultilevel"/>
    <w:tmpl w:val="DA94EACC"/>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8" w15:restartNumberingAfterBreak="0">
    <w:nsid w:val="0F6549F7"/>
    <w:multiLevelType w:val="hybridMultilevel"/>
    <w:tmpl w:val="F8C64F1E"/>
    <w:lvl w:ilvl="0" w:tplc="CBEE034E">
      <w:start w:val="15"/>
      <w:numFmt w:val="decimal"/>
      <w:lvlText w:val="%1."/>
      <w:lvlJc w:val="left"/>
      <w:pPr>
        <w:ind w:left="644" w:hanging="360"/>
      </w:pPr>
      <w:rPr>
        <w:rFonts w:hint="default"/>
        <w:i w:val="0"/>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FE61AA5"/>
    <w:multiLevelType w:val="multilevel"/>
    <w:tmpl w:val="55D41D50"/>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100C5828"/>
    <w:multiLevelType w:val="hybridMultilevel"/>
    <w:tmpl w:val="7ACEB37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1" w15:restartNumberingAfterBreak="0">
    <w:nsid w:val="101815FC"/>
    <w:multiLevelType w:val="hybridMultilevel"/>
    <w:tmpl w:val="3AB837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1243749"/>
    <w:multiLevelType w:val="hybridMultilevel"/>
    <w:tmpl w:val="80722438"/>
    <w:lvl w:ilvl="0" w:tplc="01DA7A92">
      <w:start w:val="1"/>
      <w:numFmt w:val="decimal"/>
      <w:lvlText w:val="%1."/>
      <w:lvlJc w:val="left"/>
      <w:pPr>
        <w:ind w:left="360" w:hanging="360"/>
      </w:pPr>
      <w:rPr>
        <w:rFonts w:ascii="Times New Roman" w:hAnsi="Times New Roman" w:cs="Times New Roman" w:hint="default"/>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113D101A"/>
    <w:multiLevelType w:val="hybridMultilevel"/>
    <w:tmpl w:val="BC4EAA1C"/>
    <w:lvl w:ilvl="0" w:tplc="357C3E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1B740C2"/>
    <w:multiLevelType w:val="hybridMultilevel"/>
    <w:tmpl w:val="210ADCC8"/>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5" w15:restartNumberingAfterBreak="0">
    <w:nsid w:val="1214397B"/>
    <w:multiLevelType w:val="hybridMultilevel"/>
    <w:tmpl w:val="E7C2933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6" w15:restartNumberingAfterBreak="0">
    <w:nsid w:val="125F72E0"/>
    <w:multiLevelType w:val="hybridMultilevel"/>
    <w:tmpl w:val="85E89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3096597"/>
    <w:multiLevelType w:val="hybridMultilevel"/>
    <w:tmpl w:val="C248F6B8"/>
    <w:lvl w:ilvl="0" w:tplc="8AE86206">
      <w:start w:val="1"/>
      <w:numFmt w:val="decimal"/>
      <w:lvlText w:val="%1."/>
      <w:lvlJc w:val="left"/>
      <w:pPr>
        <w:ind w:left="720" w:hanging="360"/>
      </w:pPr>
      <w:rPr>
        <w:rFonts w:cs="Times New Roman"/>
        <w:color w:val="auto"/>
        <w:sz w:val="16"/>
        <w:szCs w:val="16"/>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135303C7"/>
    <w:multiLevelType w:val="hybridMultilevel"/>
    <w:tmpl w:val="2C3A049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9" w15:restartNumberingAfterBreak="0">
    <w:nsid w:val="13B54698"/>
    <w:multiLevelType w:val="hybridMultilevel"/>
    <w:tmpl w:val="1308923C"/>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90" w15:restartNumberingAfterBreak="0">
    <w:nsid w:val="14343B8F"/>
    <w:multiLevelType w:val="hybridMultilevel"/>
    <w:tmpl w:val="14102336"/>
    <w:lvl w:ilvl="0" w:tplc="4FCA8A92">
      <w:start w:val="9"/>
      <w:numFmt w:val="decimal"/>
      <w:lvlText w:val="%1."/>
      <w:lvlJc w:val="left"/>
      <w:pPr>
        <w:ind w:left="502"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4E125F3"/>
    <w:multiLevelType w:val="hybridMultilevel"/>
    <w:tmpl w:val="106669B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15B57D53"/>
    <w:multiLevelType w:val="hybridMultilevel"/>
    <w:tmpl w:val="68341392"/>
    <w:name w:val="WW8Num362"/>
    <w:lvl w:ilvl="0" w:tplc="00000023">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17275E4D"/>
    <w:multiLevelType w:val="hybridMultilevel"/>
    <w:tmpl w:val="926CC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17DF6D02"/>
    <w:multiLevelType w:val="hybridMultilevel"/>
    <w:tmpl w:val="7B60708A"/>
    <w:styleLink w:val="Zaimportowanystyl2"/>
    <w:lvl w:ilvl="0" w:tplc="C49663B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B40B04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E3560630">
      <w:start w:val="1"/>
      <w:numFmt w:val="lowerRoman"/>
      <w:lvlText w:val="%3."/>
      <w:lvlJc w:val="left"/>
      <w:pPr>
        <w:ind w:left="2160" w:hanging="278"/>
      </w:pPr>
      <w:rPr>
        <w:rFonts w:hAnsi="Arial Unicode MS"/>
        <w:caps w:val="0"/>
        <w:smallCaps w:val="0"/>
        <w:strike w:val="0"/>
        <w:dstrike w:val="0"/>
        <w:spacing w:val="0"/>
        <w:w w:val="100"/>
        <w:kern w:val="0"/>
        <w:position w:val="0"/>
        <w:highlight w:val="none"/>
        <w:vertAlign w:val="baseline"/>
      </w:rPr>
    </w:lvl>
    <w:lvl w:ilvl="3" w:tplc="A956E82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DA78DCB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22EE16A">
      <w:start w:val="1"/>
      <w:numFmt w:val="lowerRoman"/>
      <w:lvlText w:val="%6."/>
      <w:lvlJc w:val="left"/>
      <w:pPr>
        <w:ind w:left="4320" w:hanging="278"/>
      </w:pPr>
      <w:rPr>
        <w:rFonts w:hAnsi="Arial Unicode MS"/>
        <w:caps w:val="0"/>
        <w:smallCaps w:val="0"/>
        <w:strike w:val="0"/>
        <w:dstrike w:val="0"/>
        <w:spacing w:val="0"/>
        <w:w w:val="100"/>
        <w:kern w:val="0"/>
        <w:position w:val="0"/>
        <w:highlight w:val="none"/>
        <w:vertAlign w:val="baseline"/>
      </w:rPr>
    </w:lvl>
    <w:lvl w:ilvl="6" w:tplc="6002C5F4">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CAEC700E">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69ACF0E">
      <w:start w:val="1"/>
      <w:numFmt w:val="lowerRoman"/>
      <w:lvlText w:val="%9."/>
      <w:lvlJc w:val="left"/>
      <w:pPr>
        <w:ind w:left="6480" w:hanging="278"/>
      </w:pPr>
      <w:rPr>
        <w:rFonts w:hAnsi="Arial Unicode MS"/>
        <w:caps w:val="0"/>
        <w:smallCaps w:val="0"/>
        <w:strike w:val="0"/>
        <w:dstrike w:val="0"/>
        <w:spacing w:val="0"/>
        <w:w w:val="100"/>
        <w:kern w:val="0"/>
        <w:position w:val="0"/>
        <w:highlight w:val="none"/>
        <w:vertAlign w:val="baseline"/>
      </w:rPr>
    </w:lvl>
  </w:abstractNum>
  <w:abstractNum w:abstractNumId="95" w15:restartNumberingAfterBreak="0">
    <w:nsid w:val="18732DD1"/>
    <w:multiLevelType w:val="hybridMultilevel"/>
    <w:tmpl w:val="19925E88"/>
    <w:lvl w:ilvl="0" w:tplc="FEACDA40">
      <w:start w:val="1"/>
      <w:numFmt w:val="decimal"/>
      <w:lvlText w:val="%1."/>
      <w:lvlJc w:val="left"/>
      <w:pPr>
        <w:ind w:left="502"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188A29C6"/>
    <w:multiLevelType w:val="hybridMultilevel"/>
    <w:tmpl w:val="9AFADB5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7" w15:restartNumberingAfterBreak="0">
    <w:nsid w:val="199178C5"/>
    <w:multiLevelType w:val="hybridMultilevel"/>
    <w:tmpl w:val="F23A4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9FE6D2E"/>
    <w:multiLevelType w:val="hybridMultilevel"/>
    <w:tmpl w:val="9F1695B8"/>
    <w:lvl w:ilvl="0" w:tplc="BC28D25C">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B7C1FFB"/>
    <w:multiLevelType w:val="hybridMultilevel"/>
    <w:tmpl w:val="426450F8"/>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0" w15:restartNumberingAfterBreak="0">
    <w:nsid w:val="1BE00457"/>
    <w:multiLevelType w:val="multilevel"/>
    <w:tmpl w:val="0000002D"/>
    <w:lvl w:ilvl="0">
      <w:start w:val="1"/>
      <w:numFmt w:val="lowerLetter"/>
      <w:lvlText w:val="%1)"/>
      <w:lvlJc w:val="left"/>
      <w:pPr>
        <w:tabs>
          <w:tab w:val="num" w:pos="360"/>
        </w:tabs>
        <w:ind w:left="360" w:hanging="360"/>
      </w:pPr>
    </w:lvl>
    <w:lvl w:ilvl="1">
      <w:start w:val="1"/>
      <w:numFmt w:val="lowerLetter"/>
      <w:lvlText w:val="%2."/>
      <w:lvlJc w:val="left"/>
      <w:pPr>
        <w:tabs>
          <w:tab w:val="num" w:pos="1584"/>
        </w:tabs>
        <w:ind w:left="1584" w:hanging="360"/>
      </w:pPr>
    </w:lvl>
    <w:lvl w:ilvl="2">
      <w:start w:val="1"/>
      <w:numFmt w:val="lowerRoman"/>
      <w:lvlText w:val="%3."/>
      <w:lvlJc w:val="right"/>
      <w:pPr>
        <w:tabs>
          <w:tab w:val="num" w:pos="2304"/>
        </w:tabs>
        <w:ind w:left="2304" w:hanging="180"/>
      </w:pPr>
    </w:lvl>
    <w:lvl w:ilvl="3">
      <w:start w:val="1"/>
      <w:numFmt w:val="decimal"/>
      <w:lvlText w:val="%4."/>
      <w:lvlJc w:val="left"/>
      <w:pPr>
        <w:tabs>
          <w:tab w:val="num" w:pos="3024"/>
        </w:tabs>
        <w:ind w:left="3024" w:hanging="360"/>
      </w:pPr>
    </w:lvl>
    <w:lvl w:ilvl="4">
      <w:start w:val="1"/>
      <w:numFmt w:val="lowerLetter"/>
      <w:lvlText w:val="%5."/>
      <w:lvlJc w:val="left"/>
      <w:pPr>
        <w:tabs>
          <w:tab w:val="num" w:pos="3744"/>
        </w:tabs>
        <w:ind w:left="3744" w:hanging="360"/>
      </w:pPr>
    </w:lvl>
    <w:lvl w:ilvl="5">
      <w:start w:val="1"/>
      <w:numFmt w:val="lowerRoman"/>
      <w:lvlText w:val="%6."/>
      <w:lvlJc w:val="right"/>
      <w:pPr>
        <w:tabs>
          <w:tab w:val="num" w:pos="4464"/>
        </w:tabs>
        <w:ind w:left="4464" w:hanging="180"/>
      </w:pPr>
    </w:lvl>
    <w:lvl w:ilvl="6">
      <w:start w:val="1"/>
      <w:numFmt w:val="decimal"/>
      <w:lvlText w:val="%7."/>
      <w:lvlJc w:val="left"/>
      <w:pPr>
        <w:tabs>
          <w:tab w:val="num" w:pos="5184"/>
        </w:tabs>
        <w:ind w:left="5184" w:hanging="360"/>
      </w:pPr>
    </w:lvl>
    <w:lvl w:ilvl="7">
      <w:start w:val="1"/>
      <w:numFmt w:val="lowerLetter"/>
      <w:lvlText w:val="%8."/>
      <w:lvlJc w:val="left"/>
      <w:pPr>
        <w:tabs>
          <w:tab w:val="num" w:pos="5904"/>
        </w:tabs>
        <w:ind w:left="5904" w:hanging="360"/>
      </w:pPr>
    </w:lvl>
    <w:lvl w:ilvl="8">
      <w:start w:val="1"/>
      <w:numFmt w:val="lowerRoman"/>
      <w:lvlText w:val="%9."/>
      <w:lvlJc w:val="right"/>
      <w:pPr>
        <w:tabs>
          <w:tab w:val="num" w:pos="6624"/>
        </w:tabs>
        <w:ind w:left="6624" w:hanging="180"/>
      </w:pPr>
    </w:lvl>
  </w:abstractNum>
  <w:abstractNum w:abstractNumId="101" w15:restartNumberingAfterBreak="0">
    <w:nsid w:val="1E5313B8"/>
    <w:multiLevelType w:val="hybridMultilevel"/>
    <w:tmpl w:val="6B6C9A0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2" w15:restartNumberingAfterBreak="0">
    <w:nsid w:val="1F1C1EB1"/>
    <w:multiLevelType w:val="hybridMultilevel"/>
    <w:tmpl w:val="E7F420EE"/>
    <w:lvl w:ilvl="0" w:tplc="87E85316">
      <w:start w:val="1"/>
      <w:numFmt w:val="decimal"/>
      <w:lvlText w:val="%1."/>
      <w:lvlJc w:val="left"/>
      <w:pPr>
        <w:ind w:left="1414" w:hanging="705"/>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3" w15:restartNumberingAfterBreak="0">
    <w:nsid w:val="213E7733"/>
    <w:multiLevelType w:val="hybridMultilevel"/>
    <w:tmpl w:val="6E30AB0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04" w15:restartNumberingAfterBreak="0">
    <w:nsid w:val="219921BA"/>
    <w:multiLevelType w:val="hybridMultilevel"/>
    <w:tmpl w:val="2C648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43E18AE"/>
    <w:multiLevelType w:val="hybridMultilevel"/>
    <w:tmpl w:val="DF72BEA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6" w15:restartNumberingAfterBreak="0">
    <w:nsid w:val="24B3326F"/>
    <w:multiLevelType w:val="hybridMultilevel"/>
    <w:tmpl w:val="C0B8F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26030147"/>
    <w:multiLevelType w:val="hybridMultilevel"/>
    <w:tmpl w:val="47284A9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8" w15:restartNumberingAfterBreak="0">
    <w:nsid w:val="26F82AF7"/>
    <w:multiLevelType w:val="hybridMultilevel"/>
    <w:tmpl w:val="FBE4EDF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9" w15:restartNumberingAfterBreak="0">
    <w:nsid w:val="28155CB8"/>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0" w15:restartNumberingAfterBreak="0">
    <w:nsid w:val="2820186E"/>
    <w:multiLevelType w:val="hybridMultilevel"/>
    <w:tmpl w:val="174292EA"/>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9125320"/>
    <w:multiLevelType w:val="hybridMultilevel"/>
    <w:tmpl w:val="808CD8F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2" w15:restartNumberingAfterBreak="0">
    <w:nsid w:val="2A27520D"/>
    <w:multiLevelType w:val="hybridMultilevel"/>
    <w:tmpl w:val="E812A53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3" w15:restartNumberingAfterBreak="0">
    <w:nsid w:val="2C0C05FF"/>
    <w:multiLevelType w:val="hybridMultilevel"/>
    <w:tmpl w:val="83DE74A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4" w15:restartNumberingAfterBreak="0">
    <w:nsid w:val="2D636E75"/>
    <w:multiLevelType w:val="hybridMultilevel"/>
    <w:tmpl w:val="888253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2D7C2D4F"/>
    <w:multiLevelType w:val="hybridMultilevel"/>
    <w:tmpl w:val="5C14D9A4"/>
    <w:lvl w:ilvl="0" w:tplc="F5A2CF76">
      <w:start w:val="1"/>
      <w:numFmt w:val="decimal"/>
      <w:lvlText w:val="%1)"/>
      <w:lvlJc w:val="left"/>
      <w:pPr>
        <w:ind w:left="2364" w:hanging="360"/>
      </w:pPr>
      <w:rPr>
        <w:rFonts w:ascii="Times New Roman" w:hAnsi="Times New Roman" w:cs="Times New Roman" w:hint="default"/>
      </w:rPr>
    </w:lvl>
    <w:lvl w:ilvl="1" w:tplc="04150019">
      <w:start w:val="1"/>
      <w:numFmt w:val="lowerLetter"/>
      <w:lvlText w:val="%2."/>
      <w:lvlJc w:val="left"/>
      <w:pPr>
        <w:ind w:left="3084" w:hanging="360"/>
      </w:pPr>
    </w:lvl>
    <w:lvl w:ilvl="2" w:tplc="0415001B" w:tentative="1">
      <w:start w:val="1"/>
      <w:numFmt w:val="lowerRoman"/>
      <w:lvlText w:val="%3."/>
      <w:lvlJc w:val="right"/>
      <w:pPr>
        <w:ind w:left="3804" w:hanging="180"/>
      </w:pPr>
    </w:lvl>
    <w:lvl w:ilvl="3" w:tplc="0415000F" w:tentative="1">
      <w:start w:val="1"/>
      <w:numFmt w:val="decimal"/>
      <w:lvlText w:val="%4."/>
      <w:lvlJc w:val="left"/>
      <w:pPr>
        <w:ind w:left="4524" w:hanging="360"/>
      </w:pPr>
    </w:lvl>
    <w:lvl w:ilvl="4" w:tplc="04150019" w:tentative="1">
      <w:start w:val="1"/>
      <w:numFmt w:val="lowerLetter"/>
      <w:lvlText w:val="%5."/>
      <w:lvlJc w:val="left"/>
      <w:pPr>
        <w:ind w:left="5244" w:hanging="360"/>
      </w:pPr>
    </w:lvl>
    <w:lvl w:ilvl="5" w:tplc="0415001B" w:tentative="1">
      <w:start w:val="1"/>
      <w:numFmt w:val="lowerRoman"/>
      <w:lvlText w:val="%6."/>
      <w:lvlJc w:val="right"/>
      <w:pPr>
        <w:ind w:left="5964" w:hanging="180"/>
      </w:pPr>
    </w:lvl>
    <w:lvl w:ilvl="6" w:tplc="0415000F" w:tentative="1">
      <w:start w:val="1"/>
      <w:numFmt w:val="decimal"/>
      <w:lvlText w:val="%7."/>
      <w:lvlJc w:val="left"/>
      <w:pPr>
        <w:ind w:left="6684" w:hanging="360"/>
      </w:pPr>
    </w:lvl>
    <w:lvl w:ilvl="7" w:tplc="04150019" w:tentative="1">
      <w:start w:val="1"/>
      <w:numFmt w:val="lowerLetter"/>
      <w:lvlText w:val="%8."/>
      <w:lvlJc w:val="left"/>
      <w:pPr>
        <w:ind w:left="7404" w:hanging="360"/>
      </w:pPr>
    </w:lvl>
    <w:lvl w:ilvl="8" w:tplc="0415001B" w:tentative="1">
      <w:start w:val="1"/>
      <w:numFmt w:val="lowerRoman"/>
      <w:lvlText w:val="%9."/>
      <w:lvlJc w:val="right"/>
      <w:pPr>
        <w:ind w:left="8124" w:hanging="180"/>
      </w:pPr>
    </w:lvl>
  </w:abstractNum>
  <w:abstractNum w:abstractNumId="116" w15:restartNumberingAfterBreak="0">
    <w:nsid w:val="2D880566"/>
    <w:multiLevelType w:val="hybridMultilevel"/>
    <w:tmpl w:val="10CA8E2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7" w15:restartNumberingAfterBreak="0">
    <w:nsid w:val="2FD829FD"/>
    <w:multiLevelType w:val="hybridMultilevel"/>
    <w:tmpl w:val="09661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31815A51"/>
    <w:multiLevelType w:val="hybridMultilevel"/>
    <w:tmpl w:val="DA489EB2"/>
    <w:lvl w:ilvl="0" w:tplc="53820C74">
      <w:start w:val="15"/>
      <w:numFmt w:val="upperRoman"/>
      <w:lvlText w:val="%1."/>
      <w:lvlJc w:val="left"/>
      <w:pPr>
        <w:ind w:left="1429" w:hanging="720"/>
      </w:pPr>
      <w:rPr>
        <w:rFonts w:hint="default"/>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B0FAEFB4">
      <w:start w:val="1"/>
      <w:numFmt w:val="lowerLetter"/>
      <w:lvlText w:val="%6)"/>
      <w:lvlJc w:val="right"/>
      <w:pPr>
        <w:ind w:left="4669" w:hanging="180"/>
      </w:pPr>
      <w:rPr>
        <w:rFonts w:ascii="Times New Roman" w:eastAsia="Times New Roman" w:hAnsi="Times New Roman" w:cs="Times New Roman"/>
      </w:r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33806150"/>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346E210C"/>
    <w:multiLevelType w:val="hybridMultilevel"/>
    <w:tmpl w:val="8D06C0F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1" w15:restartNumberingAfterBreak="0">
    <w:nsid w:val="346F3FA8"/>
    <w:multiLevelType w:val="hybridMultilevel"/>
    <w:tmpl w:val="C728BB7E"/>
    <w:lvl w:ilvl="0" w:tplc="55806AC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39320299"/>
    <w:multiLevelType w:val="hybridMultilevel"/>
    <w:tmpl w:val="B08EBD9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3" w15:restartNumberingAfterBreak="0">
    <w:nsid w:val="3A075B04"/>
    <w:multiLevelType w:val="hybridMultilevel"/>
    <w:tmpl w:val="FCAAD220"/>
    <w:lvl w:ilvl="0" w:tplc="8B16327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4" w15:restartNumberingAfterBreak="0">
    <w:nsid w:val="3A3E1C05"/>
    <w:multiLevelType w:val="hybridMultilevel"/>
    <w:tmpl w:val="C43EF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3BB13511"/>
    <w:multiLevelType w:val="hybridMultilevel"/>
    <w:tmpl w:val="C21AEB82"/>
    <w:lvl w:ilvl="0" w:tplc="E00A6268">
      <w:start w:val="1"/>
      <w:numFmt w:val="lowerLetter"/>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BEB6B54"/>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3C415AAA"/>
    <w:multiLevelType w:val="hybridMultilevel"/>
    <w:tmpl w:val="EC0E9DF8"/>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3D6B6AF4"/>
    <w:multiLevelType w:val="hybridMultilevel"/>
    <w:tmpl w:val="B4549C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9" w15:restartNumberingAfterBreak="0">
    <w:nsid w:val="414001AA"/>
    <w:multiLevelType w:val="hybridMultilevel"/>
    <w:tmpl w:val="FCA26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35F4FFE"/>
    <w:multiLevelType w:val="hybridMultilevel"/>
    <w:tmpl w:val="3C3A0C7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1" w15:restartNumberingAfterBreak="0">
    <w:nsid w:val="442034F4"/>
    <w:multiLevelType w:val="hybridMultilevel"/>
    <w:tmpl w:val="76F0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217057"/>
    <w:multiLevelType w:val="hybridMultilevel"/>
    <w:tmpl w:val="043CF3DA"/>
    <w:lvl w:ilvl="0" w:tplc="092AD08E">
      <w:start w:val="1"/>
      <w:numFmt w:val="bullet"/>
      <w:lvlText w:val=""/>
      <w:lvlJc w:val="left"/>
      <w:pPr>
        <w:ind w:left="2199" w:hanging="360"/>
      </w:pPr>
      <w:rPr>
        <w:rFonts w:ascii="Symbol" w:hAnsi="Symbol" w:hint="default"/>
        <w:color w:val="auto"/>
      </w:rPr>
    </w:lvl>
    <w:lvl w:ilvl="1" w:tplc="04150003" w:tentative="1">
      <w:start w:val="1"/>
      <w:numFmt w:val="bullet"/>
      <w:lvlText w:val="o"/>
      <w:lvlJc w:val="left"/>
      <w:pPr>
        <w:ind w:left="2919" w:hanging="360"/>
      </w:pPr>
      <w:rPr>
        <w:rFonts w:ascii="Courier New" w:hAnsi="Courier New" w:cs="Courier New" w:hint="default"/>
      </w:rPr>
    </w:lvl>
    <w:lvl w:ilvl="2" w:tplc="04150005" w:tentative="1">
      <w:start w:val="1"/>
      <w:numFmt w:val="bullet"/>
      <w:lvlText w:val=""/>
      <w:lvlJc w:val="left"/>
      <w:pPr>
        <w:ind w:left="3639" w:hanging="360"/>
      </w:pPr>
      <w:rPr>
        <w:rFonts w:ascii="Wingdings" w:hAnsi="Wingdings" w:hint="default"/>
      </w:rPr>
    </w:lvl>
    <w:lvl w:ilvl="3" w:tplc="04150001" w:tentative="1">
      <w:start w:val="1"/>
      <w:numFmt w:val="bullet"/>
      <w:lvlText w:val=""/>
      <w:lvlJc w:val="left"/>
      <w:pPr>
        <w:ind w:left="4359" w:hanging="360"/>
      </w:pPr>
      <w:rPr>
        <w:rFonts w:ascii="Symbol" w:hAnsi="Symbol" w:hint="default"/>
      </w:rPr>
    </w:lvl>
    <w:lvl w:ilvl="4" w:tplc="04150003" w:tentative="1">
      <w:start w:val="1"/>
      <w:numFmt w:val="bullet"/>
      <w:lvlText w:val="o"/>
      <w:lvlJc w:val="left"/>
      <w:pPr>
        <w:ind w:left="5079" w:hanging="360"/>
      </w:pPr>
      <w:rPr>
        <w:rFonts w:ascii="Courier New" w:hAnsi="Courier New" w:cs="Courier New" w:hint="default"/>
      </w:rPr>
    </w:lvl>
    <w:lvl w:ilvl="5" w:tplc="04150005" w:tentative="1">
      <w:start w:val="1"/>
      <w:numFmt w:val="bullet"/>
      <w:lvlText w:val=""/>
      <w:lvlJc w:val="left"/>
      <w:pPr>
        <w:ind w:left="5799" w:hanging="360"/>
      </w:pPr>
      <w:rPr>
        <w:rFonts w:ascii="Wingdings" w:hAnsi="Wingdings" w:hint="default"/>
      </w:rPr>
    </w:lvl>
    <w:lvl w:ilvl="6" w:tplc="04150001" w:tentative="1">
      <w:start w:val="1"/>
      <w:numFmt w:val="bullet"/>
      <w:lvlText w:val=""/>
      <w:lvlJc w:val="left"/>
      <w:pPr>
        <w:ind w:left="6519" w:hanging="360"/>
      </w:pPr>
      <w:rPr>
        <w:rFonts w:ascii="Symbol" w:hAnsi="Symbol" w:hint="default"/>
      </w:rPr>
    </w:lvl>
    <w:lvl w:ilvl="7" w:tplc="04150003" w:tentative="1">
      <w:start w:val="1"/>
      <w:numFmt w:val="bullet"/>
      <w:lvlText w:val="o"/>
      <w:lvlJc w:val="left"/>
      <w:pPr>
        <w:ind w:left="7239" w:hanging="360"/>
      </w:pPr>
      <w:rPr>
        <w:rFonts w:ascii="Courier New" w:hAnsi="Courier New" w:cs="Courier New" w:hint="default"/>
      </w:rPr>
    </w:lvl>
    <w:lvl w:ilvl="8" w:tplc="04150005" w:tentative="1">
      <w:start w:val="1"/>
      <w:numFmt w:val="bullet"/>
      <w:lvlText w:val=""/>
      <w:lvlJc w:val="left"/>
      <w:pPr>
        <w:ind w:left="7959" w:hanging="360"/>
      </w:pPr>
      <w:rPr>
        <w:rFonts w:ascii="Wingdings" w:hAnsi="Wingdings" w:hint="default"/>
      </w:rPr>
    </w:lvl>
  </w:abstractNum>
  <w:abstractNum w:abstractNumId="133" w15:restartNumberingAfterBreak="0">
    <w:nsid w:val="470D7E49"/>
    <w:multiLevelType w:val="multilevel"/>
    <w:tmpl w:val="64A20EAE"/>
    <w:name w:val="WW8Num6122"/>
    <w:lvl w:ilvl="0">
      <w:start w:val="1"/>
      <w:numFmt w:val="decimal"/>
      <w:lvlText w:val="%1."/>
      <w:lvlJc w:val="left"/>
      <w:pPr>
        <w:tabs>
          <w:tab w:val="num" w:pos="420"/>
        </w:tabs>
        <w:ind w:left="420" w:hanging="420"/>
      </w:pPr>
      <w:rPr>
        <w:rFonts w:ascii="Times New Roman" w:hAnsi="Times New Roman" w:cs="Times New Roman" w:hint="default"/>
        <w:bCs/>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hint="default"/>
        <w:bCs/>
        <w:sz w:val="22"/>
        <w:szCs w:val="22"/>
      </w:rPr>
    </w:lvl>
    <w:lvl w:ilvl="2">
      <w:start w:val="1"/>
      <w:numFmt w:val="decimal"/>
      <w:lvlText w:val="%1.%2.%3."/>
      <w:lvlJc w:val="left"/>
      <w:pPr>
        <w:tabs>
          <w:tab w:val="num" w:pos="720"/>
        </w:tabs>
        <w:ind w:left="720" w:hanging="720"/>
      </w:pPr>
      <w:rPr>
        <w:rFonts w:ascii="Times New Roman" w:hAnsi="Times New Roman" w:cs="Times New Roman" w:hint="default"/>
        <w:bCs/>
        <w:sz w:val="22"/>
        <w:szCs w:val="22"/>
      </w:rPr>
    </w:lvl>
    <w:lvl w:ilvl="3">
      <w:start w:val="1"/>
      <w:numFmt w:val="decimal"/>
      <w:lvlText w:val="%1.%2.%3.%4."/>
      <w:lvlJc w:val="left"/>
      <w:pPr>
        <w:tabs>
          <w:tab w:val="num" w:pos="720"/>
        </w:tabs>
        <w:ind w:left="720" w:hanging="720"/>
      </w:pPr>
      <w:rPr>
        <w:rFonts w:ascii="Times New Roman" w:hAnsi="Times New Roman" w:cs="Times New Roman" w:hint="default"/>
        <w:bCs/>
        <w:sz w:val="22"/>
        <w:szCs w:val="22"/>
      </w:rPr>
    </w:lvl>
    <w:lvl w:ilvl="4">
      <w:start w:val="1"/>
      <w:numFmt w:val="decimal"/>
      <w:lvlText w:val="%1.%2.%3.%4.%5."/>
      <w:lvlJc w:val="left"/>
      <w:pPr>
        <w:tabs>
          <w:tab w:val="num" w:pos="1080"/>
        </w:tabs>
        <w:ind w:left="1080" w:hanging="1080"/>
      </w:pPr>
      <w:rPr>
        <w:rFonts w:ascii="Times New Roman" w:hAnsi="Times New Roman" w:cs="Times New Roman" w:hint="default"/>
        <w:bCs/>
        <w:sz w:val="22"/>
        <w:szCs w:val="22"/>
      </w:rPr>
    </w:lvl>
    <w:lvl w:ilvl="5">
      <w:start w:val="1"/>
      <w:numFmt w:val="decimal"/>
      <w:lvlText w:val="%1.%2.%3.%4.%5.%6."/>
      <w:lvlJc w:val="left"/>
      <w:pPr>
        <w:tabs>
          <w:tab w:val="num" w:pos="1080"/>
        </w:tabs>
        <w:ind w:left="1080" w:hanging="1080"/>
      </w:pPr>
      <w:rPr>
        <w:rFonts w:ascii="Times New Roman" w:hAnsi="Times New Roman" w:cs="Times New Roman" w:hint="default"/>
        <w:bCs/>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Cs/>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Cs/>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Cs/>
        <w:sz w:val="22"/>
        <w:szCs w:val="22"/>
      </w:rPr>
    </w:lvl>
  </w:abstractNum>
  <w:abstractNum w:abstractNumId="134" w15:restartNumberingAfterBreak="0">
    <w:nsid w:val="477811E4"/>
    <w:multiLevelType w:val="hybridMultilevel"/>
    <w:tmpl w:val="0A5A8FF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5" w15:restartNumberingAfterBreak="0">
    <w:nsid w:val="483E2E69"/>
    <w:multiLevelType w:val="multilevel"/>
    <w:tmpl w:val="64220160"/>
    <w:lvl w:ilvl="0">
      <w:start w:val="1"/>
      <w:numFmt w:val="bullet"/>
      <w:lvlText w:val=""/>
      <w:lvlJc w:val="left"/>
      <w:pPr>
        <w:tabs>
          <w:tab w:val="num" w:pos="502"/>
        </w:tabs>
        <w:ind w:left="502"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6" w15:restartNumberingAfterBreak="0">
    <w:nsid w:val="49B45119"/>
    <w:multiLevelType w:val="hybridMultilevel"/>
    <w:tmpl w:val="7B0CE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4A987378"/>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15:restartNumberingAfterBreak="0">
    <w:nsid w:val="4AA554AD"/>
    <w:multiLevelType w:val="multilevel"/>
    <w:tmpl w:val="87320290"/>
    <w:lvl w:ilvl="0">
      <w:start w:val="2"/>
      <w:numFmt w:val="decimal"/>
      <w:lvlText w:val="%1."/>
      <w:lvlJc w:val="left"/>
      <w:pPr>
        <w:ind w:left="360" w:hanging="360"/>
      </w:pPr>
      <w:rPr>
        <w:rFonts w:cs="Times New Roman" w:hint="default"/>
        <w: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15:restartNumberingAfterBreak="0">
    <w:nsid w:val="4BA24EAA"/>
    <w:multiLevelType w:val="multilevel"/>
    <w:tmpl w:val="17DA6962"/>
    <w:lvl w:ilvl="0">
      <w:start w:val="1"/>
      <w:numFmt w:val="bullet"/>
      <w:lvlText w:val=""/>
      <w:lvlJc w:val="left"/>
      <w:pPr>
        <w:ind w:left="502"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4CFF0E25"/>
    <w:multiLevelType w:val="hybridMultilevel"/>
    <w:tmpl w:val="F126CBA6"/>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1" w15:restartNumberingAfterBreak="0">
    <w:nsid w:val="4D310673"/>
    <w:multiLevelType w:val="hybridMultilevel"/>
    <w:tmpl w:val="83FE1E62"/>
    <w:lvl w:ilvl="0" w:tplc="04150019">
      <w:start w:val="1"/>
      <w:numFmt w:val="lowerLetter"/>
      <w:lvlText w:val="%1."/>
      <w:lvlJc w:val="left"/>
      <w:pPr>
        <w:tabs>
          <w:tab w:val="num" w:pos="720"/>
        </w:tabs>
        <w:ind w:left="720" w:hanging="720"/>
      </w:pPr>
      <w:rPr>
        <w:rFonts w:hint="default"/>
        <w:b w:val="0"/>
      </w:rPr>
    </w:lvl>
    <w:lvl w:ilvl="1" w:tplc="04150019">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4D3E14C4"/>
    <w:multiLevelType w:val="hybridMultilevel"/>
    <w:tmpl w:val="3D6CE19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3" w15:restartNumberingAfterBreak="0">
    <w:nsid w:val="4D6E462F"/>
    <w:multiLevelType w:val="hybridMultilevel"/>
    <w:tmpl w:val="5F105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4DDA791A"/>
    <w:multiLevelType w:val="hybridMultilevel"/>
    <w:tmpl w:val="C3E01C46"/>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4ED03CA1"/>
    <w:multiLevelType w:val="hybridMultilevel"/>
    <w:tmpl w:val="43BE1CC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6" w15:restartNumberingAfterBreak="0">
    <w:nsid w:val="4EE26E96"/>
    <w:multiLevelType w:val="hybridMultilevel"/>
    <w:tmpl w:val="E76A6A3C"/>
    <w:lvl w:ilvl="0" w:tplc="04150011">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7" w15:restartNumberingAfterBreak="0">
    <w:nsid w:val="4EF7109D"/>
    <w:multiLevelType w:val="hybridMultilevel"/>
    <w:tmpl w:val="5F1AD46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8" w15:restartNumberingAfterBreak="0">
    <w:nsid w:val="5067401F"/>
    <w:multiLevelType w:val="multilevel"/>
    <w:tmpl w:val="2D5467D8"/>
    <w:lvl w:ilvl="0">
      <w:start w:val="1"/>
      <w:numFmt w:val="decimal"/>
      <w:lvlText w:val="%1."/>
      <w:lvlJc w:val="left"/>
      <w:pPr>
        <w:ind w:left="360" w:hanging="360"/>
      </w:pPr>
      <w:rPr>
        <w:rFonts w:hint="default"/>
      </w:rPr>
    </w:lvl>
    <w:lvl w:ilvl="1">
      <w:start w:val="1"/>
      <w:numFmt w:val="decimal"/>
      <w:lvlText w:val="%1.%2."/>
      <w:lvlJc w:val="left"/>
      <w:pPr>
        <w:ind w:left="5889"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9"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50" w15:restartNumberingAfterBreak="0">
    <w:nsid w:val="523B6149"/>
    <w:multiLevelType w:val="hybridMultilevel"/>
    <w:tmpl w:val="EEA49008"/>
    <w:lvl w:ilvl="0" w:tplc="04150017">
      <w:start w:val="1"/>
      <w:numFmt w:val="lowerLetter"/>
      <w:lvlText w:val="%1)"/>
      <w:lvlJc w:val="left"/>
      <w:pPr>
        <w:ind w:left="1428" w:hanging="360"/>
      </w:pPr>
      <w:rPr>
        <w:rFonts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51" w15:restartNumberingAfterBreak="0">
    <w:nsid w:val="52821645"/>
    <w:multiLevelType w:val="hybridMultilevel"/>
    <w:tmpl w:val="4256458A"/>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cs="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r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52" w15:restartNumberingAfterBreak="0">
    <w:nsid w:val="53397EFB"/>
    <w:multiLevelType w:val="hybridMultilevel"/>
    <w:tmpl w:val="473C38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53582E1E"/>
    <w:multiLevelType w:val="hybridMultilevel"/>
    <w:tmpl w:val="EE1AF956"/>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4" w15:restartNumberingAfterBreak="0">
    <w:nsid w:val="536A498F"/>
    <w:multiLevelType w:val="multilevel"/>
    <w:tmpl w:val="E32EDEBC"/>
    <w:lvl w:ilvl="0">
      <w:start w:val="1"/>
      <w:numFmt w:val="decimal"/>
      <w:lvlText w:val="%1."/>
      <w:lvlJc w:val="left"/>
      <w:pPr>
        <w:ind w:left="360" w:hanging="360"/>
      </w:pPr>
      <w:rPr>
        <w:rFonts w:cs="Times New Roman" w:hint="default"/>
        <w:strike w:val="0"/>
        <w:color w:val="auto"/>
        <w:sz w:val="20"/>
        <w:szCs w:val="20"/>
      </w:rPr>
    </w:lvl>
    <w:lvl w:ilvl="1">
      <w:start w:val="1"/>
      <w:numFmt w:val="decimal"/>
      <w:lvlText w:val="%1.%2."/>
      <w:lvlJc w:val="left"/>
      <w:pPr>
        <w:ind w:left="1134" w:hanging="850"/>
      </w:pPr>
      <w:rPr>
        <w:rFonts w:cs="Times New Roman" w:hint="default"/>
        <w:b w:val="0"/>
        <w:bCs w:val="0"/>
      </w:rPr>
    </w:lvl>
    <w:lvl w:ilvl="2">
      <w:start w:val="1"/>
      <w:numFmt w:val="lowerLetter"/>
      <w:lvlText w:val="%3)"/>
      <w:lvlJc w:val="left"/>
      <w:pPr>
        <w:ind w:left="1701" w:hanging="850"/>
      </w:pPr>
      <w:rPr>
        <w:rFonts w:cs="Times New Roman" w:hint="default"/>
      </w:rPr>
    </w:lvl>
    <w:lvl w:ilvl="3">
      <w:start w:val="1"/>
      <w:numFmt w:val="bullet"/>
      <w:lvlText w:val="-"/>
      <w:lvlJc w:val="left"/>
      <w:pPr>
        <w:ind w:left="1728" w:hanging="648"/>
      </w:pPr>
      <w:rPr>
        <w:rFonts w:ascii="Courier New" w:hAnsi="Courier New"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5" w15:restartNumberingAfterBreak="0">
    <w:nsid w:val="54F21596"/>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6" w15:restartNumberingAfterBreak="0">
    <w:nsid w:val="55114794"/>
    <w:multiLevelType w:val="hybridMultilevel"/>
    <w:tmpl w:val="8654E73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7" w15:restartNumberingAfterBreak="0">
    <w:nsid w:val="5512637D"/>
    <w:multiLevelType w:val="hybridMultilevel"/>
    <w:tmpl w:val="EBE2F88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8" w15:restartNumberingAfterBreak="0">
    <w:nsid w:val="551E2CE9"/>
    <w:multiLevelType w:val="hybridMultilevel"/>
    <w:tmpl w:val="D3921C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9" w15:restartNumberingAfterBreak="0">
    <w:nsid w:val="565F512B"/>
    <w:multiLevelType w:val="hybridMultilevel"/>
    <w:tmpl w:val="5BB225C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0" w15:restartNumberingAfterBreak="0">
    <w:nsid w:val="56780D97"/>
    <w:multiLevelType w:val="hybridMultilevel"/>
    <w:tmpl w:val="24B0EEB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1" w15:restartNumberingAfterBreak="0">
    <w:nsid w:val="5830789D"/>
    <w:multiLevelType w:val="hybridMultilevel"/>
    <w:tmpl w:val="07B04CC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2" w15:restartNumberingAfterBreak="0">
    <w:nsid w:val="58D52CF6"/>
    <w:multiLevelType w:val="hybridMultilevel"/>
    <w:tmpl w:val="1D34A094"/>
    <w:lvl w:ilvl="0" w:tplc="CD34D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91838CA"/>
    <w:multiLevelType w:val="hybridMultilevel"/>
    <w:tmpl w:val="2B28FC4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4" w15:restartNumberingAfterBreak="0">
    <w:nsid w:val="59F25A4E"/>
    <w:multiLevelType w:val="hybridMultilevel"/>
    <w:tmpl w:val="41C6BA28"/>
    <w:lvl w:ilvl="0" w:tplc="4692B72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59F95ED8"/>
    <w:multiLevelType w:val="multilevel"/>
    <w:tmpl w:val="EB48CEE6"/>
    <w:name w:val="WW8Num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6" w15:restartNumberingAfterBreak="0">
    <w:nsid w:val="5B6E47E0"/>
    <w:multiLevelType w:val="hybridMultilevel"/>
    <w:tmpl w:val="17AEB72E"/>
    <w:lvl w:ilvl="0" w:tplc="04150011">
      <w:start w:val="1"/>
      <w:numFmt w:val="decimal"/>
      <w:lvlText w:val="%1)"/>
      <w:lvlJc w:val="left"/>
      <w:pPr>
        <w:ind w:left="1211"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7" w15:restartNumberingAfterBreak="0">
    <w:nsid w:val="5C12772D"/>
    <w:multiLevelType w:val="hybridMultilevel"/>
    <w:tmpl w:val="A3F46B1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8" w15:restartNumberingAfterBreak="0">
    <w:nsid w:val="5E06547D"/>
    <w:multiLevelType w:val="hybridMultilevel"/>
    <w:tmpl w:val="09FC73C6"/>
    <w:styleLink w:val="Zaimportowanystyl1"/>
    <w:lvl w:ilvl="0" w:tplc="0B48398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12845E2">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5B4E54A2">
      <w:start w:val="1"/>
      <w:numFmt w:val="lowerRoman"/>
      <w:lvlText w:val="%3."/>
      <w:lvlJc w:val="left"/>
      <w:pPr>
        <w:ind w:left="2160" w:hanging="287"/>
      </w:pPr>
      <w:rPr>
        <w:rFonts w:hAnsi="Arial Unicode MS"/>
        <w:caps w:val="0"/>
        <w:smallCaps w:val="0"/>
        <w:strike w:val="0"/>
        <w:dstrike w:val="0"/>
        <w:spacing w:val="0"/>
        <w:w w:val="100"/>
        <w:kern w:val="0"/>
        <w:position w:val="0"/>
        <w:highlight w:val="none"/>
        <w:vertAlign w:val="baseline"/>
      </w:rPr>
    </w:lvl>
    <w:lvl w:ilvl="3" w:tplc="36F23FE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5A4A58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4754C18A">
      <w:start w:val="1"/>
      <w:numFmt w:val="lowerRoman"/>
      <w:lvlText w:val="%6."/>
      <w:lvlJc w:val="left"/>
      <w:pPr>
        <w:ind w:left="4320" w:hanging="287"/>
      </w:pPr>
      <w:rPr>
        <w:rFonts w:hAnsi="Arial Unicode MS"/>
        <w:caps w:val="0"/>
        <w:smallCaps w:val="0"/>
        <w:strike w:val="0"/>
        <w:dstrike w:val="0"/>
        <w:spacing w:val="0"/>
        <w:w w:val="100"/>
        <w:kern w:val="0"/>
        <w:position w:val="0"/>
        <w:highlight w:val="none"/>
        <w:vertAlign w:val="baseline"/>
      </w:rPr>
    </w:lvl>
    <w:lvl w:ilvl="6" w:tplc="869A51F0">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E6F867D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4156D5D6">
      <w:start w:val="1"/>
      <w:numFmt w:val="lowerRoman"/>
      <w:lvlText w:val="%9."/>
      <w:lvlJc w:val="left"/>
      <w:pPr>
        <w:ind w:left="6480" w:hanging="287"/>
      </w:pPr>
      <w:rPr>
        <w:rFonts w:hAnsi="Arial Unicode MS"/>
        <w:caps w:val="0"/>
        <w:smallCaps w:val="0"/>
        <w:strike w:val="0"/>
        <w:dstrike w:val="0"/>
        <w:spacing w:val="0"/>
        <w:w w:val="100"/>
        <w:kern w:val="0"/>
        <w:position w:val="0"/>
        <w:highlight w:val="none"/>
        <w:vertAlign w:val="baseline"/>
      </w:rPr>
    </w:lvl>
  </w:abstractNum>
  <w:abstractNum w:abstractNumId="169" w15:restartNumberingAfterBreak="0">
    <w:nsid w:val="5E4F3749"/>
    <w:multiLevelType w:val="hybridMultilevel"/>
    <w:tmpl w:val="49746D7A"/>
    <w:lvl w:ilvl="0" w:tplc="7FE87B8C">
      <w:start w:val="1"/>
      <w:numFmt w:val="decimal"/>
      <w:lvlText w:val="%1)"/>
      <w:lvlJc w:val="left"/>
      <w:pPr>
        <w:ind w:left="180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F6E5554"/>
    <w:multiLevelType w:val="hybridMultilevel"/>
    <w:tmpl w:val="72745648"/>
    <w:lvl w:ilvl="0" w:tplc="98BE541C">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02656FB"/>
    <w:multiLevelType w:val="hybridMultilevel"/>
    <w:tmpl w:val="4852011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72" w15:restartNumberingAfterBreak="0">
    <w:nsid w:val="604C1B8B"/>
    <w:multiLevelType w:val="hybridMultilevel"/>
    <w:tmpl w:val="220EEA12"/>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3" w15:restartNumberingAfterBreak="0">
    <w:nsid w:val="644B55A1"/>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4" w15:restartNumberingAfterBreak="0">
    <w:nsid w:val="671140BF"/>
    <w:multiLevelType w:val="hybridMultilevel"/>
    <w:tmpl w:val="ADD084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7D7768D"/>
    <w:multiLevelType w:val="multilevel"/>
    <w:tmpl w:val="2108B2A4"/>
    <w:lvl w:ilvl="0">
      <w:start w:val="1"/>
      <w:numFmt w:val="decimal"/>
      <w:lvlText w:val="%1."/>
      <w:lvlJc w:val="left"/>
      <w:pPr>
        <w:ind w:left="360" w:hanging="360"/>
      </w:pPr>
      <w:rPr>
        <w:rFonts w:cs="Times New Roman" w:hint="default"/>
      </w:rPr>
    </w:lvl>
    <w:lvl w:ilvl="1">
      <w:start w:val="1"/>
      <w:numFmt w:val="decimal"/>
      <w:lvlText w:val="%2)"/>
      <w:lvlJc w:val="left"/>
      <w:pPr>
        <w:ind w:left="1134" w:hanging="850"/>
      </w:pPr>
      <w:rPr>
        <w:rFonts w:cs="Times New Roman" w:hint="default"/>
        <w:b w:val="0"/>
        <w:bCs w:val="0"/>
      </w:rPr>
    </w:lvl>
    <w:lvl w:ilvl="2">
      <w:start w:val="11"/>
      <w:numFmt w:val="bullet"/>
      <w:lvlText w:val="-"/>
      <w:lvlJc w:val="left"/>
      <w:pPr>
        <w:ind w:left="1701" w:hanging="850"/>
      </w:pPr>
      <w:rPr>
        <w:rFont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6" w15:restartNumberingAfterBreak="0">
    <w:nsid w:val="685F4736"/>
    <w:multiLevelType w:val="hybridMultilevel"/>
    <w:tmpl w:val="5D169C84"/>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7" w15:restartNumberingAfterBreak="0">
    <w:nsid w:val="69425F59"/>
    <w:multiLevelType w:val="hybridMultilevel"/>
    <w:tmpl w:val="279C16DE"/>
    <w:lvl w:ilvl="0" w:tplc="0B4E0A76">
      <w:start w:val="167"/>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6370DD"/>
    <w:multiLevelType w:val="hybridMultilevel"/>
    <w:tmpl w:val="F5C2B4C4"/>
    <w:lvl w:ilvl="0" w:tplc="72E08F44">
      <w:start w:val="7"/>
      <w:numFmt w:val="decimal"/>
      <w:lvlText w:val="%1."/>
      <w:lvlJc w:val="left"/>
      <w:pPr>
        <w:ind w:left="502"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CD90727"/>
    <w:multiLevelType w:val="hybridMultilevel"/>
    <w:tmpl w:val="AFACD71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6DA23158"/>
    <w:multiLevelType w:val="hybridMultilevel"/>
    <w:tmpl w:val="3AB837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1" w15:restartNumberingAfterBreak="0">
    <w:nsid w:val="6E4A5224"/>
    <w:multiLevelType w:val="hybridMultilevel"/>
    <w:tmpl w:val="0F06D9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82" w15:restartNumberingAfterBreak="0">
    <w:nsid w:val="6E811FEB"/>
    <w:multiLevelType w:val="hybridMultilevel"/>
    <w:tmpl w:val="76F0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277EF5"/>
    <w:multiLevelType w:val="hybridMultilevel"/>
    <w:tmpl w:val="BA90D666"/>
    <w:lvl w:ilvl="0" w:tplc="CA907BEE">
      <w:start w:val="1"/>
      <w:numFmt w:val="decimal"/>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84" w15:restartNumberingAfterBreak="0">
    <w:nsid w:val="6FF31273"/>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5" w15:restartNumberingAfterBreak="0">
    <w:nsid w:val="71192495"/>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Times New Roman"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Times New Roman"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Times New Roman" w:hint="default"/>
      </w:rPr>
    </w:lvl>
    <w:lvl w:ilvl="8" w:tplc="04150005">
      <w:start w:val="1"/>
      <w:numFmt w:val="bullet"/>
      <w:lvlText w:val=""/>
      <w:lvlJc w:val="left"/>
      <w:pPr>
        <w:ind w:left="7188" w:hanging="360"/>
      </w:pPr>
      <w:rPr>
        <w:rFonts w:ascii="Wingdings" w:hAnsi="Wingdings" w:hint="default"/>
      </w:rPr>
    </w:lvl>
  </w:abstractNum>
  <w:abstractNum w:abstractNumId="187" w15:restartNumberingAfterBreak="0">
    <w:nsid w:val="75B1634B"/>
    <w:multiLevelType w:val="hybridMultilevel"/>
    <w:tmpl w:val="4D16A1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CB4137"/>
    <w:multiLevelType w:val="multilevel"/>
    <w:tmpl w:val="2FC4C12C"/>
    <w:lvl w:ilvl="0">
      <w:start w:val="1"/>
      <w:numFmt w:val="decimal"/>
      <w:lvlText w:val="%1."/>
      <w:lvlJc w:val="left"/>
      <w:pPr>
        <w:ind w:left="720" w:hanging="360"/>
      </w:pPr>
      <w:rPr>
        <w:rFonts w:hint="default"/>
        <w:strike w:val="0"/>
        <w:dstrike w:val="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9" w15:restartNumberingAfterBreak="0">
    <w:nsid w:val="77FA0F0E"/>
    <w:multiLevelType w:val="hybridMultilevel"/>
    <w:tmpl w:val="64B4AF3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90" w15:restartNumberingAfterBreak="0">
    <w:nsid w:val="79976DE8"/>
    <w:multiLevelType w:val="hybridMultilevel"/>
    <w:tmpl w:val="BC4EAA1C"/>
    <w:lvl w:ilvl="0" w:tplc="357C3E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D154D1"/>
    <w:multiLevelType w:val="hybridMultilevel"/>
    <w:tmpl w:val="59BCE45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92" w15:restartNumberingAfterBreak="0">
    <w:nsid w:val="7C121637"/>
    <w:multiLevelType w:val="hybridMultilevel"/>
    <w:tmpl w:val="888253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C7859B8"/>
    <w:multiLevelType w:val="hybridMultilevel"/>
    <w:tmpl w:val="B178D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CE5341F"/>
    <w:multiLevelType w:val="hybridMultilevel"/>
    <w:tmpl w:val="97DE9C8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95" w15:restartNumberingAfterBreak="0">
    <w:nsid w:val="7D451EFC"/>
    <w:multiLevelType w:val="hybridMultilevel"/>
    <w:tmpl w:val="CDF6CD94"/>
    <w:lvl w:ilvl="0" w:tplc="4E2A1A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DA73B07"/>
    <w:multiLevelType w:val="hybridMultilevel"/>
    <w:tmpl w:val="EEDAB59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7" w15:restartNumberingAfterBreak="0">
    <w:nsid w:val="7EDC198E"/>
    <w:multiLevelType w:val="hybridMultilevel"/>
    <w:tmpl w:val="15280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4"/>
  </w:num>
  <w:num w:numId="5">
    <w:abstractNumId w:val="44"/>
  </w:num>
  <w:num w:numId="6">
    <w:abstractNumId w:val="79"/>
  </w:num>
  <w:num w:numId="7">
    <w:abstractNumId w:val="123"/>
  </w:num>
  <w:num w:numId="8">
    <w:abstractNumId w:val="110"/>
  </w:num>
  <w:num w:numId="9">
    <w:abstractNumId w:val="151"/>
  </w:num>
  <w:num w:numId="10">
    <w:abstractNumId w:val="141"/>
  </w:num>
  <w:num w:numId="11">
    <w:abstractNumId w:val="118"/>
  </w:num>
  <w:num w:numId="12">
    <w:abstractNumId w:val="195"/>
  </w:num>
  <w:num w:numId="13">
    <w:abstractNumId w:val="174"/>
  </w:num>
  <w:num w:numId="14">
    <w:abstractNumId w:val="146"/>
  </w:num>
  <w:num w:numId="15">
    <w:abstractNumId w:val="132"/>
  </w:num>
  <w:num w:numId="16">
    <w:abstractNumId w:val="78"/>
  </w:num>
  <w:num w:numId="17">
    <w:abstractNumId w:val="160"/>
  </w:num>
  <w:num w:numId="18">
    <w:abstractNumId w:val="169"/>
  </w:num>
  <w:num w:numId="19">
    <w:abstractNumId w:val="193"/>
  </w:num>
  <w:num w:numId="20">
    <w:abstractNumId w:val="102"/>
  </w:num>
  <w:num w:numId="21">
    <w:abstractNumId w:val="72"/>
  </w:num>
  <w:num w:numId="22">
    <w:abstractNumId w:val="168"/>
  </w:num>
  <w:num w:numId="23">
    <w:abstractNumId w:val="94"/>
  </w:num>
  <w:num w:numId="24">
    <w:abstractNumId w:val="149"/>
  </w:num>
  <w:num w:numId="25">
    <w:abstractNumId w:val="137"/>
  </w:num>
  <w:num w:numId="26">
    <w:abstractNumId w:val="154"/>
  </w:num>
  <w:num w:numId="27">
    <w:abstractNumId w:val="91"/>
  </w:num>
  <w:num w:numId="28">
    <w:abstractNumId w:val="113"/>
  </w:num>
  <w:num w:numId="29">
    <w:abstractNumId w:val="17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num>
  <w:num w:numId="31">
    <w:abstractNumId w:val="183"/>
  </w:num>
  <w:num w:numId="32">
    <w:abstractNumId w:val="119"/>
  </w:num>
  <w:num w:numId="33">
    <w:abstractNumId w:val="185"/>
  </w:num>
  <w:num w:numId="34">
    <w:abstractNumId w:val="173"/>
  </w:num>
  <w:num w:numId="35">
    <w:abstractNumId w:val="155"/>
  </w:num>
  <w:num w:numId="36">
    <w:abstractNumId w:val="138"/>
  </w:num>
  <w:num w:numId="37">
    <w:abstractNumId w:val="71"/>
  </w:num>
  <w:num w:numId="38">
    <w:abstractNumId w:val="124"/>
  </w:num>
  <w:num w:numId="39">
    <w:abstractNumId w:val="167"/>
  </w:num>
  <w:num w:numId="40">
    <w:abstractNumId w:val="145"/>
  </w:num>
  <w:num w:numId="41">
    <w:abstractNumId w:val="103"/>
  </w:num>
  <w:num w:numId="42">
    <w:abstractNumId w:val="68"/>
  </w:num>
  <w:num w:numId="43">
    <w:abstractNumId w:val="84"/>
  </w:num>
  <w:num w:numId="44">
    <w:abstractNumId w:val="107"/>
  </w:num>
  <w:num w:numId="45">
    <w:abstractNumId w:val="75"/>
  </w:num>
  <w:num w:numId="46">
    <w:abstractNumId w:val="88"/>
  </w:num>
  <w:num w:numId="47">
    <w:abstractNumId w:val="156"/>
  </w:num>
  <w:num w:numId="48">
    <w:abstractNumId w:val="194"/>
  </w:num>
  <w:num w:numId="49">
    <w:abstractNumId w:val="80"/>
  </w:num>
  <w:num w:numId="50">
    <w:abstractNumId w:val="172"/>
  </w:num>
  <w:num w:numId="51">
    <w:abstractNumId w:val="189"/>
  </w:num>
  <w:num w:numId="52">
    <w:abstractNumId w:val="111"/>
  </w:num>
  <w:num w:numId="53">
    <w:abstractNumId w:val="191"/>
  </w:num>
  <w:num w:numId="54">
    <w:abstractNumId w:val="171"/>
  </w:num>
  <w:num w:numId="55">
    <w:abstractNumId w:val="101"/>
  </w:num>
  <w:num w:numId="56">
    <w:abstractNumId w:val="159"/>
  </w:num>
  <w:num w:numId="57">
    <w:abstractNumId w:val="99"/>
  </w:num>
  <w:num w:numId="58">
    <w:abstractNumId w:val="105"/>
  </w:num>
  <w:num w:numId="59">
    <w:abstractNumId w:val="65"/>
  </w:num>
  <w:num w:numId="60">
    <w:abstractNumId w:val="122"/>
  </w:num>
  <w:num w:numId="61">
    <w:abstractNumId w:val="176"/>
  </w:num>
  <w:num w:numId="62">
    <w:abstractNumId w:val="104"/>
  </w:num>
  <w:num w:numId="63">
    <w:abstractNumId w:val="117"/>
  </w:num>
  <w:num w:numId="64">
    <w:abstractNumId w:val="140"/>
  </w:num>
  <w:num w:numId="65">
    <w:abstractNumId w:val="96"/>
  </w:num>
  <w:num w:numId="66">
    <w:abstractNumId w:val="134"/>
  </w:num>
  <w:num w:numId="67">
    <w:abstractNumId w:val="77"/>
  </w:num>
  <w:num w:numId="68">
    <w:abstractNumId w:val="76"/>
  </w:num>
  <w:num w:numId="69">
    <w:abstractNumId w:val="126"/>
  </w:num>
  <w:num w:numId="70">
    <w:abstractNumId w:val="116"/>
  </w:num>
  <w:num w:numId="71">
    <w:abstractNumId w:val="181"/>
  </w:num>
  <w:num w:numId="72">
    <w:abstractNumId w:val="136"/>
  </w:num>
  <w:num w:numId="73">
    <w:abstractNumId w:val="184"/>
  </w:num>
  <w:num w:numId="74">
    <w:abstractNumId w:val="67"/>
  </w:num>
  <w:num w:numId="75">
    <w:abstractNumId w:val="85"/>
  </w:num>
  <w:num w:numId="76">
    <w:abstractNumId w:val="142"/>
  </w:num>
  <w:num w:numId="77">
    <w:abstractNumId w:val="127"/>
  </w:num>
  <w:num w:numId="78">
    <w:abstractNumId w:val="139"/>
  </w:num>
  <w:num w:numId="79">
    <w:abstractNumId w:val="163"/>
  </w:num>
  <w:num w:numId="80">
    <w:abstractNumId w:val="135"/>
  </w:num>
  <w:num w:numId="81">
    <w:abstractNumId w:val="109"/>
  </w:num>
  <w:num w:numId="82">
    <w:abstractNumId w:val="130"/>
  </w:num>
  <w:num w:numId="83">
    <w:abstractNumId w:val="147"/>
  </w:num>
  <w:num w:numId="84">
    <w:abstractNumId w:val="161"/>
  </w:num>
  <w:num w:numId="85">
    <w:abstractNumId w:val="62"/>
  </w:num>
  <w:num w:numId="86">
    <w:abstractNumId w:val="144"/>
  </w:num>
  <w:num w:numId="87">
    <w:abstractNumId w:val="196"/>
  </w:num>
  <w:num w:numId="88">
    <w:abstractNumId w:val="89"/>
  </w:num>
  <w:num w:numId="89">
    <w:abstractNumId w:val="153"/>
  </w:num>
  <w:num w:numId="90">
    <w:abstractNumId w:val="74"/>
  </w:num>
  <w:num w:numId="91">
    <w:abstractNumId w:val="95"/>
  </w:num>
  <w:num w:numId="92">
    <w:abstractNumId w:val="64"/>
  </w:num>
  <w:num w:numId="93">
    <w:abstractNumId w:val="178"/>
  </w:num>
  <w:num w:numId="94">
    <w:abstractNumId w:val="90"/>
  </w:num>
  <w:num w:numId="95">
    <w:abstractNumId w:val="82"/>
  </w:num>
  <w:num w:numId="96">
    <w:abstractNumId w:val="108"/>
  </w:num>
  <w:num w:numId="97">
    <w:abstractNumId w:val="157"/>
  </w:num>
  <w:num w:numId="98">
    <w:abstractNumId w:val="112"/>
  </w:num>
  <w:num w:numId="99">
    <w:abstractNumId w:val="97"/>
  </w:num>
  <w:num w:numId="100">
    <w:abstractNumId w:val="158"/>
  </w:num>
  <w:num w:numId="101">
    <w:abstractNumId w:val="121"/>
  </w:num>
  <w:num w:numId="102">
    <w:abstractNumId w:val="177"/>
  </w:num>
  <w:num w:numId="103">
    <w:abstractNumId w:val="125"/>
  </w:num>
  <w:num w:numId="104">
    <w:abstractNumId w:val="106"/>
  </w:num>
  <w:num w:numId="105">
    <w:abstractNumId w:val="93"/>
  </w:num>
  <w:num w:numId="106">
    <w:abstractNumId w:val="180"/>
  </w:num>
  <w:num w:numId="107">
    <w:abstractNumId w:val="83"/>
  </w:num>
  <w:num w:numId="108">
    <w:abstractNumId w:val="162"/>
  </w:num>
  <w:num w:numId="109">
    <w:abstractNumId w:val="164"/>
  </w:num>
  <w:num w:numId="110">
    <w:abstractNumId w:val="120"/>
  </w:num>
  <w:num w:numId="111">
    <w:abstractNumId w:val="63"/>
  </w:num>
  <w:num w:numId="112">
    <w:abstractNumId w:val="115"/>
  </w:num>
  <w:num w:numId="113">
    <w:abstractNumId w:val="179"/>
  </w:num>
  <w:num w:numId="114">
    <w:abstractNumId w:val="152"/>
  </w:num>
  <w:num w:numId="115">
    <w:abstractNumId w:val="166"/>
  </w:num>
  <w:num w:numId="116">
    <w:abstractNumId w:val="131"/>
  </w:num>
  <w:num w:numId="117">
    <w:abstractNumId w:val="66"/>
  </w:num>
  <w:num w:numId="118">
    <w:abstractNumId w:val="73"/>
  </w:num>
  <w:num w:numId="119">
    <w:abstractNumId w:val="86"/>
  </w:num>
  <w:num w:numId="120">
    <w:abstractNumId w:val="143"/>
  </w:num>
  <w:num w:numId="121">
    <w:abstractNumId w:val="197"/>
  </w:num>
  <w:num w:numId="122">
    <w:abstractNumId w:val="129"/>
  </w:num>
  <w:num w:numId="123">
    <w:abstractNumId w:val="187"/>
  </w:num>
  <w:num w:numId="124">
    <w:abstractNumId w:val="114"/>
  </w:num>
  <w:num w:numId="125">
    <w:abstractNumId w:val="128"/>
  </w:num>
  <w:num w:numId="126">
    <w:abstractNumId w:val="170"/>
  </w:num>
  <w:num w:numId="127">
    <w:abstractNumId w:val="81"/>
  </w:num>
  <w:num w:numId="128">
    <w:abstractNumId w:val="192"/>
  </w:num>
  <w:num w:numId="129">
    <w:abstractNumId w:val="182"/>
  </w:num>
  <w:num w:numId="130">
    <w:abstractNumId w:val="148"/>
  </w:num>
  <w:num w:numId="131">
    <w:abstractNumId w:val="70"/>
  </w:num>
  <w:num w:numId="132">
    <w:abstractNumId w:val="98"/>
  </w:num>
  <w:num w:numId="133">
    <w:abstractNumId w:val="188"/>
  </w:num>
  <w:num w:numId="134">
    <w:abstractNumId w:val="150"/>
  </w:num>
  <w:num w:numId="135">
    <w:abstractNumId w:val="100"/>
  </w:num>
  <w:num w:numId="136">
    <w:abstractNumId w:val="190"/>
  </w:num>
  <w:num w:numId="1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20"/>
    <w:rsid w:val="0000130A"/>
    <w:rsid w:val="000013F6"/>
    <w:rsid w:val="00003CDB"/>
    <w:rsid w:val="0000542A"/>
    <w:rsid w:val="00012656"/>
    <w:rsid w:val="00013A4F"/>
    <w:rsid w:val="00013CB5"/>
    <w:rsid w:val="00015E29"/>
    <w:rsid w:val="000178F3"/>
    <w:rsid w:val="000256F6"/>
    <w:rsid w:val="000315F6"/>
    <w:rsid w:val="00031932"/>
    <w:rsid w:val="0003477B"/>
    <w:rsid w:val="000368B4"/>
    <w:rsid w:val="000374DD"/>
    <w:rsid w:val="00043A4E"/>
    <w:rsid w:val="00044970"/>
    <w:rsid w:val="00045CCF"/>
    <w:rsid w:val="00050589"/>
    <w:rsid w:val="00050974"/>
    <w:rsid w:val="00051260"/>
    <w:rsid w:val="000519BC"/>
    <w:rsid w:val="00061FA0"/>
    <w:rsid w:val="000657B4"/>
    <w:rsid w:val="00066F6E"/>
    <w:rsid w:val="00070702"/>
    <w:rsid w:val="00071B58"/>
    <w:rsid w:val="00072A27"/>
    <w:rsid w:val="00072E1D"/>
    <w:rsid w:val="0007707B"/>
    <w:rsid w:val="00083870"/>
    <w:rsid w:val="000A3225"/>
    <w:rsid w:val="000A5050"/>
    <w:rsid w:val="000C1B42"/>
    <w:rsid w:val="000D250C"/>
    <w:rsid w:val="000D335D"/>
    <w:rsid w:val="000D5BE2"/>
    <w:rsid w:val="000E3D37"/>
    <w:rsid w:val="000E408F"/>
    <w:rsid w:val="000F6290"/>
    <w:rsid w:val="0010621E"/>
    <w:rsid w:val="00106CAB"/>
    <w:rsid w:val="00107C3F"/>
    <w:rsid w:val="0011289E"/>
    <w:rsid w:val="00125077"/>
    <w:rsid w:val="001274BC"/>
    <w:rsid w:val="00133579"/>
    <w:rsid w:val="00133F79"/>
    <w:rsid w:val="0013671E"/>
    <w:rsid w:val="0014336B"/>
    <w:rsid w:val="00146ECF"/>
    <w:rsid w:val="00152641"/>
    <w:rsid w:val="00163558"/>
    <w:rsid w:val="00166C2B"/>
    <w:rsid w:val="00177693"/>
    <w:rsid w:val="00177912"/>
    <w:rsid w:val="001823F0"/>
    <w:rsid w:val="001849DA"/>
    <w:rsid w:val="00187D67"/>
    <w:rsid w:val="00197019"/>
    <w:rsid w:val="001C1258"/>
    <w:rsid w:val="001C4C44"/>
    <w:rsid w:val="001C5E7C"/>
    <w:rsid w:val="001D5C95"/>
    <w:rsid w:val="001D7088"/>
    <w:rsid w:val="001E15D1"/>
    <w:rsid w:val="001E1F5D"/>
    <w:rsid w:val="001F0BCD"/>
    <w:rsid w:val="001F3DB7"/>
    <w:rsid w:val="00201D12"/>
    <w:rsid w:val="00203072"/>
    <w:rsid w:val="00212D0D"/>
    <w:rsid w:val="00236358"/>
    <w:rsid w:val="00251495"/>
    <w:rsid w:val="00255627"/>
    <w:rsid w:val="00255EC6"/>
    <w:rsid w:val="00256CDD"/>
    <w:rsid w:val="00266E9D"/>
    <w:rsid w:val="0027420C"/>
    <w:rsid w:val="0027437A"/>
    <w:rsid w:val="002759D8"/>
    <w:rsid w:val="00287C86"/>
    <w:rsid w:val="00290686"/>
    <w:rsid w:val="00294519"/>
    <w:rsid w:val="002A135A"/>
    <w:rsid w:val="002A21DB"/>
    <w:rsid w:val="002B0FD1"/>
    <w:rsid w:val="002B10FE"/>
    <w:rsid w:val="002B16F9"/>
    <w:rsid w:val="002C02D0"/>
    <w:rsid w:val="002C7C4B"/>
    <w:rsid w:val="002D4F7F"/>
    <w:rsid w:val="002F12C7"/>
    <w:rsid w:val="002F2A02"/>
    <w:rsid w:val="002F4B4B"/>
    <w:rsid w:val="00300059"/>
    <w:rsid w:val="003000C9"/>
    <w:rsid w:val="003101A2"/>
    <w:rsid w:val="003169DC"/>
    <w:rsid w:val="00316D9D"/>
    <w:rsid w:val="00324D6C"/>
    <w:rsid w:val="0032681D"/>
    <w:rsid w:val="0032761D"/>
    <w:rsid w:val="00327DAA"/>
    <w:rsid w:val="003330E6"/>
    <w:rsid w:val="00343982"/>
    <w:rsid w:val="00350951"/>
    <w:rsid w:val="003563AE"/>
    <w:rsid w:val="00356CE1"/>
    <w:rsid w:val="00374CAF"/>
    <w:rsid w:val="0038449C"/>
    <w:rsid w:val="003862E8"/>
    <w:rsid w:val="0039084C"/>
    <w:rsid w:val="00391CE5"/>
    <w:rsid w:val="00393564"/>
    <w:rsid w:val="003A411F"/>
    <w:rsid w:val="003B4824"/>
    <w:rsid w:val="003C09DD"/>
    <w:rsid w:val="003D3902"/>
    <w:rsid w:val="003E1F20"/>
    <w:rsid w:val="003E38A5"/>
    <w:rsid w:val="003E5CA7"/>
    <w:rsid w:val="003E7F12"/>
    <w:rsid w:val="003F07CB"/>
    <w:rsid w:val="00400FA4"/>
    <w:rsid w:val="004036A5"/>
    <w:rsid w:val="004052FD"/>
    <w:rsid w:val="00406D40"/>
    <w:rsid w:val="00413BBE"/>
    <w:rsid w:val="00422CC5"/>
    <w:rsid w:val="00426683"/>
    <w:rsid w:val="00431604"/>
    <w:rsid w:val="00432FF6"/>
    <w:rsid w:val="00454C3C"/>
    <w:rsid w:val="00461981"/>
    <w:rsid w:val="004714D3"/>
    <w:rsid w:val="00471B6A"/>
    <w:rsid w:val="00471D1B"/>
    <w:rsid w:val="00475C8E"/>
    <w:rsid w:val="00476811"/>
    <w:rsid w:val="00477BEF"/>
    <w:rsid w:val="00480906"/>
    <w:rsid w:val="00485312"/>
    <w:rsid w:val="004A1ED4"/>
    <w:rsid w:val="004A452A"/>
    <w:rsid w:val="004A4AF3"/>
    <w:rsid w:val="004A7A92"/>
    <w:rsid w:val="004B4C1D"/>
    <w:rsid w:val="004D0273"/>
    <w:rsid w:val="004D2F03"/>
    <w:rsid w:val="004D3290"/>
    <w:rsid w:val="004D3D01"/>
    <w:rsid w:val="004E66D4"/>
    <w:rsid w:val="004E6982"/>
    <w:rsid w:val="00502ACC"/>
    <w:rsid w:val="0050750E"/>
    <w:rsid w:val="005115BB"/>
    <w:rsid w:val="00511E3A"/>
    <w:rsid w:val="00512B95"/>
    <w:rsid w:val="00515370"/>
    <w:rsid w:val="005209CD"/>
    <w:rsid w:val="005236D8"/>
    <w:rsid w:val="005323DA"/>
    <w:rsid w:val="00540193"/>
    <w:rsid w:val="00547E54"/>
    <w:rsid w:val="005504A0"/>
    <w:rsid w:val="005513B5"/>
    <w:rsid w:val="00554214"/>
    <w:rsid w:val="00554CF3"/>
    <w:rsid w:val="00565923"/>
    <w:rsid w:val="00573BC5"/>
    <w:rsid w:val="005848F8"/>
    <w:rsid w:val="00586AE2"/>
    <w:rsid w:val="00590A9B"/>
    <w:rsid w:val="00592834"/>
    <w:rsid w:val="0059316E"/>
    <w:rsid w:val="00595DDA"/>
    <w:rsid w:val="00597420"/>
    <w:rsid w:val="00597915"/>
    <w:rsid w:val="005A0B3A"/>
    <w:rsid w:val="005A36FB"/>
    <w:rsid w:val="005B0671"/>
    <w:rsid w:val="005B0982"/>
    <w:rsid w:val="005B0FCC"/>
    <w:rsid w:val="005B5D92"/>
    <w:rsid w:val="005C0526"/>
    <w:rsid w:val="005D041B"/>
    <w:rsid w:val="005E2B17"/>
    <w:rsid w:val="005E7672"/>
    <w:rsid w:val="005F1C59"/>
    <w:rsid w:val="005F6EFF"/>
    <w:rsid w:val="005F73C5"/>
    <w:rsid w:val="00601322"/>
    <w:rsid w:val="006075F2"/>
    <w:rsid w:val="00621FA4"/>
    <w:rsid w:val="00634619"/>
    <w:rsid w:val="00642B87"/>
    <w:rsid w:val="00645E2B"/>
    <w:rsid w:val="00647ECE"/>
    <w:rsid w:val="00650F81"/>
    <w:rsid w:val="0065162B"/>
    <w:rsid w:val="00657ACD"/>
    <w:rsid w:val="006776E7"/>
    <w:rsid w:val="0068242A"/>
    <w:rsid w:val="006876DF"/>
    <w:rsid w:val="00687849"/>
    <w:rsid w:val="00690D4F"/>
    <w:rsid w:val="0069725F"/>
    <w:rsid w:val="006A4D57"/>
    <w:rsid w:val="006A7DCC"/>
    <w:rsid w:val="006B0CEB"/>
    <w:rsid w:val="006B6DE9"/>
    <w:rsid w:val="006C07DB"/>
    <w:rsid w:val="006C29B1"/>
    <w:rsid w:val="006C5DB7"/>
    <w:rsid w:val="006C6E36"/>
    <w:rsid w:val="006D17CA"/>
    <w:rsid w:val="006D26A0"/>
    <w:rsid w:val="006D51B0"/>
    <w:rsid w:val="006E13E6"/>
    <w:rsid w:val="006F5764"/>
    <w:rsid w:val="007116D2"/>
    <w:rsid w:val="007325C2"/>
    <w:rsid w:val="00737148"/>
    <w:rsid w:val="00746AD7"/>
    <w:rsid w:val="00750032"/>
    <w:rsid w:val="00762DC8"/>
    <w:rsid w:val="00765946"/>
    <w:rsid w:val="00767E04"/>
    <w:rsid w:val="00773448"/>
    <w:rsid w:val="00782260"/>
    <w:rsid w:val="00790C7D"/>
    <w:rsid w:val="00790DB7"/>
    <w:rsid w:val="00795A0F"/>
    <w:rsid w:val="007A176D"/>
    <w:rsid w:val="007A5499"/>
    <w:rsid w:val="007B5564"/>
    <w:rsid w:val="007C01FB"/>
    <w:rsid w:val="007C2838"/>
    <w:rsid w:val="007C348B"/>
    <w:rsid w:val="007C4800"/>
    <w:rsid w:val="007C4D26"/>
    <w:rsid w:val="007C786A"/>
    <w:rsid w:val="007D2517"/>
    <w:rsid w:val="007D2EA8"/>
    <w:rsid w:val="007D3CD4"/>
    <w:rsid w:val="007D3F0E"/>
    <w:rsid w:val="007D65DC"/>
    <w:rsid w:val="007E1127"/>
    <w:rsid w:val="007E23A2"/>
    <w:rsid w:val="007E357B"/>
    <w:rsid w:val="007F617C"/>
    <w:rsid w:val="008045D9"/>
    <w:rsid w:val="00825F13"/>
    <w:rsid w:val="0083556A"/>
    <w:rsid w:val="00846169"/>
    <w:rsid w:val="00856880"/>
    <w:rsid w:val="00873A45"/>
    <w:rsid w:val="00875428"/>
    <w:rsid w:val="00881F8D"/>
    <w:rsid w:val="00884BFB"/>
    <w:rsid w:val="008869F6"/>
    <w:rsid w:val="008901EB"/>
    <w:rsid w:val="008A6A32"/>
    <w:rsid w:val="008B1D43"/>
    <w:rsid w:val="008B766A"/>
    <w:rsid w:val="008C2B79"/>
    <w:rsid w:val="008C4005"/>
    <w:rsid w:val="008C7839"/>
    <w:rsid w:val="008D1B02"/>
    <w:rsid w:val="008E3440"/>
    <w:rsid w:val="008F31C9"/>
    <w:rsid w:val="00902AD7"/>
    <w:rsid w:val="0090593F"/>
    <w:rsid w:val="00941C82"/>
    <w:rsid w:val="00943638"/>
    <w:rsid w:val="009465EF"/>
    <w:rsid w:val="0094737C"/>
    <w:rsid w:val="009530AD"/>
    <w:rsid w:val="00953E3E"/>
    <w:rsid w:val="00956FD9"/>
    <w:rsid w:val="00962767"/>
    <w:rsid w:val="0096729A"/>
    <w:rsid w:val="00971803"/>
    <w:rsid w:val="00972679"/>
    <w:rsid w:val="00973577"/>
    <w:rsid w:val="00977E4E"/>
    <w:rsid w:val="00980DD3"/>
    <w:rsid w:val="00982708"/>
    <w:rsid w:val="00983639"/>
    <w:rsid w:val="00992BAF"/>
    <w:rsid w:val="009973D6"/>
    <w:rsid w:val="00997597"/>
    <w:rsid w:val="00997F50"/>
    <w:rsid w:val="00997F82"/>
    <w:rsid w:val="009A1E21"/>
    <w:rsid w:val="009A4A57"/>
    <w:rsid w:val="009B1397"/>
    <w:rsid w:val="009B45B1"/>
    <w:rsid w:val="009B7CCC"/>
    <w:rsid w:val="009C5128"/>
    <w:rsid w:val="009D3A4C"/>
    <w:rsid w:val="009E1AE8"/>
    <w:rsid w:val="00A05321"/>
    <w:rsid w:val="00A06B2A"/>
    <w:rsid w:val="00A115E3"/>
    <w:rsid w:val="00A1679E"/>
    <w:rsid w:val="00A16AFC"/>
    <w:rsid w:val="00A306CD"/>
    <w:rsid w:val="00A35C85"/>
    <w:rsid w:val="00A42720"/>
    <w:rsid w:val="00A4333F"/>
    <w:rsid w:val="00A47D33"/>
    <w:rsid w:val="00A54E3A"/>
    <w:rsid w:val="00A556BB"/>
    <w:rsid w:val="00A604E3"/>
    <w:rsid w:val="00A61706"/>
    <w:rsid w:val="00A62541"/>
    <w:rsid w:val="00A66DFD"/>
    <w:rsid w:val="00A70CED"/>
    <w:rsid w:val="00A77D48"/>
    <w:rsid w:val="00A972A9"/>
    <w:rsid w:val="00AA4161"/>
    <w:rsid w:val="00AB3C26"/>
    <w:rsid w:val="00AB6CC6"/>
    <w:rsid w:val="00AB74CB"/>
    <w:rsid w:val="00AB7E3A"/>
    <w:rsid w:val="00AC33B8"/>
    <w:rsid w:val="00AC68DF"/>
    <w:rsid w:val="00AD4272"/>
    <w:rsid w:val="00AD58B5"/>
    <w:rsid w:val="00AD5E9C"/>
    <w:rsid w:val="00AE250E"/>
    <w:rsid w:val="00AF385F"/>
    <w:rsid w:val="00B04833"/>
    <w:rsid w:val="00B04E45"/>
    <w:rsid w:val="00B12535"/>
    <w:rsid w:val="00B171C2"/>
    <w:rsid w:val="00B21237"/>
    <w:rsid w:val="00B245FA"/>
    <w:rsid w:val="00B31F3D"/>
    <w:rsid w:val="00B3331B"/>
    <w:rsid w:val="00B33AB5"/>
    <w:rsid w:val="00B41896"/>
    <w:rsid w:val="00B41DD1"/>
    <w:rsid w:val="00B42194"/>
    <w:rsid w:val="00B42323"/>
    <w:rsid w:val="00B46814"/>
    <w:rsid w:val="00B474F7"/>
    <w:rsid w:val="00B50976"/>
    <w:rsid w:val="00B51B1A"/>
    <w:rsid w:val="00B7144B"/>
    <w:rsid w:val="00B74BBD"/>
    <w:rsid w:val="00B77B9D"/>
    <w:rsid w:val="00B818E9"/>
    <w:rsid w:val="00B843C1"/>
    <w:rsid w:val="00B847D3"/>
    <w:rsid w:val="00B933BF"/>
    <w:rsid w:val="00B93F34"/>
    <w:rsid w:val="00BA1254"/>
    <w:rsid w:val="00BA2A0A"/>
    <w:rsid w:val="00BA6E3E"/>
    <w:rsid w:val="00BA7EF3"/>
    <w:rsid w:val="00BB0FC6"/>
    <w:rsid w:val="00BD0368"/>
    <w:rsid w:val="00BD1799"/>
    <w:rsid w:val="00BD26B0"/>
    <w:rsid w:val="00BE3BBF"/>
    <w:rsid w:val="00BE4308"/>
    <w:rsid w:val="00BF15FF"/>
    <w:rsid w:val="00BF4AD4"/>
    <w:rsid w:val="00BF69FF"/>
    <w:rsid w:val="00BF784A"/>
    <w:rsid w:val="00C013FC"/>
    <w:rsid w:val="00C02D07"/>
    <w:rsid w:val="00C05E08"/>
    <w:rsid w:val="00C13CDA"/>
    <w:rsid w:val="00C14AE9"/>
    <w:rsid w:val="00C15A7A"/>
    <w:rsid w:val="00C1678A"/>
    <w:rsid w:val="00C17429"/>
    <w:rsid w:val="00C22F26"/>
    <w:rsid w:val="00C243B5"/>
    <w:rsid w:val="00C30569"/>
    <w:rsid w:val="00C3250F"/>
    <w:rsid w:val="00C3774F"/>
    <w:rsid w:val="00C43816"/>
    <w:rsid w:val="00C46FB6"/>
    <w:rsid w:val="00C522BB"/>
    <w:rsid w:val="00C523F3"/>
    <w:rsid w:val="00C5486F"/>
    <w:rsid w:val="00C55D6C"/>
    <w:rsid w:val="00C7414E"/>
    <w:rsid w:val="00C74789"/>
    <w:rsid w:val="00C8462D"/>
    <w:rsid w:val="00C9534E"/>
    <w:rsid w:val="00C96DEE"/>
    <w:rsid w:val="00CA721F"/>
    <w:rsid w:val="00CB7EF8"/>
    <w:rsid w:val="00CD22A0"/>
    <w:rsid w:val="00CD2B74"/>
    <w:rsid w:val="00CD3626"/>
    <w:rsid w:val="00CD5DD5"/>
    <w:rsid w:val="00CE194B"/>
    <w:rsid w:val="00CE29AD"/>
    <w:rsid w:val="00CE5A70"/>
    <w:rsid w:val="00CF3EC1"/>
    <w:rsid w:val="00CF678F"/>
    <w:rsid w:val="00CF754B"/>
    <w:rsid w:val="00D021B2"/>
    <w:rsid w:val="00D03029"/>
    <w:rsid w:val="00D03C05"/>
    <w:rsid w:val="00D06111"/>
    <w:rsid w:val="00D32920"/>
    <w:rsid w:val="00D34F2D"/>
    <w:rsid w:val="00D425F5"/>
    <w:rsid w:val="00D44470"/>
    <w:rsid w:val="00D47255"/>
    <w:rsid w:val="00D5094D"/>
    <w:rsid w:val="00D567C2"/>
    <w:rsid w:val="00D6143D"/>
    <w:rsid w:val="00D65A50"/>
    <w:rsid w:val="00D81C48"/>
    <w:rsid w:val="00D868F9"/>
    <w:rsid w:val="00D87A5A"/>
    <w:rsid w:val="00D962C8"/>
    <w:rsid w:val="00D972BA"/>
    <w:rsid w:val="00DA1E7E"/>
    <w:rsid w:val="00DA29F2"/>
    <w:rsid w:val="00DA31DC"/>
    <w:rsid w:val="00DC4239"/>
    <w:rsid w:val="00DC7322"/>
    <w:rsid w:val="00DE4570"/>
    <w:rsid w:val="00DF2024"/>
    <w:rsid w:val="00DF5ECD"/>
    <w:rsid w:val="00DF671F"/>
    <w:rsid w:val="00E00061"/>
    <w:rsid w:val="00E00FDB"/>
    <w:rsid w:val="00E067BE"/>
    <w:rsid w:val="00E151A1"/>
    <w:rsid w:val="00E23C7F"/>
    <w:rsid w:val="00E32301"/>
    <w:rsid w:val="00E34D72"/>
    <w:rsid w:val="00E4318C"/>
    <w:rsid w:val="00E45FEB"/>
    <w:rsid w:val="00E46BEB"/>
    <w:rsid w:val="00E52E09"/>
    <w:rsid w:val="00E609E2"/>
    <w:rsid w:val="00E63E09"/>
    <w:rsid w:val="00E673FD"/>
    <w:rsid w:val="00E71285"/>
    <w:rsid w:val="00E71575"/>
    <w:rsid w:val="00E73EFD"/>
    <w:rsid w:val="00E75735"/>
    <w:rsid w:val="00E844BF"/>
    <w:rsid w:val="00E85AE0"/>
    <w:rsid w:val="00E91A31"/>
    <w:rsid w:val="00E931CC"/>
    <w:rsid w:val="00E93651"/>
    <w:rsid w:val="00E94D25"/>
    <w:rsid w:val="00E972C2"/>
    <w:rsid w:val="00EA2C02"/>
    <w:rsid w:val="00EA4D47"/>
    <w:rsid w:val="00EB1EBF"/>
    <w:rsid w:val="00EB2C44"/>
    <w:rsid w:val="00EC1301"/>
    <w:rsid w:val="00EC6447"/>
    <w:rsid w:val="00EC7570"/>
    <w:rsid w:val="00ED05CF"/>
    <w:rsid w:val="00ED0929"/>
    <w:rsid w:val="00EF190E"/>
    <w:rsid w:val="00EF4AD3"/>
    <w:rsid w:val="00EF4F61"/>
    <w:rsid w:val="00EF7A10"/>
    <w:rsid w:val="00F13589"/>
    <w:rsid w:val="00F246D2"/>
    <w:rsid w:val="00F30B3F"/>
    <w:rsid w:val="00F33967"/>
    <w:rsid w:val="00F35BA6"/>
    <w:rsid w:val="00F42DF2"/>
    <w:rsid w:val="00F460D5"/>
    <w:rsid w:val="00F46889"/>
    <w:rsid w:val="00F50521"/>
    <w:rsid w:val="00F55D84"/>
    <w:rsid w:val="00F61599"/>
    <w:rsid w:val="00F61E78"/>
    <w:rsid w:val="00F7094F"/>
    <w:rsid w:val="00F70A7E"/>
    <w:rsid w:val="00F70A82"/>
    <w:rsid w:val="00F777B6"/>
    <w:rsid w:val="00F85148"/>
    <w:rsid w:val="00F85678"/>
    <w:rsid w:val="00F92C0E"/>
    <w:rsid w:val="00F977E1"/>
    <w:rsid w:val="00FA067C"/>
    <w:rsid w:val="00FA4D31"/>
    <w:rsid w:val="00FC0E35"/>
    <w:rsid w:val="00FC138E"/>
    <w:rsid w:val="00FC7FCB"/>
    <w:rsid w:val="00FD2477"/>
    <w:rsid w:val="00FD5624"/>
    <w:rsid w:val="00FD737E"/>
    <w:rsid w:val="00FD7650"/>
    <w:rsid w:val="00FD7712"/>
    <w:rsid w:val="00FF1890"/>
    <w:rsid w:val="00FF1BC3"/>
    <w:rsid w:val="00FF2311"/>
    <w:rsid w:val="00FF27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64509E"/>
  <w15:docId w15:val="{0431FB41-D58C-4EA4-809B-E74C1673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2834"/>
    <w:pPr>
      <w:suppressAutoHyphens/>
    </w:pPr>
    <w:rPr>
      <w:sz w:val="24"/>
      <w:szCs w:val="24"/>
      <w:lang w:eastAsia="ar-SA"/>
    </w:rPr>
  </w:style>
  <w:style w:type="paragraph" w:styleId="Nagwek1">
    <w:name w:val="heading 1"/>
    <w:basedOn w:val="Normalny"/>
    <w:next w:val="Normalny"/>
    <w:link w:val="Nagwek1Znak"/>
    <w:uiPriority w:val="99"/>
    <w:qFormat/>
    <w:rsid w:val="00592834"/>
    <w:pPr>
      <w:keepNext/>
      <w:suppressAutoHyphens w:val="0"/>
      <w:spacing w:before="240" w:after="60" w:line="276" w:lineRule="auto"/>
      <w:outlineLvl w:val="0"/>
    </w:pPr>
    <w:rPr>
      <w:rFonts w:ascii="Cambria" w:hAnsi="Cambria"/>
      <w:b/>
      <w:bCs/>
      <w:kern w:val="1"/>
      <w:sz w:val="32"/>
      <w:szCs w:val="32"/>
    </w:rPr>
  </w:style>
  <w:style w:type="paragraph" w:styleId="Nagwek2">
    <w:name w:val="heading 2"/>
    <w:basedOn w:val="Normalny"/>
    <w:next w:val="Normalny"/>
    <w:link w:val="Nagwek2Znak"/>
    <w:uiPriority w:val="99"/>
    <w:unhideWhenUsed/>
    <w:qFormat/>
    <w:rsid w:val="00EC6447"/>
    <w:pPr>
      <w:keepNext/>
      <w:spacing w:before="240" w:after="60"/>
      <w:outlineLvl w:val="1"/>
    </w:pPr>
    <w:rPr>
      <w:rFonts w:ascii="Calibri Light" w:hAnsi="Calibri Light"/>
      <w:b/>
      <w:bCs/>
      <w:i/>
      <w:iCs/>
      <w:sz w:val="28"/>
      <w:szCs w:val="28"/>
    </w:rPr>
  </w:style>
  <w:style w:type="paragraph" w:styleId="Nagwek3">
    <w:name w:val="heading 3"/>
    <w:next w:val="Normalny"/>
    <w:link w:val="Nagwek3Znak"/>
    <w:uiPriority w:val="99"/>
    <w:unhideWhenUsed/>
    <w:qFormat/>
    <w:rsid w:val="000A5050"/>
    <w:pPr>
      <w:keepNext/>
      <w:keepLines/>
      <w:spacing w:after="3" w:line="259" w:lineRule="auto"/>
      <w:ind w:left="341" w:hanging="10"/>
      <w:outlineLvl w:val="2"/>
    </w:pPr>
    <w:rPr>
      <w:b/>
      <w:color w:val="000000"/>
      <w:sz w:val="24"/>
      <w:szCs w:val="22"/>
    </w:rPr>
  </w:style>
  <w:style w:type="paragraph" w:styleId="Nagwek4">
    <w:name w:val="heading 4"/>
    <w:basedOn w:val="Normalny"/>
    <w:next w:val="Normalny"/>
    <w:link w:val="Nagwek4Znak"/>
    <w:uiPriority w:val="99"/>
    <w:qFormat/>
    <w:rsid w:val="00592834"/>
    <w:pPr>
      <w:keepNext/>
      <w:numPr>
        <w:ilvl w:val="3"/>
        <w:numId w:val="1"/>
      </w:numPr>
      <w:spacing w:before="240" w:after="60" w:line="276" w:lineRule="auto"/>
      <w:outlineLvl w:val="3"/>
    </w:pPr>
    <w:rPr>
      <w:rFonts w:ascii="Calibri" w:hAnsi="Calibri"/>
      <w:b/>
      <w:bCs/>
      <w:sz w:val="28"/>
      <w:szCs w:val="28"/>
    </w:rPr>
  </w:style>
  <w:style w:type="paragraph" w:styleId="Nagwek5">
    <w:name w:val="heading 5"/>
    <w:basedOn w:val="Normalny"/>
    <w:next w:val="Normalny"/>
    <w:link w:val="Nagwek5Znak"/>
    <w:uiPriority w:val="99"/>
    <w:qFormat/>
    <w:rsid w:val="00592834"/>
    <w:pPr>
      <w:numPr>
        <w:ilvl w:val="4"/>
        <w:numId w:val="1"/>
      </w:numPr>
      <w:spacing w:before="240" w:after="60" w:line="276" w:lineRule="auto"/>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uiPriority w:val="99"/>
    <w:rsid w:val="00592834"/>
  </w:style>
  <w:style w:type="character" w:customStyle="1" w:styleId="WW8Num1z1">
    <w:name w:val="WW8Num1z1"/>
    <w:uiPriority w:val="99"/>
    <w:rsid w:val="00592834"/>
  </w:style>
  <w:style w:type="character" w:customStyle="1" w:styleId="WW8Num1z2">
    <w:name w:val="WW8Num1z2"/>
    <w:uiPriority w:val="99"/>
    <w:rsid w:val="00592834"/>
  </w:style>
  <w:style w:type="character" w:customStyle="1" w:styleId="WW8Num1z3">
    <w:name w:val="WW8Num1z3"/>
    <w:uiPriority w:val="99"/>
    <w:rsid w:val="00592834"/>
  </w:style>
  <w:style w:type="character" w:customStyle="1" w:styleId="WW8Num1z4">
    <w:name w:val="WW8Num1z4"/>
    <w:uiPriority w:val="99"/>
    <w:rsid w:val="00592834"/>
  </w:style>
  <w:style w:type="character" w:customStyle="1" w:styleId="WW8Num1z5">
    <w:name w:val="WW8Num1z5"/>
    <w:uiPriority w:val="99"/>
    <w:rsid w:val="00592834"/>
  </w:style>
  <w:style w:type="character" w:customStyle="1" w:styleId="WW8Num1z6">
    <w:name w:val="WW8Num1z6"/>
    <w:uiPriority w:val="99"/>
    <w:rsid w:val="00592834"/>
  </w:style>
  <w:style w:type="character" w:customStyle="1" w:styleId="WW8Num1z7">
    <w:name w:val="WW8Num1z7"/>
    <w:uiPriority w:val="99"/>
    <w:rsid w:val="00592834"/>
  </w:style>
  <w:style w:type="character" w:customStyle="1" w:styleId="WW8Num1z8">
    <w:name w:val="WW8Num1z8"/>
    <w:uiPriority w:val="99"/>
    <w:rsid w:val="00592834"/>
  </w:style>
  <w:style w:type="character" w:customStyle="1" w:styleId="WW8Num2z0">
    <w:name w:val="WW8Num2z0"/>
    <w:uiPriority w:val="99"/>
    <w:rsid w:val="00592834"/>
    <w:rPr>
      <w:color w:val="000000"/>
    </w:rPr>
  </w:style>
  <w:style w:type="character" w:customStyle="1" w:styleId="WW8Num3z0">
    <w:name w:val="WW8Num3z0"/>
    <w:uiPriority w:val="99"/>
    <w:rsid w:val="00592834"/>
  </w:style>
  <w:style w:type="character" w:customStyle="1" w:styleId="WW8Num3z1">
    <w:name w:val="WW8Num3z1"/>
    <w:uiPriority w:val="99"/>
    <w:rsid w:val="00592834"/>
  </w:style>
  <w:style w:type="character" w:customStyle="1" w:styleId="WW8Num3z2">
    <w:name w:val="WW8Num3z2"/>
    <w:uiPriority w:val="99"/>
    <w:rsid w:val="00592834"/>
    <w:rPr>
      <w:rFonts w:ascii="Times New Roman" w:eastAsia="Times New Roman" w:hAnsi="Times New Roman" w:cs="Times New Roman"/>
    </w:rPr>
  </w:style>
  <w:style w:type="character" w:customStyle="1" w:styleId="WW8Num3z3">
    <w:name w:val="WW8Num3z3"/>
    <w:uiPriority w:val="99"/>
    <w:rsid w:val="00592834"/>
  </w:style>
  <w:style w:type="character" w:customStyle="1" w:styleId="WW8Num3z4">
    <w:name w:val="WW8Num3z4"/>
    <w:uiPriority w:val="99"/>
    <w:rsid w:val="00592834"/>
  </w:style>
  <w:style w:type="character" w:customStyle="1" w:styleId="WW8Num3z5">
    <w:name w:val="WW8Num3z5"/>
    <w:uiPriority w:val="99"/>
    <w:rsid w:val="00592834"/>
  </w:style>
  <w:style w:type="character" w:customStyle="1" w:styleId="WW8Num3z6">
    <w:name w:val="WW8Num3z6"/>
    <w:uiPriority w:val="99"/>
    <w:rsid w:val="00592834"/>
  </w:style>
  <w:style w:type="character" w:customStyle="1" w:styleId="WW8Num3z7">
    <w:name w:val="WW8Num3z7"/>
    <w:uiPriority w:val="99"/>
    <w:rsid w:val="00592834"/>
  </w:style>
  <w:style w:type="character" w:customStyle="1" w:styleId="WW8Num3z8">
    <w:name w:val="WW8Num3z8"/>
    <w:uiPriority w:val="99"/>
    <w:rsid w:val="00592834"/>
  </w:style>
  <w:style w:type="character" w:customStyle="1" w:styleId="WW8Num4z0">
    <w:name w:val="WW8Num4z0"/>
    <w:uiPriority w:val="99"/>
    <w:rsid w:val="00592834"/>
  </w:style>
  <w:style w:type="character" w:customStyle="1" w:styleId="WW8Num5z0">
    <w:name w:val="WW8Num5z0"/>
    <w:uiPriority w:val="99"/>
    <w:rsid w:val="00592834"/>
    <w:rPr>
      <w:b/>
      <w:color w:val="FF0000"/>
    </w:rPr>
  </w:style>
  <w:style w:type="character" w:customStyle="1" w:styleId="WW8Num6z0">
    <w:name w:val="WW8Num6z0"/>
    <w:uiPriority w:val="99"/>
    <w:rsid w:val="00592834"/>
  </w:style>
  <w:style w:type="character" w:customStyle="1" w:styleId="WW8Num6z1">
    <w:name w:val="WW8Num6z1"/>
    <w:uiPriority w:val="99"/>
    <w:rsid w:val="00592834"/>
  </w:style>
  <w:style w:type="character" w:customStyle="1" w:styleId="WW8Num6z2">
    <w:name w:val="WW8Num6z2"/>
    <w:uiPriority w:val="99"/>
    <w:rsid w:val="00592834"/>
  </w:style>
  <w:style w:type="character" w:customStyle="1" w:styleId="WW8Num6z3">
    <w:name w:val="WW8Num6z3"/>
    <w:uiPriority w:val="99"/>
    <w:rsid w:val="00592834"/>
  </w:style>
  <w:style w:type="character" w:customStyle="1" w:styleId="WW8Num6z4">
    <w:name w:val="WW8Num6z4"/>
    <w:uiPriority w:val="99"/>
    <w:rsid w:val="00592834"/>
  </w:style>
  <w:style w:type="character" w:customStyle="1" w:styleId="WW8Num6z5">
    <w:name w:val="WW8Num6z5"/>
    <w:uiPriority w:val="99"/>
    <w:rsid w:val="00592834"/>
  </w:style>
  <w:style w:type="character" w:customStyle="1" w:styleId="WW8Num6z6">
    <w:name w:val="WW8Num6z6"/>
    <w:uiPriority w:val="99"/>
    <w:rsid w:val="00592834"/>
  </w:style>
  <w:style w:type="character" w:customStyle="1" w:styleId="WW8Num6z7">
    <w:name w:val="WW8Num6z7"/>
    <w:uiPriority w:val="99"/>
    <w:rsid w:val="00592834"/>
  </w:style>
  <w:style w:type="character" w:customStyle="1" w:styleId="WW8Num6z8">
    <w:name w:val="WW8Num6z8"/>
    <w:uiPriority w:val="99"/>
    <w:rsid w:val="00592834"/>
  </w:style>
  <w:style w:type="character" w:customStyle="1" w:styleId="WW8Num7z0">
    <w:name w:val="WW8Num7z0"/>
    <w:uiPriority w:val="99"/>
    <w:rsid w:val="00592834"/>
  </w:style>
  <w:style w:type="character" w:customStyle="1" w:styleId="WW8Num8z0">
    <w:name w:val="WW8Num8z0"/>
    <w:uiPriority w:val="99"/>
    <w:rsid w:val="00592834"/>
    <w:rPr>
      <w:lang w:val="pl-PL"/>
    </w:rPr>
  </w:style>
  <w:style w:type="character" w:customStyle="1" w:styleId="WW8Num9z0">
    <w:name w:val="WW8Num9z0"/>
    <w:uiPriority w:val="99"/>
    <w:rsid w:val="00592834"/>
    <w:rPr>
      <w:b/>
    </w:rPr>
  </w:style>
  <w:style w:type="character" w:customStyle="1" w:styleId="WW8Num10z0">
    <w:name w:val="WW8Num10z0"/>
    <w:uiPriority w:val="99"/>
    <w:rsid w:val="00592834"/>
  </w:style>
  <w:style w:type="character" w:customStyle="1" w:styleId="WW8Num11z0">
    <w:name w:val="WW8Num11z0"/>
    <w:uiPriority w:val="99"/>
    <w:rsid w:val="00592834"/>
    <w:rPr>
      <w:lang w:val="pl-PL"/>
    </w:rPr>
  </w:style>
  <w:style w:type="character" w:customStyle="1" w:styleId="WW8Num12z0">
    <w:name w:val="WW8Num12z0"/>
    <w:uiPriority w:val="99"/>
    <w:rsid w:val="00592834"/>
    <w:rPr>
      <w:b/>
      <w:lang w:val="pl-PL"/>
    </w:rPr>
  </w:style>
  <w:style w:type="character" w:customStyle="1" w:styleId="WW8Num13z0">
    <w:name w:val="WW8Num13z0"/>
    <w:uiPriority w:val="99"/>
    <w:rsid w:val="00592834"/>
  </w:style>
  <w:style w:type="character" w:customStyle="1" w:styleId="WW8Num14z0">
    <w:name w:val="WW8Num14z0"/>
    <w:uiPriority w:val="99"/>
    <w:rsid w:val="00592834"/>
  </w:style>
  <w:style w:type="character" w:customStyle="1" w:styleId="WW8Num15z0">
    <w:name w:val="WW8Num15z0"/>
    <w:uiPriority w:val="99"/>
    <w:rsid w:val="00592834"/>
    <w:rPr>
      <w:sz w:val="22"/>
    </w:rPr>
  </w:style>
  <w:style w:type="character" w:customStyle="1" w:styleId="WW8Num16z0">
    <w:name w:val="WW8Num16z0"/>
    <w:uiPriority w:val="99"/>
    <w:rsid w:val="00592834"/>
  </w:style>
  <w:style w:type="character" w:customStyle="1" w:styleId="WW8Num17z0">
    <w:name w:val="WW8Num17z0"/>
    <w:uiPriority w:val="99"/>
    <w:rsid w:val="00592834"/>
    <w:rPr>
      <w:sz w:val="20"/>
      <w:szCs w:val="20"/>
      <w:lang w:val="pl-PL"/>
    </w:rPr>
  </w:style>
  <w:style w:type="character" w:customStyle="1" w:styleId="WW8Num18z0">
    <w:name w:val="WW8Num18z0"/>
    <w:uiPriority w:val="99"/>
    <w:rsid w:val="00592834"/>
  </w:style>
  <w:style w:type="character" w:customStyle="1" w:styleId="WW8Num19z0">
    <w:name w:val="WW8Num19z0"/>
    <w:uiPriority w:val="99"/>
    <w:rsid w:val="00592834"/>
    <w:rPr>
      <w:b/>
    </w:rPr>
  </w:style>
  <w:style w:type="character" w:customStyle="1" w:styleId="WW8Num20z0">
    <w:name w:val="WW8Num20z0"/>
    <w:uiPriority w:val="99"/>
    <w:rsid w:val="00592834"/>
    <w:rPr>
      <w:sz w:val="20"/>
      <w:szCs w:val="20"/>
    </w:rPr>
  </w:style>
  <w:style w:type="character" w:customStyle="1" w:styleId="WW8Num21z0">
    <w:name w:val="WW8Num21z0"/>
    <w:uiPriority w:val="99"/>
    <w:rsid w:val="00592834"/>
  </w:style>
  <w:style w:type="character" w:customStyle="1" w:styleId="WW8Num22z0">
    <w:name w:val="WW8Num22z0"/>
    <w:uiPriority w:val="99"/>
    <w:rsid w:val="00592834"/>
    <w:rPr>
      <w:b/>
    </w:rPr>
  </w:style>
  <w:style w:type="character" w:customStyle="1" w:styleId="WW8Num23z0">
    <w:name w:val="WW8Num23z0"/>
    <w:uiPriority w:val="99"/>
    <w:rsid w:val="00592834"/>
  </w:style>
  <w:style w:type="character" w:customStyle="1" w:styleId="WW8Num24z0">
    <w:name w:val="WW8Num24z0"/>
    <w:uiPriority w:val="99"/>
    <w:rsid w:val="00592834"/>
  </w:style>
  <w:style w:type="character" w:customStyle="1" w:styleId="WW8Num25z0">
    <w:name w:val="WW8Num25z0"/>
    <w:uiPriority w:val="99"/>
    <w:rsid w:val="00592834"/>
    <w:rPr>
      <w:lang w:val="pl-PL"/>
    </w:rPr>
  </w:style>
  <w:style w:type="character" w:customStyle="1" w:styleId="WW8Num26z0">
    <w:name w:val="WW8Num26z0"/>
    <w:uiPriority w:val="99"/>
    <w:rsid w:val="00592834"/>
    <w:rPr>
      <w:rFonts w:ascii="Symbol" w:hAnsi="Symbol" w:cs="Symbol"/>
    </w:rPr>
  </w:style>
  <w:style w:type="character" w:customStyle="1" w:styleId="WW8Num27z0">
    <w:name w:val="WW8Num27z0"/>
    <w:uiPriority w:val="99"/>
    <w:rsid w:val="00592834"/>
  </w:style>
  <w:style w:type="character" w:customStyle="1" w:styleId="WW8Num28z0">
    <w:name w:val="WW8Num28z0"/>
    <w:uiPriority w:val="99"/>
    <w:rsid w:val="00592834"/>
    <w:rPr>
      <w:lang w:val="pl-PL"/>
    </w:rPr>
  </w:style>
  <w:style w:type="character" w:customStyle="1" w:styleId="WW8Num29z0">
    <w:name w:val="WW8Num29z0"/>
    <w:uiPriority w:val="99"/>
    <w:rsid w:val="00592834"/>
  </w:style>
  <w:style w:type="character" w:customStyle="1" w:styleId="WW8Num30z0">
    <w:name w:val="WW8Num30z0"/>
    <w:uiPriority w:val="99"/>
    <w:rsid w:val="00592834"/>
  </w:style>
  <w:style w:type="character" w:customStyle="1" w:styleId="WW8Num31z0">
    <w:name w:val="WW8Num31z0"/>
    <w:uiPriority w:val="99"/>
    <w:rsid w:val="00592834"/>
  </w:style>
  <w:style w:type="character" w:customStyle="1" w:styleId="WW8Num32z0">
    <w:name w:val="WW8Num32z0"/>
    <w:uiPriority w:val="99"/>
    <w:rsid w:val="00592834"/>
  </w:style>
  <w:style w:type="character" w:customStyle="1" w:styleId="WW8Num33z0">
    <w:name w:val="WW8Num33z0"/>
    <w:uiPriority w:val="99"/>
    <w:rsid w:val="00592834"/>
  </w:style>
  <w:style w:type="character" w:customStyle="1" w:styleId="WW8Num34z0">
    <w:name w:val="WW8Num34z0"/>
    <w:uiPriority w:val="99"/>
    <w:rsid w:val="00592834"/>
  </w:style>
  <w:style w:type="character" w:customStyle="1" w:styleId="WW8Num35z0">
    <w:name w:val="WW8Num35z0"/>
    <w:uiPriority w:val="99"/>
    <w:rsid w:val="00592834"/>
  </w:style>
  <w:style w:type="character" w:customStyle="1" w:styleId="WW8Num36z0">
    <w:name w:val="WW8Num36z0"/>
    <w:uiPriority w:val="99"/>
    <w:rsid w:val="00592834"/>
  </w:style>
  <w:style w:type="character" w:customStyle="1" w:styleId="WW8Num37z0">
    <w:name w:val="WW8Num37z0"/>
    <w:uiPriority w:val="99"/>
    <w:rsid w:val="00592834"/>
    <w:rPr>
      <w:b/>
    </w:rPr>
  </w:style>
  <w:style w:type="character" w:customStyle="1" w:styleId="WW8Num38z0">
    <w:name w:val="WW8Num38z0"/>
    <w:uiPriority w:val="99"/>
    <w:rsid w:val="00592834"/>
    <w:rPr>
      <w:b/>
    </w:rPr>
  </w:style>
  <w:style w:type="character" w:customStyle="1" w:styleId="WW8Num39z0">
    <w:name w:val="WW8Num39z0"/>
    <w:uiPriority w:val="99"/>
    <w:rsid w:val="00592834"/>
  </w:style>
  <w:style w:type="character" w:customStyle="1" w:styleId="WW8Num40z0">
    <w:name w:val="WW8Num40z0"/>
    <w:uiPriority w:val="99"/>
    <w:rsid w:val="00592834"/>
  </w:style>
  <w:style w:type="character" w:customStyle="1" w:styleId="WW8Num41z0">
    <w:name w:val="WW8Num41z0"/>
    <w:uiPriority w:val="99"/>
    <w:rsid w:val="00592834"/>
  </w:style>
  <w:style w:type="character" w:customStyle="1" w:styleId="WW8Num42z0">
    <w:name w:val="WW8Num42z0"/>
    <w:uiPriority w:val="99"/>
    <w:rsid w:val="00592834"/>
  </w:style>
  <w:style w:type="character" w:customStyle="1" w:styleId="WW8Num42z1">
    <w:name w:val="WW8Num42z1"/>
    <w:uiPriority w:val="99"/>
    <w:rsid w:val="00592834"/>
    <w:rPr>
      <w:b/>
      <w:bCs/>
      <w:i/>
      <w:sz w:val="20"/>
      <w:szCs w:val="20"/>
    </w:rPr>
  </w:style>
  <w:style w:type="character" w:customStyle="1" w:styleId="WW8Num42z2">
    <w:name w:val="WW8Num42z2"/>
    <w:uiPriority w:val="99"/>
    <w:rsid w:val="00592834"/>
  </w:style>
  <w:style w:type="character" w:customStyle="1" w:styleId="WW8Num42z3">
    <w:name w:val="WW8Num42z3"/>
    <w:uiPriority w:val="99"/>
    <w:rsid w:val="00592834"/>
  </w:style>
  <w:style w:type="character" w:customStyle="1" w:styleId="WW8Num42z4">
    <w:name w:val="WW8Num42z4"/>
    <w:uiPriority w:val="99"/>
    <w:rsid w:val="00592834"/>
  </w:style>
  <w:style w:type="character" w:customStyle="1" w:styleId="WW8Num42z5">
    <w:name w:val="WW8Num42z5"/>
    <w:uiPriority w:val="99"/>
    <w:rsid w:val="00592834"/>
  </w:style>
  <w:style w:type="character" w:customStyle="1" w:styleId="WW8Num42z6">
    <w:name w:val="WW8Num42z6"/>
    <w:uiPriority w:val="99"/>
    <w:rsid w:val="00592834"/>
  </w:style>
  <w:style w:type="character" w:customStyle="1" w:styleId="WW8Num42z7">
    <w:name w:val="WW8Num42z7"/>
    <w:uiPriority w:val="99"/>
    <w:rsid w:val="00592834"/>
  </w:style>
  <w:style w:type="character" w:customStyle="1" w:styleId="WW8Num42z8">
    <w:name w:val="WW8Num42z8"/>
    <w:uiPriority w:val="99"/>
    <w:rsid w:val="00592834"/>
  </w:style>
  <w:style w:type="character" w:customStyle="1" w:styleId="WW8Num43z0">
    <w:name w:val="WW8Num43z0"/>
    <w:uiPriority w:val="99"/>
    <w:rsid w:val="00592834"/>
  </w:style>
  <w:style w:type="character" w:customStyle="1" w:styleId="WW8Num44z0">
    <w:name w:val="WW8Num44z0"/>
    <w:uiPriority w:val="99"/>
    <w:rsid w:val="00592834"/>
  </w:style>
  <w:style w:type="character" w:customStyle="1" w:styleId="WW8Num45z0">
    <w:name w:val="WW8Num45z0"/>
    <w:uiPriority w:val="99"/>
    <w:rsid w:val="00592834"/>
    <w:rPr>
      <w:b w:val="0"/>
      <w:i w:val="0"/>
      <w:sz w:val="20"/>
      <w:lang w:val="pl-PL"/>
    </w:rPr>
  </w:style>
  <w:style w:type="character" w:customStyle="1" w:styleId="WW8Num46z0">
    <w:name w:val="WW8Num46z0"/>
    <w:uiPriority w:val="99"/>
    <w:rsid w:val="00592834"/>
  </w:style>
  <w:style w:type="character" w:customStyle="1" w:styleId="WW8Num46z1">
    <w:name w:val="WW8Num46z1"/>
    <w:uiPriority w:val="99"/>
    <w:rsid w:val="00592834"/>
  </w:style>
  <w:style w:type="character" w:customStyle="1" w:styleId="WW8Num46z2">
    <w:name w:val="WW8Num46z2"/>
    <w:uiPriority w:val="99"/>
    <w:rsid w:val="00592834"/>
  </w:style>
  <w:style w:type="character" w:customStyle="1" w:styleId="WW8Num46z3">
    <w:name w:val="WW8Num46z3"/>
    <w:uiPriority w:val="99"/>
    <w:rsid w:val="00592834"/>
  </w:style>
  <w:style w:type="character" w:customStyle="1" w:styleId="WW8Num46z4">
    <w:name w:val="WW8Num46z4"/>
    <w:uiPriority w:val="99"/>
    <w:rsid w:val="00592834"/>
  </w:style>
  <w:style w:type="character" w:customStyle="1" w:styleId="WW8Num46z5">
    <w:name w:val="WW8Num46z5"/>
    <w:uiPriority w:val="99"/>
    <w:rsid w:val="00592834"/>
  </w:style>
  <w:style w:type="character" w:customStyle="1" w:styleId="WW8Num46z6">
    <w:name w:val="WW8Num46z6"/>
    <w:uiPriority w:val="99"/>
    <w:rsid w:val="00592834"/>
  </w:style>
  <w:style w:type="character" w:customStyle="1" w:styleId="WW8Num46z7">
    <w:name w:val="WW8Num46z7"/>
    <w:uiPriority w:val="99"/>
    <w:rsid w:val="00592834"/>
  </w:style>
  <w:style w:type="character" w:customStyle="1" w:styleId="WW8Num46z8">
    <w:name w:val="WW8Num46z8"/>
    <w:uiPriority w:val="99"/>
    <w:rsid w:val="00592834"/>
  </w:style>
  <w:style w:type="character" w:customStyle="1" w:styleId="WW8Num47z0">
    <w:name w:val="WW8Num47z0"/>
    <w:uiPriority w:val="99"/>
    <w:rsid w:val="00592834"/>
    <w:rPr>
      <w:b/>
    </w:rPr>
  </w:style>
  <w:style w:type="character" w:customStyle="1" w:styleId="WW8Num48z0">
    <w:name w:val="WW8Num48z0"/>
    <w:uiPriority w:val="99"/>
    <w:rsid w:val="00592834"/>
    <w:rPr>
      <w:lang w:val="pl-PL"/>
    </w:rPr>
  </w:style>
  <w:style w:type="character" w:customStyle="1" w:styleId="WW8Num49z0">
    <w:name w:val="WW8Num49z0"/>
    <w:uiPriority w:val="99"/>
    <w:rsid w:val="00592834"/>
  </w:style>
  <w:style w:type="character" w:customStyle="1" w:styleId="WW8Num50z0">
    <w:name w:val="WW8Num50z0"/>
    <w:uiPriority w:val="99"/>
    <w:rsid w:val="00592834"/>
  </w:style>
  <w:style w:type="character" w:customStyle="1" w:styleId="WW8Num51z0">
    <w:name w:val="WW8Num51z0"/>
    <w:uiPriority w:val="99"/>
    <w:rsid w:val="00592834"/>
  </w:style>
  <w:style w:type="character" w:customStyle="1" w:styleId="WW8Num52z0">
    <w:name w:val="WW8Num52z0"/>
    <w:uiPriority w:val="99"/>
    <w:rsid w:val="00592834"/>
  </w:style>
  <w:style w:type="character" w:customStyle="1" w:styleId="WW8Num52z1">
    <w:name w:val="WW8Num52z1"/>
    <w:uiPriority w:val="99"/>
    <w:rsid w:val="00592834"/>
  </w:style>
  <w:style w:type="character" w:customStyle="1" w:styleId="WW8Num52z2">
    <w:name w:val="WW8Num52z2"/>
    <w:uiPriority w:val="99"/>
    <w:rsid w:val="00592834"/>
  </w:style>
  <w:style w:type="character" w:customStyle="1" w:styleId="WW8Num52z3">
    <w:name w:val="WW8Num52z3"/>
    <w:uiPriority w:val="99"/>
    <w:rsid w:val="00592834"/>
  </w:style>
  <w:style w:type="character" w:customStyle="1" w:styleId="WW8Num52z4">
    <w:name w:val="WW8Num52z4"/>
    <w:uiPriority w:val="99"/>
    <w:rsid w:val="00592834"/>
  </w:style>
  <w:style w:type="character" w:customStyle="1" w:styleId="WW8Num52z5">
    <w:name w:val="WW8Num52z5"/>
    <w:uiPriority w:val="99"/>
    <w:rsid w:val="00592834"/>
  </w:style>
  <w:style w:type="character" w:customStyle="1" w:styleId="WW8Num52z6">
    <w:name w:val="WW8Num52z6"/>
    <w:uiPriority w:val="99"/>
    <w:rsid w:val="00592834"/>
  </w:style>
  <w:style w:type="character" w:customStyle="1" w:styleId="WW8Num52z7">
    <w:name w:val="WW8Num52z7"/>
    <w:uiPriority w:val="99"/>
    <w:rsid w:val="00592834"/>
  </w:style>
  <w:style w:type="character" w:customStyle="1" w:styleId="WW8Num52z8">
    <w:name w:val="WW8Num52z8"/>
    <w:uiPriority w:val="99"/>
    <w:rsid w:val="00592834"/>
  </w:style>
  <w:style w:type="character" w:customStyle="1" w:styleId="WW8Num53z0">
    <w:name w:val="WW8Num53z0"/>
    <w:uiPriority w:val="99"/>
    <w:rsid w:val="00592834"/>
    <w:rPr>
      <w:rFonts w:hint="default"/>
      <w:b w:val="0"/>
    </w:rPr>
  </w:style>
  <w:style w:type="character" w:customStyle="1" w:styleId="WW8Num54z0">
    <w:name w:val="WW8Num54z0"/>
    <w:uiPriority w:val="99"/>
    <w:rsid w:val="00592834"/>
    <w:rPr>
      <w:rFonts w:hint="default"/>
    </w:rPr>
  </w:style>
  <w:style w:type="character" w:customStyle="1" w:styleId="WW8Num55z0">
    <w:name w:val="WW8Num55z0"/>
    <w:uiPriority w:val="99"/>
    <w:rsid w:val="00592834"/>
    <w:rPr>
      <w:rFonts w:ascii="Times New Roman" w:eastAsia="Calibri" w:hAnsi="Times New Roman" w:cs="Times New Roman"/>
      <w:bCs/>
      <w:sz w:val="24"/>
      <w:szCs w:val="24"/>
    </w:rPr>
  </w:style>
  <w:style w:type="character" w:customStyle="1" w:styleId="WW8Num56z0">
    <w:name w:val="WW8Num56z0"/>
    <w:uiPriority w:val="99"/>
    <w:rsid w:val="00592834"/>
    <w:rPr>
      <w:rFonts w:hint="default"/>
    </w:rPr>
  </w:style>
  <w:style w:type="character" w:customStyle="1" w:styleId="WW8Num57z0">
    <w:name w:val="WW8Num57z0"/>
    <w:uiPriority w:val="99"/>
    <w:rsid w:val="00592834"/>
  </w:style>
  <w:style w:type="character" w:customStyle="1" w:styleId="WW8Num57z2">
    <w:name w:val="WW8Num57z2"/>
    <w:uiPriority w:val="99"/>
    <w:rsid w:val="00592834"/>
  </w:style>
  <w:style w:type="character" w:customStyle="1" w:styleId="WW8Num57z3">
    <w:name w:val="WW8Num57z3"/>
    <w:uiPriority w:val="99"/>
    <w:rsid w:val="00592834"/>
  </w:style>
  <w:style w:type="character" w:customStyle="1" w:styleId="WW8Num57z4">
    <w:name w:val="WW8Num57z4"/>
    <w:uiPriority w:val="99"/>
    <w:rsid w:val="00592834"/>
  </w:style>
  <w:style w:type="character" w:customStyle="1" w:styleId="WW8Num57z5">
    <w:name w:val="WW8Num57z5"/>
    <w:uiPriority w:val="99"/>
    <w:rsid w:val="00592834"/>
  </w:style>
  <w:style w:type="character" w:customStyle="1" w:styleId="WW8Num57z6">
    <w:name w:val="WW8Num57z6"/>
    <w:uiPriority w:val="99"/>
    <w:rsid w:val="00592834"/>
  </w:style>
  <w:style w:type="character" w:customStyle="1" w:styleId="WW8Num57z7">
    <w:name w:val="WW8Num57z7"/>
    <w:uiPriority w:val="99"/>
    <w:rsid w:val="00592834"/>
  </w:style>
  <w:style w:type="character" w:customStyle="1" w:styleId="WW8Num57z8">
    <w:name w:val="WW8Num57z8"/>
    <w:uiPriority w:val="99"/>
    <w:rsid w:val="00592834"/>
  </w:style>
  <w:style w:type="character" w:customStyle="1" w:styleId="WW8Num58z0">
    <w:name w:val="WW8Num58z0"/>
    <w:uiPriority w:val="99"/>
    <w:rsid w:val="00592834"/>
    <w:rPr>
      <w:rFonts w:hint="default"/>
      <w:sz w:val="20"/>
      <w:szCs w:val="20"/>
    </w:rPr>
  </w:style>
  <w:style w:type="character" w:customStyle="1" w:styleId="WW8Num59z0">
    <w:name w:val="WW8Num59z0"/>
    <w:uiPriority w:val="99"/>
    <w:rsid w:val="00592834"/>
    <w:rPr>
      <w:rFonts w:hint="default"/>
    </w:rPr>
  </w:style>
  <w:style w:type="character" w:customStyle="1" w:styleId="WW8Num60z0">
    <w:name w:val="WW8Num60z0"/>
    <w:uiPriority w:val="99"/>
    <w:rsid w:val="00592834"/>
    <w:rPr>
      <w:rFonts w:hint="default"/>
      <w:b w:val="0"/>
      <w:sz w:val="22"/>
      <w:szCs w:val="22"/>
    </w:rPr>
  </w:style>
  <w:style w:type="character" w:customStyle="1" w:styleId="WW8Num60z1">
    <w:name w:val="WW8Num60z1"/>
    <w:uiPriority w:val="99"/>
    <w:rsid w:val="00592834"/>
  </w:style>
  <w:style w:type="character" w:customStyle="1" w:styleId="WW8Num60z2">
    <w:name w:val="WW8Num60z2"/>
    <w:uiPriority w:val="99"/>
    <w:rsid w:val="00592834"/>
  </w:style>
  <w:style w:type="character" w:customStyle="1" w:styleId="WW8Num60z3">
    <w:name w:val="WW8Num60z3"/>
    <w:uiPriority w:val="99"/>
    <w:rsid w:val="00592834"/>
  </w:style>
  <w:style w:type="character" w:customStyle="1" w:styleId="WW8Num60z4">
    <w:name w:val="WW8Num60z4"/>
    <w:uiPriority w:val="99"/>
    <w:rsid w:val="00592834"/>
  </w:style>
  <w:style w:type="character" w:customStyle="1" w:styleId="WW8Num60z5">
    <w:name w:val="WW8Num60z5"/>
    <w:uiPriority w:val="99"/>
    <w:rsid w:val="00592834"/>
  </w:style>
  <w:style w:type="character" w:customStyle="1" w:styleId="WW8Num60z6">
    <w:name w:val="WW8Num60z6"/>
    <w:uiPriority w:val="99"/>
    <w:rsid w:val="00592834"/>
  </w:style>
  <w:style w:type="character" w:customStyle="1" w:styleId="WW8Num60z7">
    <w:name w:val="WW8Num60z7"/>
    <w:uiPriority w:val="99"/>
    <w:rsid w:val="00592834"/>
  </w:style>
  <w:style w:type="character" w:customStyle="1" w:styleId="WW8Num60z8">
    <w:name w:val="WW8Num60z8"/>
    <w:uiPriority w:val="99"/>
    <w:rsid w:val="00592834"/>
  </w:style>
  <w:style w:type="character" w:customStyle="1" w:styleId="WW8Num61z0">
    <w:name w:val="WW8Num61z0"/>
    <w:uiPriority w:val="99"/>
    <w:rsid w:val="00592834"/>
    <w:rPr>
      <w:rFonts w:ascii="Times New Roman" w:hAnsi="Times New Roman" w:cs="Times New Roman" w:hint="default"/>
      <w:bCs/>
      <w:sz w:val="22"/>
      <w:szCs w:val="22"/>
    </w:rPr>
  </w:style>
  <w:style w:type="character" w:customStyle="1" w:styleId="WW8Num62z0">
    <w:name w:val="WW8Num62z0"/>
    <w:uiPriority w:val="99"/>
    <w:rsid w:val="00592834"/>
    <w:rPr>
      <w:rFonts w:ascii="Symbol" w:hAnsi="Symbol" w:cs="Symbol" w:hint="default"/>
      <w:color w:val="000000"/>
      <w:spacing w:val="-6"/>
      <w:sz w:val="22"/>
      <w:szCs w:val="22"/>
    </w:rPr>
  </w:style>
  <w:style w:type="character" w:customStyle="1" w:styleId="WW8Num63z0">
    <w:name w:val="WW8Num63z0"/>
    <w:uiPriority w:val="99"/>
    <w:rsid w:val="00592834"/>
    <w:rPr>
      <w:rFonts w:hint="default"/>
      <w:b w:val="0"/>
      <w:i w:val="0"/>
    </w:rPr>
  </w:style>
  <w:style w:type="character" w:customStyle="1" w:styleId="WW8Num63z1">
    <w:name w:val="WW8Num63z1"/>
    <w:uiPriority w:val="99"/>
    <w:rsid w:val="00592834"/>
    <w:rPr>
      <w:rFonts w:ascii="Times New Roman" w:eastAsia="Times New Roman" w:hAnsi="Times New Roman" w:cs="Times New Roman"/>
    </w:rPr>
  </w:style>
  <w:style w:type="character" w:customStyle="1" w:styleId="WW8Num63z2">
    <w:name w:val="WW8Num63z2"/>
    <w:uiPriority w:val="99"/>
    <w:rsid w:val="00592834"/>
    <w:rPr>
      <w:rFonts w:hint="default"/>
      <w:b w:val="0"/>
      <w:i w:val="0"/>
      <w:sz w:val="22"/>
      <w:szCs w:val="22"/>
    </w:rPr>
  </w:style>
  <w:style w:type="character" w:customStyle="1" w:styleId="WW8Num63z3">
    <w:name w:val="WW8Num63z3"/>
    <w:uiPriority w:val="99"/>
    <w:rsid w:val="00592834"/>
  </w:style>
  <w:style w:type="character" w:customStyle="1" w:styleId="WW8Num63z4">
    <w:name w:val="WW8Num63z4"/>
    <w:uiPriority w:val="99"/>
    <w:rsid w:val="00592834"/>
  </w:style>
  <w:style w:type="character" w:customStyle="1" w:styleId="WW8Num63z5">
    <w:name w:val="WW8Num63z5"/>
    <w:uiPriority w:val="99"/>
    <w:rsid w:val="00592834"/>
  </w:style>
  <w:style w:type="character" w:customStyle="1" w:styleId="WW8Num63z6">
    <w:name w:val="WW8Num63z6"/>
    <w:uiPriority w:val="99"/>
    <w:rsid w:val="00592834"/>
  </w:style>
  <w:style w:type="character" w:customStyle="1" w:styleId="WW8Num63z7">
    <w:name w:val="WW8Num63z7"/>
    <w:uiPriority w:val="99"/>
    <w:rsid w:val="00592834"/>
  </w:style>
  <w:style w:type="character" w:customStyle="1" w:styleId="WW8Num63z8">
    <w:name w:val="WW8Num63z8"/>
    <w:uiPriority w:val="99"/>
    <w:rsid w:val="00592834"/>
  </w:style>
  <w:style w:type="character" w:customStyle="1" w:styleId="WW8Num64z0">
    <w:name w:val="WW8Num64z0"/>
    <w:uiPriority w:val="99"/>
    <w:rsid w:val="00592834"/>
    <w:rPr>
      <w:sz w:val="22"/>
      <w:szCs w:val="22"/>
    </w:rPr>
  </w:style>
  <w:style w:type="character" w:customStyle="1" w:styleId="WW8Num65z0">
    <w:name w:val="WW8Num65z0"/>
    <w:uiPriority w:val="99"/>
    <w:rsid w:val="00592834"/>
    <w:rPr>
      <w:rFonts w:ascii="Times New Roman" w:hAnsi="Times New Roman" w:cs="Times New Roman" w:hint="default"/>
    </w:rPr>
  </w:style>
  <w:style w:type="character" w:customStyle="1" w:styleId="WW8Num65z1">
    <w:name w:val="WW8Num65z1"/>
    <w:uiPriority w:val="99"/>
    <w:rsid w:val="00592834"/>
  </w:style>
  <w:style w:type="character" w:customStyle="1" w:styleId="WW8Num65z2">
    <w:name w:val="WW8Num65z2"/>
    <w:uiPriority w:val="99"/>
    <w:rsid w:val="00592834"/>
  </w:style>
  <w:style w:type="character" w:customStyle="1" w:styleId="WW8Num65z3">
    <w:name w:val="WW8Num65z3"/>
    <w:uiPriority w:val="99"/>
    <w:rsid w:val="00592834"/>
  </w:style>
  <w:style w:type="character" w:customStyle="1" w:styleId="WW8Num65z4">
    <w:name w:val="WW8Num65z4"/>
    <w:uiPriority w:val="99"/>
    <w:rsid w:val="00592834"/>
  </w:style>
  <w:style w:type="character" w:customStyle="1" w:styleId="WW8Num65z5">
    <w:name w:val="WW8Num65z5"/>
    <w:uiPriority w:val="99"/>
    <w:rsid w:val="00592834"/>
    <w:rPr>
      <w:rFonts w:ascii="Times New Roman" w:hAnsi="Times New Roman" w:cs="Times New Roman"/>
      <w:b w:val="0"/>
      <w:color w:val="auto"/>
      <w:sz w:val="22"/>
      <w:szCs w:val="22"/>
    </w:rPr>
  </w:style>
  <w:style w:type="character" w:customStyle="1" w:styleId="WW8Num65z6">
    <w:name w:val="WW8Num65z6"/>
    <w:uiPriority w:val="99"/>
    <w:rsid w:val="00592834"/>
  </w:style>
  <w:style w:type="character" w:customStyle="1" w:styleId="WW8Num65z7">
    <w:name w:val="WW8Num65z7"/>
    <w:uiPriority w:val="99"/>
    <w:rsid w:val="00592834"/>
  </w:style>
  <w:style w:type="character" w:customStyle="1" w:styleId="WW8Num65z8">
    <w:name w:val="WW8Num65z8"/>
    <w:uiPriority w:val="99"/>
    <w:rsid w:val="00592834"/>
  </w:style>
  <w:style w:type="character" w:customStyle="1" w:styleId="WW8Num66z0">
    <w:name w:val="WW8Num66z0"/>
    <w:uiPriority w:val="99"/>
    <w:rsid w:val="00592834"/>
    <w:rPr>
      <w:rFonts w:hint="default"/>
    </w:rPr>
  </w:style>
  <w:style w:type="character" w:customStyle="1" w:styleId="WW8Num66z1">
    <w:name w:val="WW8Num66z1"/>
    <w:uiPriority w:val="99"/>
    <w:rsid w:val="00592834"/>
  </w:style>
  <w:style w:type="character" w:customStyle="1" w:styleId="WW8Num66z2">
    <w:name w:val="WW8Num66z2"/>
    <w:uiPriority w:val="99"/>
    <w:rsid w:val="00592834"/>
  </w:style>
  <w:style w:type="character" w:customStyle="1" w:styleId="WW8Num66z3">
    <w:name w:val="WW8Num66z3"/>
    <w:uiPriority w:val="99"/>
    <w:rsid w:val="00592834"/>
  </w:style>
  <w:style w:type="character" w:customStyle="1" w:styleId="WW8Num66z4">
    <w:name w:val="WW8Num66z4"/>
    <w:uiPriority w:val="99"/>
    <w:rsid w:val="00592834"/>
  </w:style>
  <w:style w:type="character" w:customStyle="1" w:styleId="WW8Num66z5">
    <w:name w:val="WW8Num66z5"/>
    <w:uiPriority w:val="99"/>
    <w:rsid w:val="00592834"/>
  </w:style>
  <w:style w:type="character" w:customStyle="1" w:styleId="WW8Num66z6">
    <w:name w:val="WW8Num66z6"/>
    <w:uiPriority w:val="99"/>
    <w:rsid w:val="00592834"/>
  </w:style>
  <w:style w:type="character" w:customStyle="1" w:styleId="WW8Num66z7">
    <w:name w:val="WW8Num66z7"/>
    <w:uiPriority w:val="99"/>
    <w:rsid w:val="00592834"/>
  </w:style>
  <w:style w:type="character" w:customStyle="1" w:styleId="WW8Num66z8">
    <w:name w:val="WW8Num66z8"/>
    <w:uiPriority w:val="99"/>
    <w:rsid w:val="00592834"/>
  </w:style>
  <w:style w:type="character" w:customStyle="1" w:styleId="WW8Num67z0">
    <w:name w:val="WW8Num67z0"/>
    <w:uiPriority w:val="99"/>
    <w:rsid w:val="00592834"/>
  </w:style>
  <w:style w:type="character" w:customStyle="1" w:styleId="WW8Num67z1">
    <w:name w:val="WW8Num67z1"/>
    <w:uiPriority w:val="99"/>
    <w:rsid w:val="00592834"/>
  </w:style>
  <w:style w:type="character" w:customStyle="1" w:styleId="WW8Num67z2">
    <w:name w:val="WW8Num67z2"/>
    <w:uiPriority w:val="99"/>
    <w:rsid w:val="00592834"/>
    <w:rPr>
      <w:rFonts w:ascii="Times New Roman" w:eastAsia="Times New Roman" w:hAnsi="Times New Roman" w:cs="Times New Roman"/>
    </w:rPr>
  </w:style>
  <w:style w:type="character" w:customStyle="1" w:styleId="WW8Num67z3">
    <w:name w:val="WW8Num67z3"/>
    <w:uiPriority w:val="99"/>
    <w:rsid w:val="00592834"/>
  </w:style>
  <w:style w:type="character" w:customStyle="1" w:styleId="WW8Num67z4">
    <w:name w:val="WW8Num67z4"/>
    <w:uiPriority w:val="99"/>
    <w:rsid w:val="00592834"/>
  </w:style>
  <w:style w:type="character" w:customStyle="1" w:styleId="WW8Num67z5">
    <w:name w:val="WW8Num67z5"/>
    <w:uiPriority w:val="99"/>
    <w:rsid w:val="00592834"/>
  </w:style>
  <w:style w:type="character" w:customStyle="1" w:styleId="WW8Num67z6">
    <w:name w:val="WW8Num67z6"/>
    <w:uiPriority w:val="99"/>
    <w:rsid w:val="00592834"/>
  </w:style>
  <w:style w:type="character" w:customStyle="1" w:styleId="WW8Num67z7">
    <w:name w:val="WW8Num67z7"/>
    <w:uiPriority w:val="99"/>
    <w:rsid w:val="00592834"/>
  </w:style>
  <w:style w:type="character" w:customStyle="1" w:styleId="WW8Num67z8">
    <w:name w:val="WW8Num67z8"/>
    <w:uiPriority w:val="99"/>
    <w:rsid w:val="00592834"/>
  </w:style>
  <w:style w:type="character" w:customStyle="1" w:styleId="WW8Num68z0">
    <w:name w:val="WW8Num68z0"/>
    <w:uiPriority w:val="99"/>
    <w:rsid w:val="00592834"/>
  </w:style>
  <w:style w:type="character" w:customStyle="1" w:styleId="WW8Num68z1">
    <w:name w:val="WW8Num68z1"/>
    <w:uiPriority w:val="99"/>
    <w:rsid w:val="00592834"/>
  </w:style>
  <w:style w:type="character" w:customStyle="1" w:styleId="WW8Num68z2">
    <w:name w:val="WW8Num68z2"/>
    <w:uiPriority w:val="99"/>
    <w:rsid w:val="00592834"/>
  </w:style>
  <w:style w:type="character" w:customStyle="1" w:styleId="WW8Num68z3">
    <w:name w:val="WW8Num68z3"/>
    <w:uiPriority w:val="99"/>
    <w:rsid w:val="00592834"/>
  </w:style>
  <w:style w:type="character" w:customStyle="1" w:styleId="WW8Num68z4">
    <w:name w:val="WW8Num68z4"/>
    <w:uiPriority w:val="99"/>
    <w:rsid w:val="00592834"/>
  </w:style>
  <w:style w:type="character" w:customStyle="1" w:styleId="WW8Num68z5">
    <w:name w:val="WW8Num68z5"/>
    <w:uiPriority w:val="99"/>
    <w:rsid w:val="00592834"/>
  </w:style>
  <w:style w:type="character" w:customStyle="1" w:styleId="WW8Num68z6">
    <w:name w:val="WW8Num68z6"/>
    <w:uiPriority w:val="99"/>
    <w:rsid w:val="00592834"/>
  </w:style>
  <w:style w:type="character" w:customStyle="1" w:styleId="WW8Num68z7">
    <w:name w:val="WW8Num68z7"/>
    <w:uiPriority w:val="99"/>
    <w:rsid w:val="00592834"/>
  </w:style>
  <w:style w:type="character" w:customStyle="1" w:styleId="WW8Num68z8">
    <w:name w:val="WW8Num68z8"/>
    <w:uiPriority w:val="99"/>
    <w:rsid w:val="00592834"/>
  </w:style>
  <w:style w:type="character" w:customStyle="1" w:styleId="WW8Num69z0">
    <w:name w:val="WW8Num69z0"/>
    <w:uiPriority w:val="99"/>
    <w:rsid w:val="00592834"/>
  </w:style>
  <w:style w:type="character" w:customStyle="1" w:styleId="WW8Num69z1">
    <w:name w:val="WW8Num69z1"/>
    <w:uiPriority w:val="99"/>
    <w:rsid w:val="00592834"/>
  </w:style>
  <w:style w:type="character" w:customStyle="1" w:styleId="WW8Num69z2">
    <w:name w:val="WW8Num69z2"/>
    <w:uiPriority w:val="99"/>
    <w:rsid w:val="00592834"/>
    <w:rPr>
      <w:rFonts w:ascii="Times New Roman" w:eastAsia="Times New Roman" w:hAnsi="Times New Roman" w:cs="Times New Roman"/>
    </w:rPr>
  </w:style>
  <w:style w:type="character" w:customStyle="1" w:styleId="WW8Num69z3">
    <w:name w:val="WW8Num69z3"/>
    <w:uiPriority w:val="99"/>
    <w:rsid w:val="00592834"/>
  </w:style>
  <w:style w:type="character" w:customStyle="1" w:styleId="WW8Num69z4">
    <w:name w:val="WW8Num69z4"/>
    <w:uiPriority w:val="99"/>
    <w:rsid w:val="00592834"/>
  </w:style>
  <w:style w:type="character" w:customStyle="1" w:styleId="WW8Num69z5">
    <w:name w:val="WW8Num69z5"/>
    <w:uiPriority w:val="99"/>
    <w:rsid w:val="00592834"/>
  </w:style>
  <w:style w:type="character" w:customStyle="1" w:styleId="WW8Num69z6">
    <w:name w:val="WW8Num69z6"/>
    <w:uiPriority w:val="99"/>
    <w:rsid w:val="00592834"/>
  </w:style>
  <w:style w:type="character" w:customStyle="1" w:styleId="WW8Num69z7">
    <w:name w:val="WW8Num69z7"/>
    <w:uiPriority w:val="99"/>
    <w:rsid w:val="00592834"/>
  </w:style>
  <w:style w:type="character" w:customStyle="1" w:styleId="WW8Num69z8">
    <w:name w:val="WW8Num69z8"/>
    <w:uiPriority w:val="99"/>
    <w:rsid w:val="00592834"/>
  </w:style>
  <w:style w:type="character" w:customStyle="1" w:styleId="WW8Num70z0">
    <w:name w:val="WW8Num70z0"/>
    <w:uiPriority w:val="99"/>
    <w:rsid w:val="00592834"/>
    <w:rPr>
      <w:rFonts w:hint="default"/>
    </w:rPr>
  </w:style>
  <w:style w:type="character" w:customStyle="1" w:styleId="WW8Num70z1">
    <w:name w:val="WW8Num70z1"/>
    <w:uiPriority w:val="99"/>
    <w:rsid w:val="00592834"/>
  </w:style>
  <w:style w:type="character" w:customStyle="1" w:styleId="WW8Num70z2">
    <w:name w:val="WW8Num70z2"/>
    <w:uiPriority w:val="99"/>
    <w:rsid w:val="00592834"/>
    <w:rPr>
      <w:rFonts w:ascii="Times New Roman" w:eastAsia="Times New Roman" w:hAnsi="Times New Roman" w:cs="Times New Roman" w:hint="default"/>
    </w:rPr>
  </w:style>
  <w:style w:type="character" w:customStyle="1" w:styleId="WW8Num70z3">
    <w:name w:val="WW8Num70z3"/>
    <w:uiPriority w:val="99"/>
    <w:rsid w:val="00592834"/>
  </w:style>
  <w:style w:type="character" w:customStyle="1" w:styleId="WW8Num70z4">
    <w:name w:val="WW8Num70z4"/>
    <w:uiPriority w:val="99"/>
    <w:rsid w:val="00592834"/>
  </w:style>
  <w:style w:type="character" w:customStyle="1" w:styleId="WW8Num70z5">
    <w:name w:val="WW8Num70z5"/>
    <w:uiPriority w:val="99"/>
    <w:rsid w:val="00592834"/>
  </w:style>
  <w:style w:type="character" w:customStyle="1" w:styleId="WW8Num70z6">
    <w:name w:val="WW8Num70z6"/>
    <w:uiPriority w:val="99"/>
    <w:rsid w:val="00592834"/>
  </w:style>
  <w:style w:type="character" w:customStyle="1" w:styleId="WW8Num70z7">
    <w:name w:val="WW8Num70z7"/>
    <w:uiPriority w:val="99"/>
    <w:rsid w:val="00592834"/>
  </w:style>
  <w:style w:type="character" w:customStyle="1" w:styleId="WW8Num70z8">
    <w:name w:val="WW8Num70z8"/>
    <w:uiPriority w:val="99"/>
    <w:rsid w:val="00592834"/>
  </w:style>
  <w:style w:type="character" w:customStyle="1" w:styleId="WW8Num71z0">
    <w:name w:val="WW8Num71z0"/>
    <w:uiPriority w:val="99"/>
    <w:rsid w:val="00592834"/>
    <w:rPr>
      <w:rFonts w:ascii="Times New Roman" w:hAnsi="Times New Roman" w:cs="Times New Roman" w:hint="default"/>
      <w:sz w:val="22"/>
      <w:szCs w:val="22"/>
    </w:rPr>
  </w:style>
  <w:style w:type="character" w:customStyle="1" w:styleId="WW8Num71z1">
    <w:name w:val="WW8Num71z1"/>
    <w:uiPriority w:val="99"/>
    <w:rsid w:val="00592834"/>
  </w:style>
  <w:style w:type="character" w:customStyle="1" w:styleId="WW8Num71z2">
    <w:name w:val="WW8Num71z2"/>
    <w:uiPriority w:val="99"/>
    <w:rsid w:val="00592834"/>
  </w:style>
  <w:style w:type="character" w:customStyle="1" w:styleId="WW8Num71z3">
    <w:name w:val="WW8Num71z3"/>
    <w:uiPriority w:val="99"/>
    <w:rsid w:val="00592834"/>
  </w:style>
  <w:style w:type="character" w:customStyle="1" w:styleId="WW8Num71z4">
    <w:name w:val="WW8Num71z4"/>
    <w:uiPriority w:val="99"/>
    <w:rsid w:val="00592834"/>
  </w:style>
  <w:style w:type="character" w:customStyle="1" w:styleId="WW8Num71z5">
    <w:name w:val="WW8Num71z5"/>
    <w:uiPriority w:val="99"/>
    <w:rsid w:val="00592834"/>
  </w:style>
  <w:style w:type="character" w:customStyle="1" w:styleId="WW8Num71z6">
    <w:name w:val="WW8Num71z6"/>
    <w:uiPriority w:val="99"/>
    <w:rsid w:val="00592834"/>
  </w:style>
  <w:style w:type="character" w:customStyle="1" w:styleId="WW8Num71z7">
    <w:name w:val="WW8Num71z7"/>
    <w:uiPriority w:val="99"/>
    <w:rsid w:val="00592834"/>
  </w:style>
  <w:style w:type="character" w:customStyle="1" w:styleId="WW8Num71z8">
    <w:name w:val="WW8Num71z8"/>
    <w:uiPriority w:val="99"/>
    <w:rsid w:val="00592834"/>
  </w:style>
  <w:style w:type="character" w:customStyle="1" w:styleId="WW8Num72z0">
    <w:name w:val="WW8Num72z0"/>
    <w:uiPriority w:val="99"/>
    <w:rsid w:val="00592834"/>
    <w:rPr>
      <w:rFonts w:hint="default"/>
    </w:rPr>
  </w:style>
  <w:style w:type="character" w:customStyle="1" w:styleId="WW8Num72z1">
    <w:name w:val="WW8Num72z1"/>
    <w:uiPriority w:val="99"/>
    <w:rsid w:val="00592834"/>
  </w:style>
  <w:style w:type="character" w:customStyle="1" w:styleId="WW8Num72z2">
    <w:name w:val="WW8Num72z2"/>
    <w:uiPriority w:val="99"/>
    <w:rsid w:val="00592834"/>
  </w:style>
  <w:style w:type="character" w:customStyle="1" w:styleId="WW8Num72z3">
    <w:name w:val="WW8Num72z3"/>
    <w:uiPriority w:val="99"/>
    <w:rsid w:val="00592834"/>
  </w:style>
  <w:style w:type="character" w:customStyle="1" w:styleId="WW8Num72z4">
    <w:name w:val="WW8Num72z4"/>
    <w:uiPriority w:val="99"/>
    <w:rsid w:val="00592834"/>
  </w:style>
  <w:style w:type="character" w:customStyle="1" w:styleId="WW8Num72z5">
    <w:name w:val="WW8Num72z5"/>
    <w:uiPriority w:val="99"/>
    <w:rsid w:val="00592834"/>
  </w:style>
  <w:style w:type="character" w:customStyle="1" w:styleId="WW8Num72z6">
    <w:name w:val="WW8Num72z6"/>
    <w:uiPriority w:val="99"/>
    <w:rsid w:val="00592834"/>
  </w:style>
  <w:style w:type="character" w:customStyle="1" w:styleId="WW8Num72z7">
    <w:name w:val="WW8Num72z7"/>
    <w:uiPriority w:val="99"/>
    <w:rsid w:val="00592834"/>
  </w:style>
  <w:style w:type="character" w:customStyle="1" w:styleId="WW8Num72z8">
    <w:name w:val="WW8Num72z8"/>
    <w:uiPriority w:val="99"/>
    <w:rsid w:val="00592834"/>
  </w:style>
  <w:style w:type="character" w:customStyle="1" w:styleId="WW8Num73z0">
    <w:name w:val="WW8Num73z0"/>
    <w:uiPriority w:val="99"/>
    <w:rsid w:val="00592834"/>
    <w:rPr>
      <w:rFonts w:hint="default"/>
    </w:rPr>
  </w:style>
  <w:style w:type="character" w:customStyle="1" w:styleId="WW8Num73z1">
    <w:name w:val="WW8Num73z1"/>
    <w:uiPriority w:val="99"/>
    <w:rsid w:val="00592834"/>
  </w:style>
  <w:style w:type="character" w:customStyle="1" w:styleId="WW8Num73z2">
    <w:name w:val="WW8Num73z2"/>
    <w:uiPriority w:val="99"/>
    <w:rsid w:val="00592834"/>
  </w:style>
  <w:style w:type="character" w:customStyle="1" w:styleId="WW8Num73z3">
    <w:name w:val="WW8Num73z3"/>
    <w:uiPriority w:val="99"/>
    <w:rsid w:val="00592834"/>
  </w:style>
  <w:style w:type="character" w:customStyle="1" w:styleId="WW8Num73z4">
    <w:name w:val="WW8Num73z4"/>
    <w:uiPriority w:val="99"/>
    <w:rsid w:val="00592834"/>
  </w:style>
  <w:style w:type="character" w:customStyle="1" w:styleId="WW8Num73z5">
    <w:name w:val="WW8Num73z5"/>
    <w:uiPriority w:val="99"/>
    <w:rsid w:val="00592834"/>
  </w:style>
  <w:style w:type="character" w:customStyle="1" w:styleId="WW8Num73z6">
    <w:name w:val="WW8Num73z6"/>
    <w:uiPriority w:val="99"/>
    <w:rsid w:val="00592834"/>
  </w:style>
  <w:style w:type="character" w:customStyle="1" w:styleId="WW8Num73z7">
    <w:name w:val="WW8Num73z7"/>
    <w:uiPriority w:val="99"/>
    <w:rsid w:val="00592834"/>
  </w:style>
  <w:style w:type="character" w:customStyle="1" w:styleId="WW8Num73z8">
    <w:name w:val="WW8Num73z8"/>
    <w:uiPriority w:val="99"/>
    <w:rsid w:val="00592834"/>
  </w:style>
  <w:style w:type="character" w:customStyle="1" w:styleId="WW8Num74z0">
    <w:name w:val="WW8Num74z0"/>
    <w:uiPriority w:val="99"/>
    <w:rsid w:val="00592834"/>
    <w:rPr>
      <w:rFonts w:hint="default"/>
      <w:color w:val="auto"/>
      <w:sz w:val="20"/>
      <w:szCs w:val="20"/>
    </w:rPr>
  </w:style>
  <w:style w:type="character" w:customStyle="1" w:styleId="WW8Num74z1">
    <w:name w:val="WW8Num74z1"/>
    <w:uiPriority w:val="99"/>
    <w:rsid w:val="00592834"/>
  </w:style>
  <w:style w:type="character" w:customStyle="1" w:styleId="WW8Num74z2">
    <w:name w:val="WW8Num74z2"/>
    <w:uiPriority w:val="99"/>
    <w:rsid w:val="00592834"/>
  </w:style>
  <w:style w:type="character" w:customStyle="1" w:styleId="WW8Num74z3">
    <w:name w:val="WW8Num74z3"/>
    <w:uiPriority w:val="99"/>
    <w:rsid w:val="00592834"/>
  </w:style>
  <w:style w:type="character" w:customStyle="1" w:styleId="WW8Num74z4">
    <w:name w:val="WW8Num74z4"/>
    <w:uiPriority w:val="99"/>
    <w:rsid w:val="00592834"/>
  </w:style>
  <w:style w:type="character" w:customStyle="1" w:styleId="WW8Num74z5">
    <w:name w:val="WW8Num74z5"/>
    <w:uiPriority w:val="99"/>
    <w:rsid w:val="00592834"/>
  </w:style>
  <w:style w:type="character" w:customStyle="1" w:styleId="WW8Num74z6">
    <w:name w:val="WW8Num74z6"/>
    <w:uiPriority w:val="99"/>
    <w:rsid w:val="00592834"/>
  </w:style>
  <w:style w:type="character" w:customStyle="1" w:styleId="WW8Num74z7">
    <w:name w:val="WW8Num74z7"/>
    <w:uiPriority w:val="99"/>
    <w:rsid w:val="00592834"/>
  </w:style>
  <w:style w:type="character" w:customStyle="1" w:styleId="WW8Num74z8">
    <w:name w:val="WW8Num74z8"/>
    <w:uiPriority w:val="99"/>
    <w:rsid w:val="00592834"/>
  </w:style>
  <w:style w:type="character" w:customStyle="1" w:styleId="WW8Num75z0">
    <w:name w:val="WW8Num75z0"/>
    <w:uiPriority w:val="99"/>
    <w:rsid w:val="00592834"/>
  </w:style>
  <w:style w:type="character" w:customStyle="1" w:styleId="WW8Num75z1">
    <w:name w:val="WW8Num75z1"/>
    <w:uiPriority w:val="99"/>
    <w:rsid w:val="00592834"/>
    <w:rPr>
      <w:rFonts w:hint="default"/>
    </w:rPr>
  </w:style>
  <w:style w:type="character" w:customStyle="1" w:styleId="WW8Num75z3">
    <w:name w:val="WW8Num75z3"/>
    <w:uiPriority w:val="99"/>
    <w:rsid w:val="00592834"/>
  </w:style>
  <w:style w:type="character" w:customStyle="1" w:styleId="WW8Num75z4">
    <w:name w:val="WW8Num75z4"/>
    <w:uiPriority w:val="99"/>
    <w:rsid w:val="00592834"/>
  </w:style>
  <w:style w:type="character" w:customStyle="1" w:styleId="WW8Num75z5">
    <w:name w:val="WW8Num75z5"/>
    <w:uiPriority w:val="99"/>
    <w:rsid w:val="00592834"/>
  </w:style>
  <w:style w:type="character" w:customStyle="1" w:styleId="WW8Num75z6">
    <w:name w:val="WW8Num75z6"/>
    <w:uiPriority w:val="99"/>
    <w:rsid w:val="00592834"/>
  </w:style>
  <w:style w:type="character" w:customStyle="1" w:styleId="WW8Num75z7">
    <w:name w:val="WW8Num75z7"/>
    <w:uiPriority w:val="99"/>
    <w:rsid w:val="00592834"/>
  </w:style>
  <w:style w:type="character" w:customStyle="1" w:styleId="WW8Num75z8">
    <w:name w:val="WW8Num75z8"/>
    <w:uiPriority w:val="99"/>
    <w:rsid w:val="00592834"/>
  </w:style>
  <w:style w:type="character" w:customStyle="1" w:styleId="WW8Num76z0">
    <w:name w:val="WW8Num76z0"/>
    <w:uiPriority w:val="99"/>
    <w:rsid w:val="00592834"/>
    <w:rPr>
      <w:rFonts w:hint="default"/>
      <w:bCs/>
      <w:i w:val="0"/>
      <w:color w:val="FF0000"/>
      <w:sz w:val="16"/>
      <w:szCs w:val="16"/>
    </w:rPr>
  </w:style>
  <w:style w:type="character" w:customStyle="1" w:styleId="WW8Num76z1">
    <w:name w:val="WW8Num76z1"/>
    <w:uiPriority w:val="99"/>
    <w:rsid w:val="00592834"/>
  </w:style>
  <w:style w:type="character" w:customStyle="1" w:styleId="WW8Num76z2">
    <w:name w:val="WW8Num76z2"/>
    <w:uiPriority w:val="99"/>
    <w:rsid w:val="00592834"/>
  </w:style>
  <w:style w:type="character" w:customStyle="1" w:styleId="WW8Num76z3">
    <w:name w:val="WW8Num76z3"/>
    <w:uiPriority w:val="99"/>
    <w:rsid w:val="00592834"/>
  </w:style>
  <w:style w:type="character" w:customStyle="1" w:styleId="WW8Num76z4">
    <w:name w:val="WW8Num76z4"/>
    <w:uiPriority w:val="99"/>
    <w:rsid w:val="00592834"/>
  </w:style>
  <w:style w:type="character" w:customStyle="1" w:styleId="WW8Num76z5">
    <w:name w:val="WW8Num76z5"/>
    <w:uiPriority w:val="99"/>
    <w:rsid w:val="00592834"/>
  </w:style>
  <w:style w:type="character" w:customStyle="1" w:styleId="WW8Num76z6">
    <w:name w:val="WW8Num76z6"/>
    <w:uiPriority w:val="99"/>
    <w:rsid w:val="00592834"/>
  </w:style>
  <w:style w:type="character" w:customStyle="1" w:styleId="WW8Num76z7">
    <w:name w:val="WW8Num76z7"/>
    <w:uiPriority w:val="99"/>
    <w:rsid w:val="00592834"/>
  </w:style>
  <w:style w:type="character" w:customStyle="1" w:styleId="WW8Num76z8">
    <w:name w:val="WW8Num76z8"/>
    <w:uiPriority w:val="99"/>
    <w:rsid w:val="00592834"/>
  </w:style>
  <w:style w:type="character" w:customStyle="1" w:styleId="WW8Num77z0">
    <w:name w:val="WW8Num77z0"/>
    <w:uiPriority w:val="99"/>
    <w:rsid w:val="00592834"/>
    <w:rPr>
      <w:rFonts w:ascii="Tahoma" w:hAnsi="Tahoma" w:cs="Tahoma" w:hint="default"/>
      <w:bCs/>
      <w:i w:val="0"/>
      <w:color w:val="FF0000"/>
      <w:sz w:val="16"/>
      <w:szCs w:val="16"/>
    </w:rPr>
  </w:style>
  <w:style w:type="character" w:customStyle="1" w:styleId="WW8Num77z1">
    <w:name w:val="WW8Num77z1"/>
    <w:uiPriority w:val="99"/>
    <w:rsid w:val="00592834"/>
  </w:style>
  <w:style w:type="character" w:customStyle="1" w:styleId="WW8Num77z2">
    <w:name w:val="WW8Num77z2"/>
    <w:uiPriority w:val="99"/>
    <w:rsid w:val="00592834"/>
  </w:style>
  <w:style w:type="character" w:customStyle="1" w:styleId="WW8Num77z3">
    <w:name w:val="WW8Num77z3"/>
    <w:uiPriority w:val="99"/>
    <w:rsid w:val="00592834"/>
  </w:style>
  <w:style w:type="character" w:customStyle="1" w:styleId="WW8Num77z4">
    <w:name w:val="WW8Num77z4"/>
    <w:uiPriority w:val="99"/>
    <w:rsid w:val="00592834"/>
  </w:style>
  <w:style w:type="character" w:customStyle="1" w:styleId="WW8Num77z5">
    <w:name w:val="WW8Num77z5"/>
    <w:uiPriority w:val="99"/>
    <w:rsid w:val="00592834"/>
  </w:style>
  <w:style w:type="character" w:customStyle="1" w:styleId="WW8Num77z6">
    <w:name w:val="WW8Num77z6"/>
    <w:uiPriority w:val="99"/>
    <w:rsid w:val="00592834"/>
  </w:style>
  <w:style w:type="character" w:customStyle="1" w:styleId="WW8Num77z7">
    <w:name w:val="WW8Num77z7"/>
    <w:uiPriority w:val="99"/>
    <w:rsid w:val="00592834"/>
  </w:style>
  <w:style w:type="character" w:customStyle="1" w:styleId="WW8Num77z8">
    <w:name w:val="WW8Num77z8"/>
    <w:uiPriority w:val="99"/>
    <w:rsid w:val="00592834"/>
  </w:style>
  <w:style w:type="character" w:customStyle="1" w:styleId="WW8Num78z0">
    <w:name w:val="WW8Num78z0"/>
    <w:uiPriority w:val="99"/>
    <w:rsid w:val="00592834"/>
    <w:rPr>
      <w:rFonts w:hint="default"/>
    </w:rPr>
  </w:style>
  <w:style w:type="character" w:customStyle="1" w:styleId="WW8Num78z1">
    <w:name w:val="WW8Num78z1"/>
    <w:uiPriority w:val="99"/>
    <w:rsid w:val="00592834"/>
  </w:style>
  <w:style w:type="character" w:customStyle="1" w:styleId="WW8Num78z2">
    <w:name w:val="WW8Num78z2"/>
    <w:uiPriority w:val="99"/>
    <w:rsid w:val="00592834"/>
  </w:style>
  <w:style w:type="character" w:customStyle="1" w:styleId="WW8Num78z3">
    <w:name w:val="WW8Num78z3"/>
    <w:uiPriority w:val="99"/>
    <w:rsid w:val="00592834"/>
  </w:style>
  <w:style w:type="character" w:customStyle="1" w:styleId="WW8Num78z4">
    <w:name w:val="WW8Num78z4"/>
    <w:uiPriority w:val="99"/>
    <w:rsid w:val="00592834"/>
  </w:style>
  <w:style w:type="character" w:customStyle="1" w:styleId="WW8Num78z5">
    <w:name w:val="WW8Num78z5"/>
    <w:uiPriority w:val="99"/>
    <w:rsid w:val="00592834"/>
  </w:style>
  <w:style w:type="character" w:customStyle="1" w:styleId="WW8Num78z6">
    <w:name w:val="WW8Num78z6"/>
    <w:uiPriority w:val="99"/>
    <w:rsid w:val="00592834"/>
  </w:style>
  <w:style w:type="character" w:customStyle="1" w:styleId="WW8Num78z7">
    <w:name w:val="WW8Num78z7"/>
    <w:uiPriority w:val="99"/>
    <w:rsid w:val="00592834"/>
  </w:style>
  <w:style w:type="character" w:customStyle="1" w:styleId="WW8Num78z8">
    <w:name w:val="WW8Num78z8"/>
    <w:uiPriority w:val="99"/>
    <w:rsid w:val="00592834"/>
  </w:style>
  <w:style w:type="character" w:customStyle="1" w:styleId="WW8Num79z0">
    <w:name w:val="WW8Num79z0"/>
    <w:uiPriority w:val="99"/>
    <w:rsid w:val="00592834"/>
    <w:rPr>
      <w:bCs/>
    </w:rPr>
  </w:style>
  <w:style w:type="character" w:customStyle="1" w:styleId="WW8Num79z1">
    <w:name w:val="WW8Num79z1"/>
    <w:uiPriority w:val="99"/>
    <w:rsid w:val="00592834"/>
  </w:style>
  <w:style w:type="character" w:customStyle="1" w:styleId="WW8Num79z2">
    <w:name w:val="WW8Num79z2"/>
    <w:uiPriority w:val="99"/>
    <w:rsid w:val="00592834"/>
  </w:style>
  <w:style w:type="character" w:customStyle="1" w:styleId="WW8Num79z3">
    <w:name w:val="WW8Num79z3"/>
    <w:uiPriority w:val="99"/>
    <w:rsid w:val="00592834"/>
  </w:style>
  <w:style w:type="character" w:customStyle="1" w:styleId="WW8Num79z4">
    <w:name w:val="WW8Num79z4"/>
    <w:uiPriority w:val="99"/>
    <w:rsid w:val="00592834"/>
  </w:style>
  <w:style w:type="character" w:customStyle="1" w:styleId="WW8Num79z5">
    <w:name w:val="WW8Num79z5"/>
    <w:uiPriority w:val="99"/>
    <w:rsid w:val="00592834"/>
  </w:style>
  <w:style w:type="character" w:customStyle="1" w:styleId="WW8Num79z6">
    <w:name w:val="WW8Num79z6"/>
    <w:uiPriority w:val="99"/>
    <w:rsid w:val="00592834"/>
  </w:style>
  <w:style w:type="character" w:customStyle="1" w:styleId="WW8Num79z7">
    <w:name w:val="WW8Num79z7"/>
    <w:uiPriority w:val="99"/>
    <w:rsid w:val="00592834"/>
  </w:style>
  <w:style w:type="character" w:customStyle="1" w:styleId="WW8Num79z8">
    <w:name w:val="WW8Num79z8"/>
    <w:uiPriority w:val="99"/>
    <w:rsid w:val="00592834"/>
  </w:style>
  <w:style w:type="character" w:customStyle="1" w:styleId="WW8Num80z0">
    <w:name w:val="WW8Num80z0"/>
    <w:uiPriority w:val="99"/>
    <w:rsid w:val="00592834"/>
    <w:rPr>
      <w:rFonts w:hint="default"/>
    </w:rPr>
  </w:style>
  <w:style w:type="character" w:customStyle="1" w:styleId="WW8Num80z1">
    <w:name w:val="WW8Num80z1"/>
    <w:uiPriority w:val="99"/>
    <w:rsid w:val="00592834"/>
  </w:style>
  <w:style w:type="character" w:customStyle="1" w:styleId="WW8Num80z2">
    <w:name w:val="WW8Num80z2"/>
    <w:uiPriority w:val="99"/>
    <w:rsid w:val="00592834"/>
  </w:style>
  <w:style w:type="character" w:customStyle="1" w:styleId="WW8Num80z3">
    <w:name w:val="WW8Num80z3"/>
    <w:uiPriority w:val="99"/>
    <w:rsid w:val="00592834"/>
  </w:style>
  <w:style w:type="character" w:customStyle="1" w:styleId="WW8Num80z4">
    <w:name w:val="WW8Num80z4"/>
    <w:uiPriority w:val="99"/>
    <w:rsid w:val="00592834"/>
  </w:style>
  <w:style w:type="character" w:customStyle="1" w:styleId="WW8Num80z5">
    <w:name w:val="WW8Num80z5"/>
    <w:uiPriority w:val="99"/>
    <w:rsid w:val="00592834"/>
  </w:style>
  <w:style w:type="character" w:customStyle="1" w:styleId="WW8Num80z6">
    <w:name w:val="WW8Num80z6"/>
    <w:uiPriority w:val="99"/>
    <w:rsid w:val="00592834"/>
  </w:style>
  <w:style w:type="character" w:customStyle="1" w:styleId="WW8Num80z7">
    <w:name w:val="WW8Num80z7"/>
    <w:uiPriority w:val="99"/>
    <w:rsid w:val="00592834"/>
  </w:style>
  <w:style w:type="character" w:customStyle="1" w:styleId="WW8Num80z8">
    <w:name w:val="WW8Num80z8"/>
    <w:uiPriority w:val="99"/>
    <w:rsid w:val="00592834"/>
  </w:style>
  <w:style w:type="character" w:customStyle="1" w:styleId="WW8Num81z0">
    <w:name w:val="WW8Num81z0"/>
    <w:uiPriority w:val="99"/>
    <w:rsid w:val="00592834"/>
    <w:rPr>
      <w:rFonts w:hint="default"/>
    </w:rPr>
  </w:style>
  <w:style w:type="character" w:customStyle="1" w:styleId="WW8Num81z1">
    <w:name w:val="WW8Num81z1"/>
    <w:uiPriority w:val="99"/>
    <w:rsid w:val="00592834"/>
  </w:style>
  <w:style w:type="character" w:customStyle="1" w:styleId="WW8Num81z2">
    <w:name w:val="WW8Num81z2"/>
    <w:uiPriority w:val="99"/>
    <w:rsid w:val="00592834"/>
  </w:style>
  <w:style w:type="character" w:customStyle="1" w:styleId="WW8Num81z3">
    <w:name w:val="WW8Num81z3"/>
    <w:uiPriority w:val="99"/>
    <w:rsid w:val="00592834"/>
  </w:style>
  <w:style w:type="character" w:customStyle="1" w:styleId="WW8Num81z4">
    <w:name w:val="WW8Num81z4"/>
    <w:uiPriority w:val="99"/>
    <w:rsid w:val="00592834"/>
  </w:style>
  <w:style w:type="character" w:customStyle="1" w:styleId="WW8Num81z5">
    <w:name w:val="WW8Num81z5"/>
    <w:uiPriority w:val="99"/>
    <w:rsid w:val="00592834"/>
  </w:style>
  <w:style w:type="character" w:customStyle="1" w:styleId="WW8Num81z6">
    <w:name w:val="WW8Num81z6"/>
    <w:uiPriority w:val="99"/>
    <w:rsid w:val="00592834"/>
  </w:style>
  <w:style w:type="character" w:customStyle="1" w:styleId="WW8Num81z7">
    <w:name w:val="WW8Num81z7"/>
    <w:uiPriority w:val="99"/>
    <w:rsid w:val="00592834"/>
  </w:style>
  <w:style w:type="character" w:customStyle="1" w:styleId="WW8Num81z8">
    <w:name w:val="WW8Num81z8"/>
    <w:uiPriority w:val="99"/>
    <w:rsid w:val="00592834"/>
  </w:style>
  <w:style w:type="character" w:customStyle="1" w:styleId="WW8Num82z0">
    <w:name w:val="WW8Num82z0"/>
    <w:uiPriority w:val="99"/>
    <w:rsid w:val="00592834"/>
    <w:rPr>
      <w:rFonts w:hint="default"/>
      <w:b/>
      <w:sz w:val="20"/>
      <w:szCs w:val="20"/>
    </w:rPr>
  </w:style>
  <w:style w:type="character" w:customStyle="1" w:styleId="WW8Num82z1">
    <w:name w:val="WW8Num82z1"/>
    <w:uiPriority w:val="99"/>
    <w:rsid w:val="00592834"/>
  </w:style>
  <w:style w:type="character" w:customStyle="1" w:styleId="WW8Num82z2">
    <w:name w:val="WW8Num82z2"/>
    <w:uiPriority w:val="99"/>
    <w:rsid w:val="00592834"/>
  </w:style>
  <w:style w:type="character" w:customStyle="1" w:styleId="WW8Num82z3">
    <w:name w:val="WW8Num82z3"/>
    <w:uiPriority w:val="99"/>
    <w:rsid w:val="00592834"/>
  </w:style>
  <w:style w:type="character" w:customStyle="1" w:styleId="WW8Num82z4">
    <w:name w:val="WW8Num82z4"/>
    <w:uiPriority w:val="99"/>
    <w:rsid w:val="00592834"/>
  </w:style>
  <w:style w:type="character" w:customStyle="1" w:styleId="WW8Num82z5">
    <w:name w:val="WW8Num82z5"/>
    <w:uiPriority w:val="99"/>
    <w:rsid w:val="00592834"/>
  </w:style>
  <w:style w:type="character" w:customStyle="1" w:styleId="WW8Num82z6">
    <w:name w:val="WW8Num82z6"/>
    <w:uiPriority w:val="99"/>
    <w:rsid w:val="00592834"/>
  </w:style>
  <w:style w:type="character" w:customStyle="1" w:styleId="WW8Num82z7">
    <w:name w:val="WW8Num82z7"/>
    <w:uiPriority w:val="99"/>
    <w:rsid w:val="00592834"/>
  </w:style>
  <w:style w:type="character" w:customStyle="1" w:styleId="WW8Num82z8">
    <w:name w:val="WW8Num82z8"/>
    <w:uiPriority w:val="99"/>
    <w:rsid w:val="00592834"/>
  </w:style>
  <w:style w:type="character" w:customStyle="1" w:styleId="Domylnaczcionkaakapitu3">
    <w:name w:val="Domyślna czcionka akapitu3"/>
    <w:uiPriority w:val="99"/>
    <w:rsid w:val="00592834"/>
  </w:style>
  <w:style w:type="character" w:customStyle="1" w:styleId="WW8Num4z1">
    <w:name w:val="WW8Num4z1"/>
    <w:uiPriority w:val="99"/>
    <w:rsid w:val="00592834"/>
  </w:style>
  <w:style w:type="character" w:customStyle="1" w:styleId="WW8Num4z2">
    <w:name w:val="WW8Num4z2"/>
    <w:uiPriority w:val="99"/>
    <w:rsid w:val="00592834"/>
  </w:style>
  <w:style w:type="character" w:customStyle="1" w:styleId="WW8Num4z3">
    <w:name w:val="WW8Num4z3"/>
    <w:uiPriority w:val="99"/>
    <w:rsid w:val="00592834"/>
  </w:style>
  <w:style w:type="character" w:customStyle="1" w:styleId="WW8Num4z4">
    <w:name w:val="WW8Num4z4"/>
    <w:uiPriority w:val="99"/>
    <w:rsid w:val="00592834"/>
  </w:style>
  <w:style w:type="character" w:customStyle="1" w:styleId="WW8Num4z5">
    <w:name w:val="WW8Num4z5"/>
    <w:uiPriority w:val="99"/>
    <w:rsid w:val="00592834"/>
  </w:style>
  <w:style w:type="character" w:customStyle="1" w:styleId="WW8Num4z6">
    <w:name w:val="WW8Num4z6"/>
    <w:uiPriority w:val="99"/>
    <w:rsid w:val="00592834"/>
  </w:style>
  <w:style w:type="character" w:customStyle="1" w:styleId="WW8Num4z7">
    <w:name w:val="WW8Num4z7"/>
    <w:uiPriority w:val="99"/>
    <w:rsid w:val="00592834"/>
  </w:style>
  <w:style w:type="character" w:customStyle="1" w:styleId="WW8Num4z8">
    <w:name w:val="WW8Num4z8"/>
    <w:uiPriority w:val="99"/>
    <w:rsid w:val="00592834"/>
  </w:style>
  <w:style w:type="character" w:customStyle="1" w:styleId="WW8Num9z1">
    <w:name w:val="WW8Num9z1"/>
    <w:uiPriority w:val="99"/>
    <w:rsid w:val="00592834"/>
  </w:style>
  <w:style w:type="character" w:customStyle="1" w:styleId="WW8Num9z2">
    <w:name w:val="WW8Num9z2"/>
    <w:uiPriority w:val="99"/>
    <w:rsid w:val="00592834"/>
  </w:style>
  <w:style w:type="character" w:customStyle="1" w:styleId="WW8Num9z3">
    <w:name w:val="WW8Num9z3"/>
    <w:uiPriority w:val="99"/>
    <w:rsid w:val="00592834"/>
  </w:style>
  <w:style w:type="character" w:customStyle="1" w:styleId="WW8Num9z4">
    <w:name w:val="WW8Num9z4"/>
    <w:uiPriority w:val="99"/>
    <w:rsid w:val="00592834"/>
  </w:style>
  <w:style w:type="character" w:customStyle="1" w:styleId="WW8Num9z5">
    <w:name w:val="WW8Num9z5"/>
    <w:uiPriority w:val="99"/>
    <w:rsid w:val="00592834"/>
  </w:style>
  <w:style w:type="character" w:customStyle="1" w:styleId="WW8Num9z6">
    <w:name w:val="WW8Num9z6"/>
    <w:uiPriority w:val="99"/>
    <w:rsid w:val="00592834"/>
  </w:style>
  <w:style w:type="character" w:customStyle="1" w:styleId="WW8Num9z7">
    <w:name w:val="WW8Num9z7"/>
    <w:uiPriority w:val="99"/>
    <w:rsid w:val="00592834"/>
  </w:style>
  <w:style w:type="character" w:customStyle="1" w:styleId="WW8Num9z8">
    <w:name w:val="WW8Num9z8"/>
    <w:uiPriority w:val="99"/>
    <w:rsid w:val="00592834"/>
  </w:style>
  <w:style w:type="character" w:customStyle="1" w:styleId="WW8Num45z1">
    <w:name w:val="WW8Num45z1"/>
    <w:uiPriority w:val="99"/>
    <w:rsid w:val="00592834"/>
    <w:rPr>
      <w:b/>
      <w:i/>
    </w:rPr>
  </w:style>
  <w:style w:type="character" w:customStyle="1" w:styleId="WW8Num45z2">
    <w:name w:val="WW8Num45z2"/>
    <w:uiPriority w:val="99"/>
    <w:rsid w:val="00592834"/>
  </w:style>
  <w:style w:type="character" w:customStyle="1" w:styleId="WW8Num45z3">
    <w:name w:val="WW8Num45z3"/>
    <w:uiPriority w:val="99"/>
    <w:rsid w:val="00592834"/>
  </w:style>
  <w:style w:type="character" w:customStyle="1" w:styleId="WW8Num45z4">
    <w:name w:val="WW8Num45z4"/>
    <w:uiPriority w:val="99"/>
    <w:rsid w:val="00592834"/>
  </w:style>
  <w:style w:type="character" w:customStyle="1" w:styleId="WW8Num45z5">
    <w:name w:val="WW8Num45z5"/>
    <w:uiPriority w:val="99"/>
    <w:rsid w:val="00592834"/>
  </w:style>
  <w:style w:type="character" w:customStyle="1" w:styleId="WW8Num45z6">
    <w:name w:val="WW8Num45z6"/>
    <w:uiPriority w:val="99"/>
    <w:rsid w:val="00592834"/>
  </w:style>
  <w:style w:type="character" w:customStyle="1" w:styleId="WW8Num45z7">
    <w:name w:val="WW8Num45z7"/>
    <w:uiPriority w:val="99"/>
    <w:rsid w:val="00592834"/>
  </w:style>
  <w:style w:type="character" w:customStyle="1" w:styleId="WW8Num45z8">
    <w:name w:val="WW8Num45z8"/>
    <w:uiPriority w:val="99"/>
    <w:rsid w:val="00592834"/>
  </w:style>
  <w:style w:type="character" w:customStyle="1" w:styleId="WW8Num53z1">
    <w:name w:val="WW8Num53z1"/>
    <w:uiPriority w:val="99"/>
    <w:rsid w:val="00592834"/>
    <w:rPr>
      <w:rFonts w:hint="default"/>
    </w:rPr>
  </w:style>
  <w:style w:type="character" w:customStyle="1" w:styleId="WW8Num54z1">
    <w:name w:val="WW8Num54z1"/>
    <w:uiPriority w:val="99"/>
    <w:rsid w:val="00592834"/>
  </w:style>
  <w:style w:type="character" w:customStyle="1" w:styleId="WW8Num54z2">
    <w:name w:val="WW8Num54z2"/>
    <w:uiPriority w:val="99"/>
    <w:rsid w:val="00592834"/>
  </w:style>
  <w:style w:type="character" w:customStyle="1" w:styleId="WW8Num54z3">
    <w:name w:val="WW8Num54z3"/>
    <w:uiPriority w:val="99"/>
    <w:rsid w:val="00592834"/>
  </w:style>
  <w:style w:type="character" w:customStyle="1" w:styleId="WW8Num54z4">
    <w:name w:val="WW8Num54z4"/>
    <w:uiPriority w:val="99"/>
    <w:rsid w:val="00592834"/>
  </w:style>
  <w:style w:type="character" w:customStyle="1" w:styleId="WW8Num54z5">
    <w:name w:val="WW8Num54z5"/>
    <w:uiPriority w:val="99"/>
    <w:rsid w:val="00592834"/>
  </w:style>
  <w:style w:type="character" w:customStyle="1" w:styleId="WW8Num54z6">
    <w:name w:val="WW8Num54z6"/>
    <w:uiPriority w:val="99"/>
    <w:rsid w:val="00592834"/>
  </w:style>
  <w:style w:type="character" w:customStyle="1" w:styleId="WW8Num54z7">
    <w:name w:val="WW8Num54z7"/>
    <w:uiPriority w:val="99"/>
    <w:rsid w:val="00592834"/>
  </w:style>
  <w:style w:type="character" w:customStyle="1" w:styleId="WW8Num54z8">
    <w:name w:val="WW8Num54z8"/>
    <w:uiPriority w:val="99"/>
    <w:rsid w:val="00592834"/>
  </w:style>
  <w:style w:type="character" w:customStyle="1" w:styleId="WW8Num55z1">
    <w:name w:val="WW8Num55z1"/>
    <w:uiPriority w:val="99"/>
    <w:rsid w:val="00592834"/>
  </w:style>
  <w:style w:type="character" w:customStyle="1" w:styleId="WW8Num55z2">
    <w:name w:val="WW8Num55z2"/>
    <w:uiPriority w:val="99"/>
    <w:rsid w:val="00592834"/>
  </w:style>
  <w:style w:type="character" w:customStyle="1" w:styleId="WW8Num55z3">
    <w:name w:val="WW8Num55z3"/>
    <w:uiPriority w:val="99"/>
    <w:rsid w:val="00592834"/>
  </w:style>
  <w:style w:type="character" w:customStyle="1" w:styleId="WW8Num55z4">
    <w:name w:val="WW8Num55z4"/>
    <w:uiPriority w:val="99"/>
    <w:rsid w:val="00592834"/>
  </w:style>
  <w:style w:type="character" w:customStyle="1" w:styleId="WW8Num55z5">
    <w:name w:val="WW8Num55z5"/>
    <w:uiPriority w:val="99"/>
    <w:rsid w:val="00592834"/>
  </w:style>
  <w:style w:type="character" w:customStyle="1" w:styleId="WW8Num55z6">
    <w:name w:val="WW8Num55z6"/>
    <w:uiPriority w:val="99"/>
    <w:rsid w:val="00592834"/>
  </w:style>
  <w:style w:type="character" w:customStyle="1" w:styleId="WW8Num55z7">
    <w:name w:val="WW8Num55z7"/>
    <w:uiPriority w:val="99"/>
    <w:rsid w:val="00592834"/>
  </w:style>
  <w:style w:type="character" w:customStyle="1" w:styleId="WW8Num55z8">
    <w:name w:val="WW8Num55z8"/>
    <w:uiPriority w:val="99"/>
    <w:rsid w:val="00592834"/>
  </w:style>
  <w:style w:type="character" w:customStyle="1" w:styleId="WW8Num56z1">
    <w:name w:val="WW8Num56z1"/>
    <w:uiPriority w:val="99"/>
    <w:rsid w:val="00592834"/>
  </w:style>
  <w:style w:type="character" w:customStyle="1" w:styleId="WW8Num56z2">
    <w:name w:val="WW8Num56z2"/>
    <w:uiPriority w:val="99"/>
    <w:rsid w:val="00592834"/>
  </w:style>
  <w:style w:type="character" w:customStyle="1" w:styleId="WW8Num56z3">
    <w:name w:val="WW8Num56z3"/>
    <w:uiPriority w:val="99"/>
    <w:rsid w:val="00592834"/>
  </w:style>
  <w:style w:type="character" w:customStyle="1" w:styleId="WW8Num56z4">
    <w:name w:val="WW8Num56z4"/>
    <w:uiPriority w:val="99"/>
    <w:rsid w:val="00592834"/>
  </w:style>
  <w:style w:type="character" w:customStyle="1" w:styleId="WW8Num56z5">
    <w:name w:val="WW8Num56z5"/>
    <w:uiPriority w:val="99"/>
    <w:rsid w:val="00592834"/>
  </w:style>
  <w:style w:type="character" w:customStyle="1" w:styleId="WW8Num56z6">
    <w:name w:val="WW8Num56z6"/>
    <w:uiPriority w:val="99"/>
    <w:rsid w:val="00592834"/>
  </w:style>
  <w:style w:type="character" w:customStyle="1" w:styleId="WW8Num56z7">
    <w:name w:val="WW8Num56z7"/>
    <w:uiPriority w:val="99"/>
    <w:rsid w:val="00592834"/>
  </w:style>
  <w:style w:type="character" w:customStyle="1" w:styleId="WW8Num56z8">
    <w:name w:val="WW8Num56z8"/>
    <w:uiPriority w:val="99"/>
    <w:rsid w:val="00592834"/>
  </w:style>
  <w:style w:type="character" w:customStyle="1" w:styleId="WW8Num57z1">
    <w:name w:val="WW8Num57z1"/>
    <w:uiPriority w:val="99"/>
    <w:rsid w:val="00592834"/>
  </w:style>
  <w:style w:type="character" w:customStyle="1" w:styleId="WW8Num58z1">
    <w:name w:val="WW8Num58z1"/>
    <w:uiPriority w:val="99"/>
    <w:rsid w:val="00592834"/>
  </w:style>
  <w:style w:type="character" w:customStyle="1" w:styleId="WW8Num58z2">
    <w:name w:val="WW8Num58z2"/>
    <w:uiPriority w:val="99"/>
    <w:rsid w:val="00592834"/>
  </w:style>
  <w:style w:type="character" w:customStyle="1" w:styleId="WW8Num58z3">
    <w:name w:val="WW8Num58z3"/>
    <w:uiPriority w:val="99"/>
    <w:rsid w:val="00592834"/>
  </w:style>
  <w:style w:type="character" w:customStyle="1" w:styleId="WW8Num58z4">
    <w:name w:val="WW8Num58z4"/>
    <w:uiPriority w:val="99"/>
    <w:rsid w:val="00592834"/>
  </w:style>
  <w:style w:type="character" w:customStyle="1" w:styleId="WW8Num58z5">
    <w:name w:val="WW8Num58z5"/>
    <w:uiPriority w:val="99"/>
    <w:rsid w:val="00592834"/>
  </w:style>
  <w:style w:type="character" w:customStyle="1" w:styleId="WW8Num58z6">
    <w:name w:val="WW8Num58z6"/>
    <w:uiPriority w:val="99"/>
    <w:rsid w:val="00592834"/>
  </w:style>
  <w:style w:type="character" w:customStyle="1" w:styleId="WW8Num58z7">
    <w:name w:val="WW8Num58z7"/>
    <w:uiPriority w:val="99"/>
    <w:rsid w:val="00592834"/>
  </w:style>
  <w:style w:type="character" w:customStyle="1" w:styleId="WW8Num58z8">
    <w:name w:val="WW8Num58z8"/>
    <w:uiPriority w:val="99"/>
    <w:rsid w:val="00592834"/>
  </w:style>
  <w:style w:type="character" w:customStyle="1" w:styleId="Domylnaczcionkaakapitu2">
    <w:name w:val="Domyślna czcionka akapitu2"/>
    <w:uiPriority w:val="99"/>
    <w:rsid w:val="00592834"/>
  </w:style>
  <w:style w:type="character" w:customStyle="1" w:styleId="Domylnaczcionkaakapitu1">
    <w:name w:val="Domyślna czcionka akapitu1"/>
    <w:uiPriority w:val="99"/>
    <w:rsid w:val="00592834"/>
  </w:style>
  <w:style w:type="character" w:styleId="Hipercze">
    <w:name w:val="Hyperlink"/>
    <w:uiPriority w:val="99"/>
    <w:rsid w:val="00592834"/>
    <w:rPr>
      <w:color w:val="0000FF"/>
      <w:u w:val="single"/>
    </w:rPr>
  </w:style>
  <w:style w:type="character" w:customStyle="1" w:styleId="Znakinumeracji">
    <w:name w:val="Znaki numeracji"/>
    <w:uiPriority w:val="99"/>
    <w:rsid w:val="00592834"/>
  </w:style>
  <w:style w:type="character" w:customStyle="1" w:styleId="Symbolewypunktowania">
    <w:name w:val="Symbole wypunktowania"/>
    <w:uiPriority w:val="99"/>
    <w:rsid w:val="00592834"/>
    <w:rPr>
      <w:rFonts w:ascii="OpenSymbol" w:eastAsia="OpenSymbol" w:hAnsi="OpenSymbol" w:cs="OpenSymbol"/>
    </w:rPr>
  </w:style>
  <w:style w:type="character" w:customStyle="1" w:styleId="ZnakZnak5">
    <w:name w:val="Znak Znak5"/>
    <w:uiPriority w:val="99"/>
    <w:rsid w:val="00592834"/>
    <w:rPr>
      <w:rFonts w:ascii="Cambria" w:hAnsi="Cambria" w:cs="Cambria"/>
      <w:b/>
      <w:bCs/>
      <w:kern w:val="1"/>
      <w:sz w:val="32"/>
      <w:szCs w:val="32"/>
      <w:lang w:eastAsia="ar-SA" w:bidi="ar-SA"/>
    </w:rPr>
  </w:style>
  <w:style w:type="character" w:customStyle="1" w:styleId="Odwoaniedokomentarza1">
    <w:name w:val="Odwołanie do komentarza1"/>
    <w:uiPriority w:val="99"/>
    <w:rsid w:val="00592834"/>
    <w:rPr>
      <w:sz w:val="16"/>
      <w:szCs w:val="16"/>
    </w:rPr>
  </w:style>
  <w:style w:type="character" w:customStyle="1" w:styleId="ZnakZnak1">
    <w:name w:val="Znak Znak1"/>
    <w:uiPriority w:val="99"/>
    <w:rsid w:val="00592834"/>
    <w:rPr>
      <w:lang w:val="pl-PL" w:eastAsia="ar-SA" w:bidi="ar-SA"/>
    </w:rPr>
  </w:style>
  <w:style w:type="character" w:customStyle="1" w:styleId="Znak4ZnakZnakZnak">
    <w:name w:val="Znak4 Znak Znak Znak"/>
    <w:uiPriority w:val="99"/>
    <w:rsid w:val="00592834"/>
    <w:rPr>
      <w:sz w:val="24"/>
      <w:szCs w:val="24"/>
      <w:lang w:val="pl-PL" w:eastAsia="ar-SA" w:bidi="ar-SA"/>
    </w:rPr>
  </w:style>
  <w:style w:type="paragraph" w:customStyle="1" w:styleId="Nagwek30">
    <w:name w:val="Nagłówek3"/>
    <w:basedOn w:val="Normalny"/>
    <w:next w:val="Tekstpodstawowy"/>
    <w:uiPriority w:val="99"/>
    <w:rsid w:val="00592834"/>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592834"/>
    <w:pPr>
      <w:spacing w:after="120"/>
    </w:pPr>
  </w:style>
  <w:style w:type="paragraph" w:styleId="Lista">
    <w:name w:val="List"/>
    <w:basedOn w:val="Tekstpodstawowy"/>
    <w:uiPriority w:val="99"/>
    <w:rsid w:val="00592834"/>
    <w:rPr>
      <w:rFonts w:cs="Mangal"/>
    </w:rPr>
  </w:style>
  <w:style w:type="paragraph" w:customStyle="1" w:styleId="Podpis3">
    <w:name w:val="Podpis3"/>
    <w:basedOn w:val="Normalny"/>
    <w:uiPriority w:val="99"/>
    <w:rsid w:val="00592834"/>
    <w:pPr>
      <w:suppressLineNumbers/>
      <w:spacing w:before="120" w:after="120"/>
    </w:pPr>
    <w:rPr>
      <w:rFonts w:cs="Mangal"/>
      <w:i/>
      <w:iCs/>
    </w:rPr>
  </w:style>
  <w:style w:type="paragraph" w:customStyle="1" w:styleId="Indeks">
    <w:name w:val="Indeks"/>
    <w:basedOn w:val="Normalny"/>
    <w:uiPriority w:val="99"/>
    <w:rsid w:val="00592834"/>
    <w:pPr>
      <w:suppressLineNumbers/>
    </w:pPr>
    <w:rPr>
      <w:rFonts w:cs="Mangal"/>
    </w:rPr>
  </w:style>
  <w:style w:type="paragraph" w:customStyle="1" w:styleId="Nagwek20">
    <w:name w:val="Nagłówek2"/>
    <w:basedOn w:val="Normalny"/>
    <w:next w:val="Tekstpodstawowy"/>
    <w:uiPriority w:val="99"/>
    <w:rsid w:val="00592834"/>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592834"/>
    <w:pPr>
      <w:suppressLineNumbers/>
      <w:spacing w:before="120" w:after="120"/>
    </w:pPr>
    <w:rPr>
      <w:rFonts w:cs="Mangal"/>
      <w:i/>
      <w:iCs/>
    </w:rPr>
  </w:style>
  <w:style w:type="paragraph" w:customStyle="1" w:styleId="Nagwek10">
    <w:name w:val="Nagłówek1"/>
    <w:basedOn w:val="Normalny"/>
    <w:next w:val="Tekstpodstawowy"/>
    <w:uiPriority w:val="99"/>
    <w:rsid w:val="00592834"/>
    <w:pPr>
      <w:keepNext/>
      <w:spacing w:before="240" w:after="120"/>
    </w:pPr>
    <w:rPr>
      <w:rFonts w:ascii="Arial" w:eastAsia="Lucida Sans Unicode" w:hAnsi="Arial" w:cs="Mangal"/>
      <w:sz w:val="28"/>
      <w:szCs w:val="28"/>
    </w:rPr>
  </w:style>
  <w:style w:type="paragraph" w:customStyle="1" w:styleId="Podpis1">
    <w:name w:val="Podpis1"/>
    <w:basedOn w:val="Normalny"/>
    <w:uiPriority w:val="99"/>
    <w:rsid w:val="00592834"/>
    <w:pPr>
      <w:suppressLineNumbers/>
      <w:spacing w:before="120" w:after="120"/>
    </w:pPr>
    <w:rPr>
      <w:rFonts w:cs="Mangal"/>
      <w:i/>
      <w:iCs/>
    </w:rPr>
  </w:style>
  <w:style w:type="paragraph" w:styleId="Nagwek">
    <w:name w:val="header"/>
    <w:basedOn w:val="Normalny"/>
    <w:link w:val="NagwekZnak"/>
    <w:uiPriority w:val="99"/>
    <w:rsid w:val="00592834"/>
    <w:pPr>
      <w:tabs>
        <w:tab w:val="center" w:pos="4536"/>
        <w:tab w:val="right" w:pos="9072"/>
      </w:tabs>
    </w:pPr>
  </w:style>
  <w:style w:type="paragraph" w:styleId="Stopka">
    <w:name w:val="footer"/>
    <w:aliases w:val=" Znak4 Znak,Znak4 Znak"/>
    <w:basedOn w:val="Normalny"/>
    <w:link w:val="StopkaZnak"/>
    <w:uiPriority w:val="99"/>
    <w:rsid w:val="00592834"/>
    <w:pPr>
      <w:tabs>
        <w:tab w:val="center" w:pos="4536"/>
        <w:tab w:val="right" w:pos="9072"/>
      </w:tabs>
    </w:pPr>
  </w:style>
  <w:style w:type="paragraph" w:styleId="Tytu">
    <w:name w:val="Title"/>
    <w:basedOn w:val="Normalny"/>
    <w:next w:val="Podtytu"/>
    <w:link w:val="TytuZnak"/>
    <w:uiPriority w:val="99"/>
    <w:qFormat/>
    <w:rsid w:val="00592834"/>
    <w:pPr>
      <w:jc w:val="center"/>
    </w:pPr>
    <w:rPr>
      <w:b/>
      <w:sz w:val="28"/>
      <w:szCs w:val="22"/>
    </w:rPr>
  </w:style>
  <w:style w:type="paragraph" w:styleId="Podtytu">
    <w:name w:val="Subtitle"/>
    <w:basedOn w:val="Normalny"/>
    <w:next w:val="Tekstpodstawowy"/>
    <w:link w:val="PodtytuZnak"/>
    <w:uiPriority w:val="99"/>
    <w:qFormat/>
    <w:rsid w:val="00592834"/>
    <w:pPr>
      <w:spacing w:after="60"/>
      <w:jc w:val="center"/>
    </w:pPr>
    <w:rPr>
      <w:rFonts w:ascii="Arial" w:hAnsi="Arial" w:cs="Arial"/>
    </w:rPr>
  </w:style>
  <w:style w:type="paragraph" w:customStyle="1" w:styleId="Tekstpodstawowy31">
    <w:name w:val="Tekst podstawowy 31"/>
    <w:basedOn w:val="Normalny"/>
    <w:uiPriority w:val="99"/>
    <w:rsid w:val="00592834"/>
    <w:pPr>
      <w:jc w:val="both"/>
    </w:pPr>
    <w:rPr>
      <w:szCs w:val="22"/>
    </w:rPr>
  </w:style>
  <w:style w:type="paragraph" w:customStyle="1" w:styleId="Tekstpodstawowy21">
    <w:name w:val="Tekst podstawowy 21"/>
    <w:basedOn w:val="Normalny"/>
    <w:uiPriority w:val="99"/>
    <w:rsid w:val="00592834"/>
    <w:pPr>
      <w:spacing w:after="120" w:line="480" w:lineRule="auto"/>
    </w:pPr>
    <w:rPr>
      <w:rFonts w:ascii="Calibri" w:hAnsi="Calibri" w:cs="Calibri"/>
      <w:sz w:val="22"/>
      <w:szCs w:val="22"/>
    </w:rPr>
  </w:style>
  <w:style w:type="paragraph" w:customStyle="1" w:styleId="Tekstpodstawowy22">
    <w:name w:val="Tekst podstawowy 22"/>
    <w:basedOn w:val="Normalny"/>
    <w:uiPriority w:val="99"/>
    <w:rsid w:val="00592834"/>
    <w:pPr>
      <w:overflowPunct w:val="0"/>
      <w:autoSpaceDE w:val="0"/>
      <w:ind w:left="1080"/>
      <w:jc w:val="both"/>
      <w:textAlignment w:val="baseline"/>
    </w:pPr>
    <w:rPr>
      <w:sz w:val="22"/>
      <w:szCs w:val="22"/>
    </w:rPr>
  </w:style>
  <w:style w:type="paragraph" w:customStyle="1" w:styleId="Tekstpodstawowywcity21">
    <w:name w:val="Tekst podstawowy wcięty 21"/>
    <w:basedOn w:val="Normalny"/>
    <w:uiPriority w:val="99"/>
    <w:rsid w:val="00592834"/>
    <w:pPr>
      <w:spacing w:line="360" w:lineRule="auto"/>
      <w:ind w:left="284"/>
      <w:jc w:val="both"/>
    </w:pPr>
  </w:style>
  <w:style w:type="paragraph" w:customStyle="1" w:styleId="WW-Tekstpodstawowy3">
    <w:name w:val="WW-Tekst podstawowy 3"/>
    <w:basedOn w:val="Normalny"/>
    <w:uiPriority w:val="99"/>
    <w:rsid w:val="00592834"/>
    <w:pPr>
      <w:spacing w:line="360" w:lineRule="auto"/>
      <w:jc w:val="both"/>
    </w:pPr>
    <w:rPr>
      <w:b/>
      <w:bCs/>
      <w:sz w:val="32"/>
      <w:szCs w:val="20"/>
    </w:rPr>
  </w:style>
  <w:style w:type="paragraph" w:styleId="Akapitzlist">
    <w:name w:val="List Paragraph"/>
    <w:aliases w:val="List Paragraph,Akapit z listą BS,Kolorowa lista — akcent 11,sw tekst,L1"/>
    <w:basedOn w:val="Normalny"/>
    <w:link w:val="AkapitzlistZnak"/>
    <w:uiPriority w:val="99"/>
    <w:qFormat/>
    <w:rsid w:val="00592834"/>
    <w:pPr>
      <w:suppressAutoHyphens w:val="0"/>
      <w:spacing w:after="200" w:line="276" w:lineRule="auto"/>
      <w:ind w:left="720"/>
    </w:pPr>
    <w:rPr>
      <w:rFonts w:ascii="Calibri" w:eastAsia="Calibri" w:hAnsi="Calibri"/>
      <w:sz w:val="22"/>
      <w:szCs w:val="22"/>
    </w:rPr>
  </w:style>
  <w:style w:type="paragraph" w:customStyle="1" w:styleId="Zawartotabeli">
    <w:name w:val="Zawartość tabeli"/>
    <w:basedOn w:val="Normalny"/>
    <w:uiPriority w:val="99"/>
    <w:rsid w:val="00592834"/>
    <w:pPr>
      <w:suppressLineNumbers/>
    </w:pPr>
  </w:style>
  <w:style w:type="paragraph" w:customStyle="1" w:styleId="Nagwektabeli">
    <w:name w:val="Nagłówek tabeli"/>
    <w:basedOn w:val="Zawartotabeli"/>
    <w:uiPriority w:val="99"/>
    <w:rsid w:val="00592834"/>
    <w:pPr>
      <w:jc w:val="center"/>
    </w:pPr>
    <w:rPr>
      <w:b/>
      <w:bCs/>
    </w:rPr>
  </w:style>
  <w:style w:type="paragraph" w:customStyle="1" w:styleId="Zawartoramki">
    <w:name w:val="Zawartość ramki"/>
    <w:basedOn w:val="Tekstpodstawowy"/>
    <w:uiPriority w:val="99"/>
    <w:rsid w:val="00592834"/>
  </w:style>
  <w:style w:type="paragraph" w:customStyle="1" w:styleId="tytII">
    <w:name w:val="tyt II"/>
    <w:uiPriority w:val="99"/>
    <w:rsid w:val="0059283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before="133" w:after="320" w:line="233" w:lineRule="atLeast"/>
      <w:jc w:val="center"/>
    </w:pPr>
    <w:rPr>
      <w:b/>
      <w:bCs/>
      <w:lang w:eastAsia="ar-SA"/>
    </w:rPr>
  </w:style>
  <w:style w:type="paragraph" w:customStyle="1" w:styleId="bodyustawa">
    <w:name w:val="body ustawa"/>
    <w:uiPriority w:val="99"/>
    <w:rsid w:val="00592834"/>
    <w:pPr>
      <w:widowControl w:val="0"/>
      <w:suppressAutoHyphens/>
      <w:autoSpaceDE w:val="0"/>
      <w:spacing w:line="210" w:lineRule="atLeast"/>
      <w:ind w:firstLine="182"/>
      <w:jc w:val="both"/>
    </w:pPr>
    <w:rPr>
      <w:sz w:val="18"/>
      <w:szCs w:val="18"/>
      <w:lang w:eastAsia="ar-SA"/>
    </w:rPr>
  </w:style>
  <w:style w:type="paragraph" w:customStyle="1" w:styleId="Tekstkomentarza1">
    <w:name w:val="Tekst komentarza1"/>
    <w:basedOn w:val="Normalny"/>
    <w:uiPriority w:val="99"/>
    <w:rsid w:val="00592834"/>
    <w:rPr>
      <w:sz w:val="20"/>
      <w:szCs w:val="20"/>
    </w:rPr>
  </w:style>
  <w:style w:type="paragraph" w:styleId="Tekstdymka">
    <w:name w:val="Balloon Text"/>
    <w:basedOn w:val="Normalny"/>
    <w:link w:val="TekstdymkaZnak"/>
    <w:uiPriority w:val="99"/>
    <w:rsid w:val="00592834"/>
    <w:rPr>
      <w:rFonts w:ascii="Tahoma" w:hAnsi="Tahoma"/>
      <w:sz w:val="16"/>
      <w:szCs w:val="16"/>
    </w:rPr>
  </w:style>
  <w:style w:type="paragraph" w:customStyle="1" w:styleId="Zwykytekst3">
    <w:name w:val="Zwykły tekst3"/>
    <w:basedOn w:val="Normalny"/>
    <w:uiPriority w:val="99"/>
    <w:rsid w:val="00592834"/>
    <w:rPr>
      <w:rFonts w:ascii="Courier New" w:hAnsi="Courier New" w:cs="StarSymbol"/>
      <w:sz w:val="20"/>
      <w:szCs w:val="20"/>
    </w:rPr>
  </w:style>
  <w:style w:type="paragraph" w:customStyle="1" w:styleId="Default">
    <w:name w:val="Default"/>
    <w:uiPriority w:val="99"/>
    <w:rsid w:val="00592834"/>
    <w:pPr>
      <w:suppressAutoHyphens/>
      <w:autoSpaceDE w:val="0"/>
    </w:pPr>
    <w:rPr>
      <w:rFonts w:ascii="Calibri" w:eastAsia="Calibri" w:hAnsi="Calibri" w:cs="Calibri"/>
      <w:color w:val="000000"/>
      <w:sz w:val="24"/>
      <w:szCs w:val="24"/>
      <w:lang w:eastAsia="ar-SA"/>
    </w:rPr>
  </w:style>
  <w:style w:type="character" w:styleId="Odwoaniedokomentarza">
    <w:name w:val="annotation reference"/>
    <w:uiPriority w:val="99"/>
    <w:semiHidden/>
    <w:unhideWhenUsed/>
    <w:rsid w:val="00554214"/>
    <w:rPr>
      <w:sz w:val="16"/>
      <w:szCs w:val="16"/>
    </w:rPr>
  </w:style>
  <w:style w:type="paragraph" w:styleId="Tekstkomentarza">
    <w:name w:val="annotation text"/>
    <w:basedOn w:val="Normalny"/>
    <w:link w:val="TekstkomentarzaZnak"/>
    <w:uiPriority w:val="99"/>
    <w:unhideWhenUsed/>
    <w:rsid w:val="00554214"/>
    <w:rPr>
      <w:sz w:val="20"/>
      <w:szCs w:val="20"/>
    </w:rPr>
  </w:style>
  <w:style w:type="character" w:customStyle="1" w:styleId="TekstkomentarzaZnak">
    <w:name w:val="Tekst komentarza Znak"/>
    <w:link w:val="Tekstkomentarza"/>
    <w:uiPriority w:val="99"/>
    <w:rsid w:val="00554214"/>
    <w:rPr>
      <w:lang w:val="pl-PL" w:eastAsia="ar-SA" w:bidi="ar-SA"/>
    </w:rPr>
  </w:style>
  <w:style w:type="paragraph" w:styleId="NormalnyWeb">
    <w:name w:val="Normal (Web)"/>
    <w:basedOn w:val="Normalny"/>
    <w:uiPriority w:val="99"/>
    <w:unhideWhenUsed/>
    <w:rsid w:val="00DC4239"/>
    <w:pPr>
      <w:suppressAutoHyphens w:val="0"/>
      <w:spacing w:before="100" w:beforeAutospacing="1" w:after="119"/>
    </w:pPr>
    <w:rPr>
      <w:lang w:eastAsia="pl-PL"/>
    </w:rPr>
  </w:style>
  <w:style w:type="paragraph" w:styleId="Tekstpodstawowywcity">
    <w:name w:val="Body Text Indent"/>
    <w:basedOn w:val="Normalny"/>
    <w:link w:val="TekstpodstawowywcityZnak"/>
    <w:uiPriority w:val="99"/>
    <w:rsid w:val="00E673FD"/>
    <w:pPr>
      <w:spacing w:after="120"/>
      <w:ind w:left="283"/>
    </w:pPr>
  </w:style>
  <w:style w:type="character" w:customStyle="1" w:styleId="TekstpodstawowywcityZnak">
    <w:name w:val="Tekst podstawowy wcięty Znak"/>
    <w:link w:val="Tekstpodstawowywcity"/>
    <w:uiPriority w:val="99"/>
    <w:rsid w:val="00E673FD"/>
    <w:rPr>
      <w:sz w:val="24"/>
      <w:szCs w:val="24"/>
      <w:lang w:eastAsia="ar-SA"/>
    </w:rPr>
  </w:style>
  <w:style w:type="paragraph" w:customStyle="1" w:styleId="WW-Tekstpodstawowy2">
    <w:name w:val="WW-Tekst podstawowy 2"/>
    <w:basedOn w:val="Normalny"/>
    <w:uiPriority w:val="99"/>
    <w:rsid w:val="00E673FD"/>
    <w:pPr>
      <w:spacing w:line="360" w:lineRule="auto"/>
      <w:jc w:val="both"/>
    </w:pPr>
    <w:rPr>
      <w:sz w:val="28"/>
      <w:szCs w:val="20"/>
    </w:rPr>
  </w:style>
  <w:style w:type="paragraph" w:styleId="Tekstpodstawowy2">
    <w:name w:val="Body Text 2"/>
    <w:basedOn w:val="Normalny"/>
    <w:link w:val="Tekstpodstawowy2Znak"/>
    <w:uiPriority w:val="99"/>
    <w:rsid w:val="00300059"/>
    <w:pPr>
      <w:spacing w:after="120" w:line="480" w:lineRule="auto"/>
    </w:pPr>
  </w:style>
  <w:style w:type="character" w:customStyle="1" w:styleId="Tekstpodstawowy2Znak">
    <w:name w:val="Tekst podstawowy 2 Znak"/>
    <w:link w:val="Tekstpodstawowy2"/>
    <w:uiPriority w:val="99"/>
    <w:rsid w:val="00300059"/>
    <w:rPr>
      <w:sz w:val="24"/>
      <w:szCs w:val="24"/>
      <w:lang w:eastAsia="ar-SA"/>
    </w:rPr>
  </w:style>
  <w:style w:type="character" w:customStyle="1" w:styleId="dane">
    <w:name w:val="dane"/>
    <w:uiPriority w:val="99"/>
    <w:rsid w:val="00511E3A"/>
  </w:style>
  <w:style w:type="character" w:customStyle="1" w:styleId="AkapitzlistZnak">
    <w:name w:val="Akapit z listą Znak"/>
    <w:aliases w:val="List Paragraph Znak,Akapit z listą BS Znak,Kolorowa lista — akcent 11 Znak,sw tekst Znak,L1 Znak"/>
    <w:link w:val="Akapitzlist"/>
    <w:uiPriority w:val="99"/>
    <w:qFormat/>
    <w:rsid w:val="00BA1254"/>
    <w:rPr>
      <w:rFonts w:ascii="Calibri" w:eastAsia="Calibri" w:hAnsi="Calibri" w:cs="Calibri"/>
      <w:sz w:val="22"/>
      <w:szCs w:val="22"/>
      <w:lang w:eastAsia="ar-SA"/>
    </w:rPr>
  </w:style>
  <w:style w:type="paragraph" w:customStyle="1" w:styleId="Zwykytekst1">
    <w:name w:val="Zwykły tekst1"/>
    <w:basedOn w:val="Normalny"/>
    <w:uiPriority w:val="99"/>
    <w:rsid w:val="0027437A"/>
    <w:pPr>
      <w:spacing w:after="200" w:line="276" w:lineRule="auto"/>
    </w:pPr>
    <w:rPr>
      <w:rFonts w:ascii="Calibri" w:eastAsia="Lucida Sans Unicode" w:hAnsi="Calibri" w:cs="font292"/>
      <w:kern w:val="1"/>
      <w:sz w:val="22"/>
      <w:szCs w:val="22"/>
    </w:rPr>
  </w:style>
  <w:style w:type="character" w:styleId="Odwoanieprzypisudolnego">
    <w:name w:val="footnote reference"/>
    <w:uiPriority w:val="99"/>
    <w:unhideWhenUsed/>
    <w:rsid w:val="00B843C1"/>
    <w:rPr>
      <w:vertAlign w:val="superscript"/>
    </w:rPr>
  </w:style>
  <w:style w:type="character" w:customStyle="1" w:styleId="Nagwek2Znak">
    <w:name w:val="Nagłówek 2 Znak"/>
    <w:link w:val="Nagwek2"/>
    <w:uiPriority w:val="99"/>
    <w:rsid w:val="00EC6447"/>
    <w:rPr>
      <w:rFonts w:ascii="Calibri Light" w:eastAsia="Times New Roman" w:hAnsi="Calibri Light" w:cs="Times New Roman"/>
      <w:b/>
      <w:bCs/>
      <w:i/>
      <w:iCs/>
      <w:sz w:val="28"/>
      <w:szCs w:val="28"/>
      <w:lang w:eastAsia="ar-SA"/>
    </w:rPr>
  </w:style>
  <w:style w:type="character" w:customStyle="1" w:styleId="NagwekZnak">
    <w:name w:val="Nagłówek Znak"/>
    <w:link w:val="Nagwek"/>
    <w:uiPriority w:val="99"/>
    <w:rsid w:val="00EC6447"/>
    <w:rPr>
      <w:sz w:val="24"/>
      <w:szCs w:val="24"/>
      <w:lang w:eastAsia="ar-SA"/>
    </w:rPr>
  </w:style>
  <w:style w:type="character" w:customStyle="1" w:styleId="TekstpodstawowyZnak">
    <w:name w:val="Tekst podstawowy Znak"/>
    <w:link w:val="Tekstpodstawowy"/>
    <w:uiPriority w:val="99"/>
    <w:rsid w:val="009B7CCC"/>
    <w:rPr>
      <w:sz w:val="24"/>
      <w:szCs w:val="24"/>
      <w:lang w:eastAsia="ar-SA"/>
    </w:rPr>
  </w:style>
  <w:style w:type="paragraph" w:customStyle="1" w:styleId="TitleStyle">
    <w:name w:val="TitleStyle"/>
    <w:uiPriority w:val="99"/>
    <w:rsid w:val="00045CCF"/>
    <w:pPr>
      <w:spacing w:after="200"/>
    </w:pPr>
    <w:rPr>
      <w:b/>
      <w:color w:val="000000"/>
      <w:sz w:val="32"/>
      <w:szCs w:val="22"/>
    </w:rPr>
  </w:style>
  <w:style w:type="character" w:customStyle="1" w:styleId="Nagwek3Znak">
    <w:name w:val="Nagłówek 3 Znak"/>
    <w:link w:val="Nagwek3"/>
    <w:uiPriority w:val="99"/>
    <w:rsid w:val="000A5050"/>
    <w:rPr>
      <w:b/>
      <w:color w:val="000000"/>
      <w:sz w:val="24"/>
      <w:szCs w:val="22"/>
      <w:lang w:bidi="ar-SA"/>
    </w:rPr>
  </w:style>
  <w:style w:type="character" w:customStyle="1" w:styleId="Nagwek1Znak">
    <w:name w:val="Nagłówek 1 Znak"/>
    <w:link w:val="Nagwek1"/>
    <w:uiPriority w:val="99"/>
    <w:rsid w:val="000A5050"/>
    <w:rPr>
      <w:rFonts w:ascii="Cambria" w:hAnsi="Cambria" w:cs="Cambria"/>
      <w:b/>
      <w:bCs/>
      <w:kern w:val="1"/>
      <w:sz w:val="32"/>
      <w:szCs w:val="32"/>
      <w:lang w:eastAsia="ar-SA"/>
    </w:rPr>
  </w:style>
  <w:style w:type="character" w:customStyle="1" w:styleId="Nagwek4Znak">
    <w:name w:val="Nagłówek 4 Znak"/>
    <w:link w:val="Nagwek4"/>
    <w:uiPriority w:val="99"/>
    <w:rsid w:val="000A5050"/>
    <w:rPr>
      <w:rFonts w:ascii="Calibri" w:hAnsi="Calibri"/>
      <w:b/>
      <w:bCs/>
      <w:sz w:val="28"/>
      <w:szCs w:val="28"/>
      <w:lang w:eastAsia="ar-SA"/>
    </w:rPr>
  </w:style>
  <w:style w:type="table" w:customStyle="1" w:styleId="TableGrid">
    <w:name w:val="TableGrid"/>
    <w:uiPriority w:val="99"/>
    <w:rsid w:val="000A5050"/>
    <w:rPr>
      <w:rFonts w:ascii="Calibri" w:hAnsi="Calibri"/>
      <w:sz w:val="22"/>
      <w:szCs w:val="22"/>
    </w:rPr>
    <w:tblPr>
      <w:tblCellMar>
        <w:top w:w="0" w:type="dxa"/>
        <w:left w:w="0" w:type="dxa"/>
        <w:bottom w:w="0" w:type="dxa"/>
        <w:right w:w="0" w:type="dxa"/>
      </w:tblCellMar>
    </w:tblPr>
  </w:style>
  <w:style w:type="paragraph" w:styleId="Nagwekspisutreci">
    <w:name w:val="TOC Heading"/>
    <w:basedOn w:val="Nagwek1"/>
    <w:next w:val="Normalny"/>
    <w:uiPriority w:val="99"/>
    <w:unhideWhenUsed/>
    <w:qFormat/>
    <w:rsid w:val="000A5050"/>
    <w:pPr>
      <w:keepLines/>
      <w:spacing w:after="0" w:line="259" w:lineRule="auto"/>
      <w:outlineLvl w:val="9"/>
    </w:pPr>
    <w:rPr>
      <w:b w:val="0"/>
      <w:bCs w:val="0"/>
      <w:color w:val="365F91"/>
      <w:kern w:val="0"/>
      <w:lang w:eastAsia="pl-PL"/>
    </w:rPr>
  </w:style>
  <w:style w:type="paragraph" w:styleId="Spistreci1">
    <w:name w:val="toc 1"/>
    <w:basedOn w:val="Normalny"/>
    <w:next w:val="Normalny"/>
    <w:autoRedefine/>
    <w:uiPriority w:val="99"/>
    <w:unhideWhenUsed/>
    <w:rsid w:val="000A5050"/>
    <w:pPr>
      <w:tabs>
        <w:tab w:val="right" w:leader="dot" w:pos="9060"/>
      </w:tabs>
      <w:suppressAutoHyphens w:val="0"/>
      <w:spacing w:after="100"/>
    </w:pPr>
    <w:rPr>
      <w:rFonts w:eastAsia="Calibri"/>
      <w:lang w:eastAsia="pl-PL"/>
    </w:rPr>
  </w:style>
  <w:style w:type="paragraph" w:styleId="Spistreci2">
    <w:name w:val="toc 2"/>
    <w:basedOn w:val="Normalny"/>
    <w:next w:val="Normalny"/>
    <w:autoRedefine/>
    <w:uiPriority w:val="99"/>
    <w:unhideWhenUsed/>
    <w:rsid w:val="000A5050"/>
    <w:pPr>
      <w:suppressAutoHyphens w:val="0"/>
      <w:spacing w:after="100"/>
      <w:ind w:left="240"/>
    </w:pPr>
    <w:rPr>
      <w:rFonts w:eastAsia="Calibri"/>
      <w:lang w:eastAsia="pl-PL"/>
    </w:rPr>
  </w:style>
  <w:style w:type="paragraph" w:styleId="Spistreci3">
    <w:name w:val="toc 3"/>
    <w:basedOn w:val="Normalny"/>
    <w:next w:val="Normalny"/>
    <w:autoRedefine/>
    <w:uiPriority w:val="99"/>
    <w:unhideWhenUsed/>
    <w:rsid w:val="000A5050"/>
    <w:pPr>
      <w:suppressAutoHyphens w:val="0"/>
      <w:spacing w:after="100"/>
      <w:ind w:left="480"/>
    </w:pPr>
    <w:rPr>
      <w:rFonts w:eastAsia="Calibri"/>
      <w:lang w:eastAsia="pl-PL"/>
    </w:rPr>
  </w:style>
  <w:style w:type="paragraph" w:styleId="Bezodstpw">
    <w:name w:val="No Spacing"/>
    <w:link w:val="BezodstpwZnak"/>
    <w:uiPriority w:val="99"/>
    <w:qFormat/>
    <w:rsid w:val="000A5050"/>
    <w:rPr>
      <w:rFonts w:ascii="Calibri" w:hAnsi="Calibri"/>
      <w:sz w:val="22"/>
      <w:szCs w:val="22"/>
    </w:rPr>
  </w:style>
  <w:style w:type="character" w:customStyle="1" w:styleId="BezodstpwZnak">
    <w:name w:val="Bez odstępów Znak"/>
    <w:link w:val="Bezodstpw"/>
    <w:uiPriority w:val="99"/>
    <w:rsid w:val="000A5050"/>
    <w:rPr>
      <w:rFonts w:ascii="Calibri" w:hAnsi="Calibri"/>
      <w:sz w:val="22"/>
      <w:szCs w:val="22"/>
      <w:lang w:bidi="ar-SA"/>
    </w:rPr>
  </w:style>
  <w:style w:type="character" w:customStyle="1" w:styleId="StopkaZnak">
    <w:name w:val="Stopka Znak"/>
    <w:aliases w:val=" Znak4 Znak Znak,Znak4 Znak Znak"/>
    <w:link w:val="Stopka"/>
    <w:uiPriority w:val="99"/>
    <w:rsid w:val="000A5050"/>
    <w:rPr>
      <w:sz w:val="24"/>
      <w:szCs w:val="24"/>
      <w:lang w:eastAsia="ar-SA"/>
    </w:rPr>
  </w:style>
  <w:style w:type="character" w:customStyle="1" w:styleId="TekstdymkaZnak">
    <w:name w:val="Tekst dymka Znak"/>
    <w:link w:val="Tekstdymka"/>
    <w:uiPriority w:val="99"/>
    <w:rsid w:val="000A5050"/>
    <w:rPr>
      <w:rFonts w:ascii="Tahoma" w:hAnsi="Tahoma" w:cs="Tahoma"/>
      <w:sz w:val="16"/>
      <w:szCs w:val="16"/>
      <w:lang w:eastAsia="ar-SA"/>
    </w:rPr>
  </w:style>
  <w:style w:type="table" w:styleId="Tabela-Siatka">
    <w:name w:val="Table Grid"/>
    <w:basedOn w:val="Standardowy"/>
    <w:uiPriority w:val="99"/>
    <w:rsid w:val="000A505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ormalny"/>
    <w:uiPriority w:val="99"/>
    <w:rsid w:val="000A5050"/>
    <w:pPr>
      <w:suppressAutoHyphens w:val="0"/>
      <w:spacing w:line="360" w:lineRule="auto"/>
      <w:ind w:left="360" w:firstLine="348"/>
    </w:pPr>
    <w:rPr>
      <w:rFonts w:eastAsia="Calibri"/>
      <w:sz w:val="22"/>
      <w:szCs w:val="20"/>
      <w:lang w:eastAsia="pl-PL"/>
    </w:rPr>
  </w:style>
  <w:style w:type="paragraph" w:styleId="Tematkomentarza">
    <w:name w:val="annotation subject"/>
    <w:basedOn w:val="Tekstkomentarza"/>
    <w:next w:val="Tekstkomentarza"/>
    <w:link w:val="TematkomentarzaZnak"/>
    <w:uiPriority w:val="99"/>
    <w:unhideWhenUsed/>
    <w:rsid w:val="000A5050"/>
    <w:pPr>
      <w:suppressAutoHyphens w:val="0"/>
    </w:pPr>
    <w:rPr>
      <w:rFonts w:eastAsia="Calibri"/>
      <w:b/>
      <w:bCs/>
    </w:rPr>
  </w:style>
  <w:style w:type="character" w:customStyle="1" w:styleId="TematkomentarzaZnak">
    <w:name w:val="Temat komentarza Znak"/>
    <w:link w:val="Tematkomentarza"/>
    <w:uiPriority w:val="99"/>
    <w:rsid w:val="000A5050"/>
    <w:rPr>
      <w:rFonts w:eastAsia="Calibri"/>
      <w:b/>
      <w:bCs/>
      <w:lang w:val="pl-PL" w:eastAsia="ar-SA" w:bidi="ar-SA"/>
    </w:rPr>
  </w:style>
  <w:style w:type="character" w:customStyle="1" w:styleId="djcattribute-label">
    <w:name w:val="djc_attribute-label"/>
    <w:uiPriority w:val="99"/>
    <w:rsid w:val="000A5050"/>
  </w:style>
  <w:style w:type="numbering" w:customStyle="1" w:styleId="Zaimportowanystyl1">
    <w:name w:val="Zaimportowany styl 1"/>
    <w:rsid w:val="000A5050"/>
    <w:pPr>
      <w:numPr>
        <w:numId w:val="22"/>
      </w:numPr>
    </w:pPr>
  </w:style>
  <w:style w:type="numbering" w:customStyle="1" w:styleId="Zaimportowanystyl2">
    <w:name w:val="Zaimportowany styl 2"/>
    <w:rsid w:val="000A5050"/>
    <w:pPr>
      <w:numPr>
        <w:numId w:val="23"/>
      </w:numPr>
    </w:pPr>
  </w:style>
  <w:style w:type="table" w:customStyle="1" w:styleId="TableNormal1">
    <w:name w:val="Table Normal1"/>
    <w:uiPriority w:val="99"/>
    <w:rsid w:val="000A505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omylne">
    <w:name w:val="Domyślne"/>
    <w:uiPriority w:val="99"/>
    <w:rsid w:val="000A505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Nagwekistopka">
    <w:name w:val="Nagłówek i stopka"/>
    <w:uiPriority w:val="99"/>
    <w:rsid w:val="000A5050"/>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paragraph" w:styleId="Spistreci4">
    <w:name w:val="toc 4"/>
    <w:basedOn w:val="Normalny"/>
    <w:next w:val="Normalny"/>
    <w:autoRedefine/>
    <w:uiPriority w:val="99"/>
    <w:unhideWhenUsed/>
    <w:rsid w:val="000A5050"/>
    <w:pPr>
      <w:suppressAutoHyphens w:val="0"/>
      <w:spacing w:after="100" w:line="259" w:lineRule="auto"/>
      <w:ind w:left="660"/>
    </w:pPr>
    <w:rPr>
      <w:rFonts w:ascii="Calibri" w:hAnsi="Calibri"/>
      <w:sz w:val="22"/>
      <w:szCs w:val="22"/>
      <w:lang w:eastAsia="pl-PL"/>
    </w:rPr>
  </w:style>
  <w:style w:type="paragraph" w:styleId="Spistreci5">
    <w:name w:val="toc 5"/>
    <w:basedOn w:val="Normalny"/>
    <w:next w:val="Normalny"/>
    <w:autoRedefine/>
    <w:uiPriority w:val="99"/>
    <w:unhideWhenUsed/>
    <w:rsid w:val="000A5050"/>
    <w:pPr>
      <w:suppressAutoHyphens w:val="0"/>
      <w:spacing w:after="100" w:line="259" w:lineRule="auto"/>
      <w:ind w:left="880"/>
    </w:pPr>
    <w:rPr>
      <w:rFonts w:ascii="Calibri" w:hAnsi="Calibri"/>
      <w:sz w:val="22"/>
      <w:szCs w:val="22"/>
      <w:lang w:eastAsia="pl-PL"/>
    </w:rPr>
  </w:style>
  <w:style w:type="paragraph" w:styleId="Spistreci6">
    <w:name w:val="toc 6"/>
    <w:basedOn w:val="Normalny"/>
    <w:next w:val="Normalny"/>
    <w:autoRedefine/>
    <w:uiPriority w:val="99"/>
    <w:unhideWhenUsed/>
    <w:rsid w:val="000A5050"/>
    <w:pPr>
      <w:suppressAutoHyphens w:val="0"/>
      <w:spacing w:after="100" w:line="259" w:lineRule="auto"/>
      <w:ind w:left="1100"/>
    </w:pPr>
    <w:rPr>
      <w:rFonts w:ascii="Calibri" w:hAnsi="Calibri"/>
      <w:sz w:val="22"/>
      <w:szCs w:val="22"/>
      <w:lang w:eastAsia="pl-PL"/>
    </w:rPr>
  </w:style>
  <w:style w:type="paragraph" w:styleId="Spistreci7">
    <w:name w:val="toc 7"/>
    <w:basedOn w:val="Normalny"/>
    <w:next w:val="Normalny"/>
    <w:autoRedefine/>
    <w:uiPriority w:val="99"/>
    <w:unhideWhenUsed/>
    <w:rsid w:val="000A5050"/>
    <w:pPr>
      <w:suppressAutoHyphens w:val="0"/>
      <w:spacing w:after="100" w:line="259" w:lineRule="auto"/>
      <w:ind w:left="1320"/>
    </w:pPr>
    <w:rPr>
      <w:rFonts w:ascii="Calibri" w:hAnsi="Calibri"/>
      <w:sz w:val="22"/>
      <w:szCs w:val="22"/>
      <w:lang w:eastAsia="pl-PL"/>
    </w:rPr>
  </w:style>
  <w:style w:type="paragraph" w:styleId="Spistreci8">
    <w:name w:val="toc 8"/>
    <w:basedOn w:val="Normalny"/>
    <w:next w:val="Normalny"/>
    <w:autoRedefine/>
    <w:uiPriority w:val="99"/>
    <w:unhideWhenUsed/>
    <w:rsid w:val="000A5050"/>
    <w:pPr>
      <w:suppressAutoHyphens w:val="0"/>
      <w:spacing w:after="100" w:line="259" w:lineRule="auto"/>
      <w:ind w:left="1540"/>
    </w:pPr>
    <w:rPr>
      <w:rFonts w:ascii="Calibri" w:hAnsi="Calibri"/>
      <w:sz w:val="22"/>
      <w:szCs w:val="22"/>
      <w:lang w:eastAsia="pl-PL"/>
    </w:rPr>
  </w:style>
  <w:style w:type="paragraph" w:styleId="Spistreci9">
    <w:name w:val="toc 9"/>
    <w:basedOn w:val="Normalny"/>
    <w:next w:val="Normalny"/>
    <w:autoRedefine/>
    <w:uiPriority w:val="99"/>
    <w:unhideWhenUsed/>
    <w:rsid w:val="000A5050"/>
    <w:pPr>
      <w:suppressAutoHyphens w:val="0"/>
      <w:spacing w:after="100" w:line="259" w:lineRule="auto"/>
      <w:ind w:left="1760"/>
    </w:pPr>
    <w:rPr>
      <w:rFonts w:ascii="Calibri" w:hAnsi="Calibri"/>
      <w:sz w:val="22"/>
      <w:szCs w:val="22"/>
      <w:lang w:eastAsia="pl-PL"/>
    </w:rPr>
  </w:style>
  <w:style w:type="character" w:styleId="Numerstrony">
    <w:name w:val="page number"/>
    <w:uiPriority w:val="99"/>
    <w:rsid w:val="000A5050"/>
  </w:style>
  <w:style w:type="character" w:customStyle="1" w:styleId="TytuZnak">
    <w:name w:val="Tytuł Znak"/>
    <w:link w:val="Tytu"/>
    <w:uiPriority w:val="99"/>
    <w:qFormat/>
    <w:rsid w:val="000A5050"/>
    <w:rPr>
      <w:b/>
      <w:sz w:val="28"/>
      <w:szCs w:val="22"/>
      <w:lang w:eastAsia="ar-SA"/>
    </w:rPr>
  </w:style>
  <w:style w:type="paragraph" w:customStyle="1" w:styleId="Punktparagrafu">
    <w:name w:val="Punkt paragrafu"/>
    <w:basedOn w:val="Akapitzlist"/>
    <w:link w:val="PunktparagrafuZnak"/>
    <w:uiPriority w:val="99"/>
    <w:rsid w:val="000A5050"/>
    <w:pPr>
      <w:numPr>
        <w:numId w:val="24"/>
      </w:numPr>
      <w:spacing w:before="240" w:after="240" w:line="240" w:lineRule="auto"/>
      <w:jc w:val="both"/>
    </w:pPr>
    <w:rPr>
      <w:rFonts w:ascii="Cambria" w:hAnsi="Cambria"/>
      <w:sz w:val="20"/>
      <w:szCs w:val="20"/>
    </w:rPr>
  </w:style>
  <w:style w:type="character" w:customStyle="1" w:styleId="PunktparagrafuZnak">
    <w:name w:val="Punkt paragrafu Znak"/>
    <w:link w:val="Punktparagrafu"/>
    <w:uiPriority w:val="99"/>
    <w:locked/>
    <w:rsid w:val="000A5050"/>
    <w:rPr>
      <w:rFonts w:ascii="Cambria" w:eastAsia="Calibri" w:hAnsi="Cambria"/>
      <w:lang w:eastAsia="ar-SA"/>
    </w:rPr>
  </w:style>
  <w:style w:type="paragraph" w:customStyle="1" w:styleId="Mapadokumentu1">
    <w:name w:val="Mapa dokumentu1"/>
    <w:basedOn w:val="Normalny"/>
    <w:link w:val="MapadokumentuZnak"/>
    <w:uiPriority w:val="99"/>
    <w:unhideWhenUsed/>
    <w:rsid w:val="000A5050"/>
    <w:pPr>
      <w:suppressAutoHyphens w:val="0"/>
    </w:pPr>
    <w:rPr>
      <w:rFonts w:ascii="Tahoma" w:eastAsia="Calibri" w:hAnsi="Tahoma"/>
      <w:sz w:val="16"/>
      <w:szCs w:val="16"/>
    </w:rPr>
  </w:style>
  <w:style w:type="character" w:customStyle="1" w:styleId="MapadokumentuZnak">
    <w:name w:val="Mapa dokumentu Znak"/>
    <w:link w:val="Mapadokumentu1"/>
    <w:uiPriority w:val="99"/>
    <w:rsid w:val="000A5050"/>
    <w:rPr>
      <w:rFonts w:ascii="Tahoma" w:eastAsia="Calibri" w:hAnsi="Tahoma" w:cs="Tahoma"/>
      <w:sz w:val="16"/>
      <w:szCs w:val="16"/>
    </w:rPr>
  </w:style>
  <w:style w:type="paragraph" w:customStyle="1" w:styleId="gmail-msobodytextfirstindent">
    <w:name w:val="gmail-msobodytextfirstindent"/>
    <w:basedOn w:val="Normalny"/>
    <w:uiPriority w:val="99"/>
    <w:rsid w:val="000A5050"/>
    <w:pPr>
      <w:suppressAutoHyphens w:val="0"/>
      <w:spacing w:before="100" w:beforeAutospacing="1" w:after="100" w:afterAutospacing="1"/>
    </w:pPr>
    <w:rPr>
      <w:rFonts w:eastAsia="Calibri"/>
      <w:color w:val="000099"/>
      <w:lang w:eastAsia="pl-PL"/>
    </w:rPr>
  </w:style>
  <w:style w:type="paragraph" w:customStyle="1" w:styleId="gmail-msobodytext">
    <w:name w:val="gmail-msobodytext"/>
    <w:basedOn w:val="Normalny"/>
    <w:uiPriority w:val="99"/>
    <w:rsid w:val="000A5050"/>
    <w:pPr>
      <w:suppressAutoHyphens w:val="0"/>
      <w:spacing w:before="100" w:beforeAutospacing="1" w:after="100" w:afterAutospacing="1"/>
    </w:pPr>
    <w:rPr>
      <w:rFonts w:eastAsia="Calibri"/>
      <w:color w:val="000099"/>
      <w:lang w:eastAsia="pl-PL"/>
    </w:rPr>
  </w:style>
  <w:style w:type="paragraph" w:customStyle="1" w:styleId="gmail-msoheading9">
    <w:name w:val="gmail-msoheading9"/>
    <w:basedOn w:val="Normalny"/>
    <w:uiPriority w:val="99"/>
    <w:rsid w:val="000A5050"/>
    <w:pPr>
      <w:suppressAutoHyphens w:val="0"/>
      <w:spacing w:before="100" w:beforeAutospacing="1" w:after="100" w:afterAutospacing="1"/>
    </w:pPr>
    <w:rPr>
      <w:rFonts w:eastAsia="Calibri"/>
      <w:color w:val="000099"/>
      <w:lang w:eastAsia="pl-PL"/>
    </w:rPr>
  </w:style>
  <w:style w:type="character" w:styleId="Uwydatnienie">
    <w:name w:val="Emphasis"/>
    <w:uiPriority w:val="99"/>
    <w:qFormat/>
    <w:rsid w:val="000A5050"/>
    <w:rPr>
      <w:i/>
      <w:iCs/>
    </w:rPr>
  </w:style>
  <w:style w:type="paragraph" w:customStyle="1" w:styleId="m5936425290275357966gmail-msonospacing">
    <w:name w:val="m_5936425290275357966gmail-msonospacing"/>
    <w:basedOn w:val="Normalny"/>
    <w:uiPriority w:val="99"/>
    <w:rsid w:val="000A5050"/>
    <w:pPr>
      <w:suppressAutoHyphens w:val="0"/>
      <w:spacing w:before="100" w:beforeAutospacing="1" w:after="100" w:afterAutospacing="1"/>
    </w:pPr>
    <w:rPr>
      <w:lang w:eastAsia="pl-PL"/>
    </w:rPr>
  </w:style>
  <w:style w:type="paragraph" w:customStyle="1" w:styleId="m5936425290275357966gmail-domylny">
    <w:name w:val="m_5936425290275357966gmail-domylny"/>
    <w:basedOn w:val="Normalny"/>
    <w:uiPriority w:val="99"/>
    <w:rsid w:val="000A5050"/>
    <w:pPr>
      <w:suppressAutoHyphens w:val="0"/>
      <w:spacing w:before="100" w:beforeAutospacing="1" w:after="100" w:afterAutospacing="1"/>
    </w:pPr>
    <w:rPr>
      <w:lang w:eastAsia="pl-PL"/>
    </w:rPr>
  </w:style>
  <w:style w:type="paragraph" w:styleId="Poprawka">
    <w:name w:val="Revision"/>
    <w:hidden/>
    <w:uiPriority w:val="99"/>
    <w:semiHidden/>
    <w:rsid w:val="000A5050"/>
    <w:rPr>
      <w:rFonts w:eastAsia="Calibri"/>
      <w:sz w:val="24"/>
      <w:szCs w:val="24"/>
    </w:rPr>
  </w:style>
  <w:style w:type="paragraph" w:customStyle="1" w:styleId="Tabela1">
    <w:name w:val="Tabela1"/>
    <w:basedOn w:val="Normalny"/>
    <w:uiPriority w:val="99"/>
    <w:qFormat/>
    <w:rsid w:val="000A5050"/>
    <w:pPr>
      <w:widowControl w:val="0"/>
      <w:suppressAutoHyphens w:val="0"/>
      <w:overflowPunct w:val="0"/>
      <w:autoSpaceDE w:val="0"/>
      <w:autoSpaceDN w:val="0"/>
      <w:adjustRightInd w:val="0"/>
      <w:spacing w:before="20" w:after="20"/>
      <w:ind w:left="113"/>
    </w:pPr>
    <w:rPr>
      <w:sz w:val="22"/>
      <w:szCs w:val="20"/>
      <w:lang w:eastAsia="pl-PL"/>
    </w:rPr>
  </w:style>
  <w:style w:type="paragraph" w:customStyle="1" w:styleId="Tabela1a">
    <w:name w:val="Tabela1a"/>
    <w:basedOn w:val="Tabela1"/>
    <w:uiPriority w:val="99"/>
    <w:rsid w:val="000A5050"/>
    <w:pPr>
      <w:ind w:left="0" w:right="57"/>
      <w:jc w:val="right"/>
    </w:pPr>
  </w:style>
  <w:style w:type="paragraph" w:customStyle="1" w:styleId="Przet2Nagwek">
    <w:name w:val="Przet 2 Nagłówek"/>
    <w:basedOn w:val="Nagwek2"/>
    <w:link w:val="Przet2NagwekZnak"/>
    <w:uiPriority w:val="99"/>
    <w:qFormat/>
    <w:rsid w:val="000A5050"/>
    <w:pPr>
      <w:keepLines/>
      <w:suppressAutoHyphens w:val="0"/>
      <w:spacing w:before="40" w:after="0" w:line="259" w:lineRule="auto"/>
    </w:pPr>
    <w:rPr>
      <w:rFonts w:ascii="Times New Roman" w:hAnsi="Times New Roman"/>
      <w:b w:val="0"/>
      <w:bCs w:val="0"/>
      <w:i w:val="0"/>
      <w:iCs w:val="0"/>
      <w:color w:val="000000"/>
      <w:szCs w:val="26"/>
    </w:rPr>
  </w:style>
  <w:style w:type="character" w:customStyle="1" w:styleId="Przet2NagwekZnak">
    <w:name w:val="Przet 2 Nagłówek Znak"/>
    <w:link w:val="Przet2Nagwek"/>
    <w:uiPriority w:val="99"/>
    <w:rsid w:val="000A5050"/>
    <w:rPr>
      <w:rFonts w:cs="Calibri"/>
      <w:color w:val="000000"/>
      <w:sz w:val="28"/>
      <w:szCs w:val="26"/>
    </w:rPr>
  </w:style>
  <w:style w:type="paragraph" w:customStyle="1" w:styleId="Numerowanie">
    <w:name w:val="Numerowanie"/>
    <w:basedOn w:val="Tekstpodstawowywcity"/>
    <w:uiPriority w:val="99"/>
    <w:rsid w:val="000A5050"/>
    <w:pPr>
      <w:spacing w:after="0"/>
      <w:jc w:val="both"/>
    </w:pPr>
    <w:rPr>
      <w:sz w:val="22"/>
      <w:szCs w:val="20"/>
    </w:rPr>
  </w:style>
  <w:style w:type="table" w:customStyle="1" w:styleId="Tabela-Siatka1">
    <w:name w:val="Tabela - Siatka1"/>
    <w:basedOn w:val="Standardowy"/>
    <w:next w:val="Tabela-Siatka"/>
    <w:uiPriority w:val="99"/>
    <w:rsid w:val="000A5050"/>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0A5050"/>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99"/>
    <w:rsid w:val="000A5050"/>
    <w:rPr>
      <w:rFonts w:ascii="Calibri" w:hAnsi="Calibr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980DD3"/>
  </w:style>
  <w:style w:type="paragraph" w:customStyle="1" w:styleId="Numerowaniewtabeli">
    <w:name w:val="Numerowanie w tabeli"/>
    <w:basedOn w:val="Akapitzlist"/>
    <w:uiPriority w:val="99"/>
    <w:qFormat/>
    <w:rsid w:val="00D87A5A"/>
    <w:pPr>
      <w:tabs>
        <w:tab w:val="left" w:pos="360"/>
      </w:tabs>
      <w:spacing w:before="120" w:after="0" w:line="252" w:lineRule="auto"/>
      <w:contextualSpacing/>
    </w:pPr>
    <w:rPr>
      <w:rFonts w:eastAsia="Times New Roman"/>
      <w:color w:val="00000A"/>
      <w:sz w:val="18"/>
      <w:szCs w:val="18"/>
      <w:lang w:eastAsia="en-US"/>
    </w:rPr>
  </w:style>
  <w:style w:type="character" w:customStyle="1" w:styleId="Nagwek5Znak">
    <w:name w:val="Nagłówek 5 Znak"/>
    <w:basedOn w:val="Domylnaczcionkaakapitu"/>
    <w:link w:val="Nagwek5"/>
    <w:uiPriority w:val="99"/>
    <w:rsid w:val="00E00061"/>
    <w:rPr>
      <w:rFonts w:ascii="Calibri" w:hAnsi="Calibri" w:cs="Calibri"/>
      <w:b/>
      <w:bCs/>
      <w:i/>
      <w:iCs/>
      <w:sz w:val="26"/>
      <w:szCs w:val="26"/>
      <w:lang w:eastAsia="ar-SA"/>
    </w:rPr>
  </w:style>
  <w:style w:type="character" w:customStyle="1" w:styleId="PodtytuZnak">
    <w:name w:val="Podtytuł Znak"/>
    <w:basedOn w:val="Domylnaczcionkaakapitu"/>
    <w:link w:val="Podtytu"/>
    <w:uiPriority w:val="99"/>
    <w:rsid w:val="00E00061"/>
    <w:rPr>
      <w:rFonts w:ascii="Arial" w:hAnsi="Arial" w:cs="Arial"/>
      <w:sz w:val="24"/>
      <w:szCs w:val="24"/>
      <w:lang w:eastAsia="ar-SA"/>
    </w:rPr>
  </w:style>
  <w:style w:type="paragraph" w:customStyle="1" w:styleId="Standard">
    <w:name w:val="Standard"/>
    <w:rsid w:val="004A4AF3"/>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73396">
      <w:bodyDiv w:val="1"/>
      <w:marLeft w:val="0"/>
      <w:marRight w:val="0"/>
      <w:marTop w:val="0"/>
      <w:marBottom w:val="0"/>
      <w:divBdr>
        <w:top w:val="none" w:sz="0" w:space="0" w:color="auto"/>
        <w:left w:val="none" w:sz="0" w:space="0" w:color="auto"/>
        <w:bottom w:val="none" w:sz="0" w:space="0" w:color="auto"/>
        <w:right w:val="none" w:sz="0" w:space="0" w:color="auto"/>
      </w:divBdr>
    </w:div>
    <w:div w:id="931815388">
      <w:bodyDiv w:val="1"/>
      <w:marLeft w:val="0"/>
      <w:marRight w:val="0"/>
      <w:marTop w:val="0"/>
      <w:marBottom w:val="0"/>
      <w:divBdr>
        <w:top w:val="none" w:sz="0" w:space="0" w:color="auto"/>
        <w:left w:val="none" w:sz="0" w:space="0" w:color="auto"/>
        <w:bottom w:val="none" w:sz="0" w:space="0" w:color="auto"/>
        <w:right w:val="none" w:sz="0" w:space="0" w:color="auto"/>
      </w:divBdr>
    </w:div>
    <w:div w:id="1260332396">
      <w:bodyDiv w:val="1"/>
      <w:marLeft w:val="0"/>
      <w:marRight w:val="0"/>
      <w:marTop w:val="0"/>
      <w:marBottom w:val="0"/>
      <w:divBdr>
        <w:top w:val="none" w:sz="0" w:space="0" w:color="auto"/>
        <w:left w:val="none" w:sz="0" w:space="0" w:color="auto"/>
        <w:bottom w:val="none" w:sz="0" w:space="0" w:color="auto"/>
        <w:right w:val="none" w:sz="0" w:space="0" w:color="auto"/>
      </w:divBdr>
    </w:div>
    <w:div w:id="1285387246">
      <w:bodyDiv w:val="1"/>
      <w:marLeft w:val="0"/>
      <w:marRight w:val="0"/>
      <w:marTop w:val="0"/>
      <w:marBottom w:val="0"/>
      <w:divBdr>
        <w:top w:val="none" w:sz="0" w:space="0" w:color="auto"/>
        <w:left w:val="none" w:sz="0" w:space="0" w:color="auto"/>
        <w:bottom w:val="none" w:sz="0" w:space="0" w:color="auto"/>
        <w:right w:val="none" w:sz="0" w:space="0" w:color="auto"/>
      </w:divBdr>
    </w:div>
    <w:div w:id="15995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csioz.gov.pl/HL7POL/pl-cda-html-pl-PL/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2591-E8AD-43D8-BE86-99A668A2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95</Pages>
  <Words>28275</Words>
  <Characters>169654</Characters>
  <Application>Microsoft Office Word</Application>
  <DocSecurity>0</DocSecurity>
  <Lines>1413</Lines>
  <Paragraphs>395</Paragraphs>
  <ScaleCrop>false</ScaleCrop>
  <HeadingPairs>
    <vt:vector size="2" baseType="variant">
      <vt:variant>
        <vt:lpstr>Tytuł</vt:lpstr>
      </vt:variant>
      <vt:variant>
        <vt:i4>1</vt:i4>
      </vt:variant>
    </vt:vector>
  </HeadingPairs>
  <TitlesOfParts>
    <vt:vector size="1" baseType="lpstr">
      <vt:lpstr>Czarny Bór, 2006-11-29</vt:lpstr>
    </vt:vector>
  </TitlesOfParts>
  <Company/>
  <LinksUpToDate>false</LinksUpToDate>
  <CharactersWithSpaces>197534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Czarny Bór, 2006-11-29</dc:title>
  <dc:creator>ZLO</dc:creator>
  <cp:lastModifiedBy>Inwestycje</cp:lastModifiedBy>
  <cp:revision>61</cp:revision>
  <cp:lastPrinted>2017-07-06T11:14:00Z</cp:lastPrinted>
  <dcterms:created xsi:type="dcterms:W3CDTF">2017-06-08T12:51:00Z</dcterms:created>
  <dcterms:modified xsi:type="dcterms:W3CDTF">2017-07-06T12:50:00Z</dcterms:modified>
</cp:coreProperties>
</file>